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62341567"/>
        <w:docPartObj>
          <w:docPartGallery w:val="Bibliographies"/>
          <w:docPartUnique/>
        </w:docPartObj>
      </w:sdtPr>
      <w:sdtContent>
        <w:p w14:paraId="10D438F5" w14:textId="4F4D243E" w:rsidR="00957D37" w:rsidRDefault="00957D3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01595D0" w14:textId="77777777" w:rsidR="00B35881" w:rsidRDefault="00957D37" w:rsidP="00B3588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35881">
                <w:rPr>
                  <w:noProof/>
                </w:rPr>
                <w:t xml:space="preserve">Abadi, M., Barham, P., Chen, J., Chen, Z., Davis, A., Dean, J., . . . Google Brain. (2016). TensorFlow: A system for large-scale machine learning. </w:t>
              </w:r>
              <w:r w:rsidR="00B35881">
                <w:rPr>
                  <w:i/>
                  <w:iCs/>
                  <w:noProof/>
                </w:rPr>
                <w:t>12th USENIX Symposium on Operating Systems Design and Implementation</w:t>
              </w:r>
              <w:r w:rsidR="00B35881">
                <w:rPr>
                  <w:noProof/>
                </w:rPr>
                <w:t xml:space="preserve"> (pp. 265-283). Savannah, GA, USA: USENIX Association.</w:t>
              </w:r>
            </w:p>
            <w:p w14:paraId="67213217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Agarap, A. F. (2019). </w:t>
              </w:r>
              <w:r>
                <w:rPr>
                  <w:i/>
                  <w:iCs/>
                  <w:noProof/>
                </w:rPr>
                <w:t>Deep Learning using Rectified Linear Units (ReLU).</w:t>
              </w:r>
              <w:r>
                <w:rPr>
                  <w:noProof/>
                </w:rPr>
                <w:t xml:space="preserve"> San Diego: 3rd International Conference for Learning Representations. Retrieved from https://arxiv.org/abs/1803.08375</w:t>
              </w:r>
            </w:p>
            <w:p w14:paraId="7F8B7AE9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Bishop, C. M. (1995). </w:t>
              </w:r>
              <w:r>
                <w:rPr>
                  <w:i/>
                  <w:iCs/>
                  <w:noProof/>
                </w:rPr>
                <w:t>Neural Networks for Pattern Recognition.</w:t>
              </w:r>
              <w:r>
                <w:rPr>
                  <w:noProof/>
                </w:rPr>
                <w:t xml:space="preserve"> Oxford: Clarendon Press. Retrieved from https://www.microsoft.com/en-us/research/uploads/prod/2006/01/Bishop-Pattern-Recognition-and-Machine-Learning-2006.pdf</w:t>
              </w:r>
            </w:p>
            <w:p w14:paraId="24F745B1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J. (2019, July 05). </w:t>
              </w:r>
              <w:r>
                <w:rPr>
                  <w:i/>
                  <w:iCs/>
                  <w:noProof/>
                </w:rPr>
                <w:t>A Gentle Introduction to Pooling Layers for Convolutional Neural Networks</w:t>
              </w:r>
              <w:r>
                <w:rPr>
                  <w:noProof/>
                </w:rPr>
                <w:t>. Retrieved from Machine Learning Mastery: https://machinelearningmastery.com/pooling-layers-for-convolutional-neural-networks/</w:t>
              </w:r>
            </w:p>
            <w:p w14:paraId="3D395352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CS231n</w:t>
              </w:r>
              <w:r>
                <w:rPr>
                  <w:noProof/>
                </w:rPr>
                <w:t>. (2023). (Stanford University) Retrieved January 2024, from Convolutional Neural Networks for Visual Recognition: https://cs231n.github.io/convolutional-networks/</w:t>
              </w:r>
            </w:p>
            <w:p w14:paraId="5B3E3738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Giskard. (n.d.). </w:t>
              </w:r>
              <w:r>
                <w:rPr>
                  <w:i/>
                  <w:iCs/>
                  <w:noProof/>
                </w:rPr>
                <w:t>Rectified Linear Unit (ReLU)</w:t>
              </w:r>
              <w:r>
                <w:rPr>
                  <w:noProof/>
                </w:rPr>
                <w:t>. Retrieved from Giskard: https://www.giskard.ai/glossary/rectified-linear-unit-relu</w:t>
              </w:r>
            </w:p>
            <w:p w14:paraId="7CD955A7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Kamakshi, V., &amp; Krishnan, N. C. (2023, August 1). Explainable Image Classification: The Journey So Far and the Road Ahead. </w:t>
              </w: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, 620–651. Retrieved from https://doi.org/10.3390/ai4030033</w:t>
              </w:r>
            </w:p>
            <w:p w14:paraId="38B7E09A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Kingma, D. P., &amp; Ba, J. L. (2015). </w:t>
              </w:r>
              <w:r>
                <w:rPr>
                  <w:i/>
                  <w:iCs/>
                  <w:noProof/>
                </w:rPr>
                <w:t>Adam: A Method for Stochastic Optimization.</w:t>
              </w:r>
              <w:r>
                <w:rPr>
                  <w:noProof/>
                </w:rPr>
                <w:t xml:space="preserve"> ICLR. Retrieved from https://arxiv.org/abs/1412.6980</w:t>
              </w:r>
            </w:p>
            <w:p w14:paraId="01305462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Krizhevsky, A., Nair, V., &amp; Hinton, G. (2009). </w:t>
              </w:r>
              <w:r>
                <w:rPr>
                  <w:i/>
                  <w:iCs/>
                  <w:noProof/>
                </w:rPr>
                <w:t>The CIFAR-10 dataset</w:t>
              </w:r>
              <w:r>
                <w:rPr>
                  <w:noProof/>
                </w:rPr>
                <w:t>. Retrieved from Canadian Institute For Advanced Research: https://www.cs.toronto.edu/~kriz/cifar.html</w:t>
              </w:r>
            </w:p>
            <w:p w14:paraId="3621DE50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Kumar, P., &amp; Codicals. (2021, August 24). </w:t>
              </w:r>
              <w:r>
                <w:rPr>
                  <w:i/>
                  <w:iCs/>
                  <w:noProof/>
                </w:rPr>
                <w:t>Max Pooling, Why use it and its advantages.</w:t>
              </w:r>
              <w:r>
                <w:rPr>
                  <w:noProof/>
                </w:rPr>
                <w:t xml:space="preserve"> Retrieved from Medium: https://medium.com/geekculture/max-pooling-why-use-it-and-its-advantages-5807a0190459</w:t>
              </w:r>
            </w:p>
            <w:p w14:paraId="4C5A6B12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Li, L. (2018, March 23). </w:t>
              </w:r>
              <w:r>
                <w:rPr>
                  <w:i/>
                  <w:iCs/>
                  <w:noProof/>
                </w:rPr>
                <w:t>Data Visualization</w:t>
              </w:r>
              <w:r>
                <w:rPr>
                  <w:noProof/>
                </w:rPr>
                <w:t>. Retrieved from Medium: https://medium.com/@Lynia_Li/as-you-know-there-are-many-types-of-charts-to-be-used-in-data-visualization-54da9b97092e</w:t>
              </w:r>
            </w:p>
            <w:p w14:paraId="43CA65D5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McDonald's. (2022). </w:t>
              </w:r>
              <w:r>
                <w:rPr>
                  <w:i/>
                  <w:iCs/>
                  <w:noProof/>
                </w:rPr>
                <w:t>2022 Annual Report.</w:t>
              </w:r>
              <w:r>
                <w:rPr>
                  <w:noProof/>
                </w:rPr>
                <w:t xml:space="preserve"> Retrieved from https://corporate.mcdonalds.com/content/dam/sites/corp/nfl/pdf/MCD_2023_Annual_Report.pdf</w:t>
              </w:r>
            </w:p>
            <w:p w14:paraId="46B1837B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O'Shea, K., &amp; Nash, R. (2015). </w:t>
              </w:r>
              <w:r>
                <w:rPr>
                  <w:i/>
                  <w:iCs/>
                  <w:noProof/>
                </w:rPr>
                <w:t>An Introduction to Convolutional Neural Networks.</w:t>
              </w:r>
              <w:r>
                <w:rPr>
                  <w:noProof/>
                </w:rPr>
                <w:t xml:space="preserve"> Aberystwyth University. ResearchGate. Retrieved from </w:t>
              </w:r>
              <w:r>
                <w:rPr>
                  <w:noProof/>
                </w:rPr>
                <w:lastRenderedPageBreak/>
                <w:t>https://www.researchgate.net/publication/285164623_An_Introduction_to_Convolutional_Neural_Networks</w:t>
              </w:r>
            </w:p>
            <w:p w14:paraId="230DDD21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SandhyaKrishnan02. (2023). </w:t>
              </w:r>
              <w:r>
                <w:rPr>
                  <w:i/>
                  <w:iCs/>
                  <w:noProof/>
                </w:rPr>
                <w:t>An overview of probability distribution</w:t>
              </w:r>
              <w:r>
                <w:rPr>
                  <w:noProof/>
                </w:rPr>
                <w:t>. Retrieved from Kaggle: https://www.kaggle.com/discussions/general/366492</w:t>
              </w:r>
            </w:p>
            <w:p w14:paraId="65E8ED7D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SunEdition. (2021). </w:t>
              </w:r>
              <w:r>
                <w:rPr>
                  <w:i/>
                  <w:iCs/>
                  <w:noProof/>
                </w:rPr>
                <w:t>Graphs Dataset</w:t>
              </w:r>
              <w:r>
                <w:rPr>
                  <w:noProof/>
                </w:rPr>
                <w:t>. Retrieved from Kaggle: https://www.kaggle.com/datasets/sunedition/graphs-dataset</w:t>
              </w:r>
            </w:p>
            <w:p w14:paraId="33EBBE96" w14:textId="77777777" w:rsidR="00B35881" w:rsidRDefault="00B35881" w:rsidP="00B358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365 Team. (2023, June 15). </w:t>
              </w:r>
              <w:r>
                <w:rPr>
                  <w:i/>
                  <w:iCs/>
                  <w:noProof/>
                </w:rPr>
                <w:t>What Is Cross-Entropy Loss Function?</w:t>
              </w:r>
              <w:r>
                <w:rPr>
                  <w:noProof/>
                </w:rPr>
                <w:t xml:space="preserve"> Retrieved from 365DataScience: https://365datascience.com/tutorials/machine-learning-tutorials/cross-entropy-loss/</w:t>
              </w:r>
            </w:p>
            <w:p w14:paraId="3899D297" w14:textId="537BEAAB" w:rsidR="00957D37" w:rsidRDefault="00957D37" w:rsidP="00B358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017AF8" w14:textId="77777777" w:rsidR="005B57AA" w:rsidRDefault="005B57AA" w:rsidP="00D953AB">
      <w:pPr>
        <w:spacing w:line="240" w:lineRule="auto"/>
        <w:contextualSpacing/>
        <w:rPr>
          <w:sz w:val="24"/>
          <w:szCs w:val="24"/>
        </w:rPr>
      </w:pPr>
    </w:p>
    <w:p w14:paraId="488BEC9F" w14:textId="77777777" w:rsidR="00920556" w:rsidRDefault="009205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2DA302" w14:textId="4276CFC0" w:rsidR="00EA061F" w:rsidRDefault="004026BA" w:rsidP="00D953A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Libraries</w:t>
      </w:r>
    </w:p>
    <w:p w14:paraId="3A57B52E" w14:textId="77777777" w:rsidR="00A709BE" w:rsidRDefault="00A709BE" w:rsidP="00D953AB">
      <w:pPr>
        <w:spacing w:line="240" w:lineRule="auto"/>
        <w:contextualSpacing/>
        <w:rPr>
          <w:sz w:val="24"/>
          <w:szCs w:val="24"/>
        </w:rPr>
      </w:pPr>
    </w:p>
    <w:p w14:paraId="4FB95A8E" w14:textId="354B6DE4" w:rsidR="00920556" w:rsidRDefault="00920556" w:rsidP="00D953A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78176BE0" w14:textId="4DCD58A5" w:rsidR="00A709BE" w:rsidRDefault="00A709BE" w:rsidP="00D953AB">
      <w:pPr>
        <w:spacing w:line="240" w:lineRule="auto"/>
        <w:contextualSpacing/>
        <w:rPr>
          <w:sz w:val="24"/>
          <w:szCs w:val="24"/>
        </w:rPr>
      </w:pPr>
      <w:r w:rsidRPr="00A709BE">
        <w:rPr>
          <w:sz w:val="24"/>
          <w:szCs w:val="24"/>
        </w:rPr>
        <w:t>Hunter, J. D. (2007). Matplotlib: A 2D graphics environment. Computing in Science &amp;amp; Engineering, 9(3), 90–95.</w:t>
      </w:r>
    </w:p>
    <w:p w14:paraId="62EC73CD" w14:textId="77777777" w:rsidR="00A709BE" w:rsidRDefault="00A709BE" w:rsidP="00D953AB">
      <w:pPr>
        <w:spacing w:line="240" w:lineRule="auto"/>
        <w:contextualSpacing/>
        <w:rPr>
          <w:sz w:val="24"/>
          <w:szCs w:val="24"/>
        </w:rPr>
      </w:pPr>
    </w:p>
    <w:p w14:paraId="51B80CF4" w14:textId="3CB12835" w:rsidR="00920556" w:rsidRDefault="00920556" w:rsidP="00D953A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Pillow</w:t>
      </w:r>
    </w:p>
    <w:p w14:paraId="7F1CD614" w14:textId="25D09627" w:rsidR="00A709BE" w:rsidRDefault="00A709BE" w:rsidP="00D953AB">
      <w:pPr>
        <w:spacing w:line="240" w:lineRule="auto"/>
        <w:contextualSpacing/>
        <w:rPr>
          <w:sz w:val="24"/>
          <w:szCs w:val="24"/>
        </w:rPr>
      </w:pPr>
      <w:r w:rsidRPr="00A709BE">
        <w:rPr>
          <w:sz w:val="24"/>
          <w:szCs w:val="24"/>
        </w:rPr>
        <w:t xml:space="preserve">Clark, A. (2015). Pillow (PIL Fork) Documentation. </w:t>
      </w:r>
      <w:proofErr w:type="spellStart"/>
      <w:r w:rsidRPr="00A709BE">
        <w:rPr>
          <w:sz w:val="24"/>
          <w:szCs w:val="24"/>
        </w:rPr>
        <w:t>readthedocs</w:t>
      </w:r>
      <w:proofErr w:type="spellEnd"/>
      <w:r w:rsidRPr="00A709BE">
        <w:rPr>
          <w:sz w:val="24"/>
          <w:szCs w:val="24"/>
        </w:rPr>
        <w:t xml:space="preserve">. Retrieved from </w:t>
      </w:r>
      <w:r w:rsidR="00920556" w:rsidRPr="00920556">
        <w:rPr>
          <w:sz w:val="24"/>
          <w:szCs w:val="24"/>
        </w:rPr>
        <w:t>https://buildmedia.readthedocs.org/media/pdf/pillow/latest/pillow.pdf</w:t>
      </w:r>
    </w:p>
    <w:p w14:paraId="22B8B72B" w14:textId="77777777" w:rsidR="00920556" w:rsidRDefault="00920556" w:rsidP="00D953AB">
      <w:pPr>
        <w:spacing w:line="240" w:lineRule="auto"/>
        <w:contextualSpacing/>
        <w:rPr>
          <w:sz w:val="24"/>
          <w:szCs w:val="24"/>
        </w:rPr>
      </w:pPr>
    </w:p>
    <w:p w14:paraId="4EB7500A" w14:textId="6D64F74C" w:rsidR="00920556" w:rsidRDefault="00920556" w:rsidP="00D953A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6D466B33" w14:textId="189C8BBC" w:rsidR="00920556" w:rsidRDefault="00920556" w:rsidP="00D953AB">
      <w:pPr>
        <w:spacing w:line="240" w:lineRule="auto"/>
        <w:contextualSpacing/>
        <w:rPr>
          <w:sz w:val="24"/>
          <w:szCs w:val="24"/>
        </w:rPr>
      </w:pPr>
      <w:r w:rsidRPr="00920556">
        <w:rPr>
          <w:sz w:val="24"/>
          <w:szCs w:val="24"/>
        </w:rPr>
        <w:t>McKinney, W., &amp; others. (2010). Data structures for statistical computing in python. In Proceedings of the 9th Python in Science Conference (Vol. 445, pp. 51–56).</w:t>
      </w:r>
    </w:p>
    <w:p w14:paraId="3B701A88" w14:textId="77777777" w:rsidR="004026BA" w:rsidRDefault="004026BA" w:rsidP="00D953AB">
      <w:pPr>
        <w:spacing w:line="240" w:lineRule="auto"/>
        <w:contextualSpacing/>
        <w:rPr>
          <w:sz w:val="24"/>
          <w:szCs w:val="24"/>
        </w:rPr>
      </w:pPr>
    </w:p>
    <w:p w14:paraId="6D8F4447" w14:textId="4152883E" w:rsidR="004026BA" w:rsidRDefault="004026BA" w:rsidP="00D953A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NumPy</w:t>
      </w:r>
    </w:p>
    <w:p w14:paraId="39A8357B" w14:textId="69F28869" w:rsidR="004026BA" w:rsidRPr="00F70138" w:rsidRDefault="004026BA" w:rsidP="00D953AB">
      <w:pPr>
        <w:spacing w:line="240" w:lineRule="auto"/>
        <w:contextualSpacing/>
        <w:rPr>
          <w:sz w:val="24"/>
          <w:szCs w:val="24"/>
        </w:rPr>
      </w:pPr>
      <w:r w:rsidRPr="004026BA">
        <w:rPr>
          <w:sz w:val="24"/>
          <w:szCs w:val="24"/>
        </w:rPr>
        <w:t xml:space="preserve">Harris, C. R., Millman, K. J., van der Walt, S. J., </w:t>
      </w:r>
      <w:proofErr w:type="spellStart"/>
      <w:r w:rsidRPr="004026BA">
        <w:rPr>
          <w:sz w:val="24"/>
          <w:szCs w:val="24"/>
        </w:rPr>
        <w:t>Gommers</w:t>
      </w:r>
      <w:proofErr w:type="spellEnd"/>
      <w:r w:rsidRPr="004026BA">
        <w:rPr>
          <w:sz w:val="24"/>
          <w:szCs w:val="24"/>
        </w:rPr>
        <w:t xml:space="preserve">, R., Virtanen, P., </w:t>
      </w:r>
      <w:proofErr w:type="spellStart"/>
      <w:r w:rsidRPr="004026BA">
        <w:rPr>
          <w:sz w:val="24"/>
          <w:szCs w:val="24"/>
        </w:rPr>
        <w:t>Cournapeau</w:t>
      </w:r>
      <w:proofErr w:type="spellEnd"/>
      <w:r w:rsidRPr="004026BA">
        <w:rPr>
          <w:sz w:val="24"/>
          <w:szCs w:val="24"/>
        </w:rPr>
        <w:t>, D., … Oliphant, T. E. (2020). Array programming with NumPy. Nature, 585, 357–362. https://doi.org/10.1038/s41586-020-2649-2</w:t>
      </w:r>
    </w:p>
    <w:sectPr w:rsidR="004026BA" w:rsidRPr="00F70138" w:rsidSect="00245E6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7315" w14:textId="77777777" w:rsidR="00245E6D" w:rsidRDefault="00245E6D" w:rsidP="00B862B5">
      <w:pPr>
        <w:spacing w:after="0" w:line="240" w:lineRule="auto"/>
      </w:pPr>
      <w:r>
        <w:separator/>
      </w:r>
    </w:p>
  </w:endnote>
  <w:endnote w:type="continuationSeparator" w:id="0">
    <w:p w14:paraId="0016F9A6" w14:textId="77777777" w:rsidR="00245E6D" w:rsidRDefault="00245E6D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Content>
      <w:p w14:paraId="0E197428" w14:textId="77777777" w:rsidR="00F37B45" w:rsidRDefault="003E74DF" w:rsidP="005B5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BF626" w14:textId="77777777" w:rsidR="00245E6D" w:rsidRDefault="00245E6D" w:rsidP="00B862B5">
      <w:pPr>
        <w:spacing w:after="0" w:line="240" w:lineRule="auto"/>
      </w:pPr>
      <w:r>
        <w:separator/>
      </w:r>
    </w:p>
  </w:footnote>
  <w:footnote w:type="continuationSeparator" w:id="0">
    <w:p w14:paraId="67370843" w14:textId="77777777" w:rsidR="00245E6D" w:rsidRDefault="00245E6D" w:rsidP="00B8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3175698">
    <w:abstractNumId w:val="0"/>
  </w:num>
  <w:num w:numId="2" w16cid:durableId="1694841762">
    <w:abstractNumId w:val="3"/>
  </w:num>
  <w:num w:numId="3" w16cid:durableId="1426342029">
    <w:abstractNumId w:val="2"/>
  </w:num>
  <w:num w:numId="4" w16cid:durableId="157103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D2AB3"/>
    <w:rsid w:val="00130EC3"/>
    <w:rsid w:val="0014169C"/>
    <w:rsid w:val="00172C0C"/>
    <w:rsid w:val="001C7264"/>
    <w:rsid w:val="00245E6D"/>
    <w:rsid w:val="00253A1D"/>
    <w:rsid w:val="002616FC"/>
    <w:rsid w:val="002A4FC9"/>
    <w:rsid w:val="00320200"/>
    <w:rsid w:val="00346091"/>
    <w:rsid w:val="00375D54"/>
    <w:rsid w:val="003A5213"/>
    <w:rsid w:val="003A5AF0"/>
    <w:rsid w:val="003C6018"/>
    <w:rsid w:val="003E74DF"/>
    <w:rsid w:val="004026BA"/>
    <w:rsid w:val="00426E2F"/>
    <w:rsid w:val="004B7C5E"/>
    <w:rsid w:val="005129C9"/>
    <w:rsid w:val="0059205D"/>
    <w:rsid w:val="005B57AA"/>
    <w:rsid w:val="005F449C"/>
    <w:rsid w:val="0060418C"/>
    <w:rsid w:val="00625A2E"/>
    <w:rsid w:val="00646279"/>
    <w:rsid w:val="00687D43"/>
    <w:rsid w:val="006F0054"/>
    <w:rsid w:val="00812C9B"/>
    <w:rsid w:val="00860D8F"/>
    <w:rsid w:val="00880099"/>
    <w:rsid w:val="008B13C6"/>
    <w:rsid w:val="00920556"/>
    <w:rsid w:val="00957D37"/>
    <w:rsid w:val="009850A9"/>
    <w:rsid w:val="00A227F6"/>
    <w:rsid w:val="00A709BE"/>
    <w:rsid w:val="00A77BD2"/>
    <w:rsid w:val="00B3248C"/>
    <w:rsid w:val="00B35881"/>
    <w:rsid w:val="00B37253"/>
    <w:rsid w:val="00B862B5"/>
    <w:rsid w:val="00BE3782"/>
    <w:rsid w:val="00C36107"/>
    <w:rsid w:val="00C66AE8"/>
    <w:rsid w:val="00CF05D1"/>
    <w:rsid w:val="00CF5474"/>
    <w:rsid w:val="00D24DA9"/>
    <w:rsid w:val="00D953AB"/>
    <w:rsid w:val="00DC2227"/>
    <w:rsid w:val="00DD66C5"/>
    <w:rsid w:val="00E706B7"/>
    <w:rsid w:val="00EA061F"/>
    <w:rsid w:val="00EA4FDD"/>
    <w:rsid w:val="00EF1F71"/>
    <w:rsid w:val="00F37B45"/>
    <w:rsid w:val="00F51599"/>
    <w:rsid w:val="00F70138"/>
    <w:rsid w:val="00FA701B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6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D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7D37"/>
  </w:style>
  <w:style w:type="character" w:styleId="UnresolvedMention">
    <w:name w:val="Unresolved Mention"/>
    <w:basedOn w:val="DefaultParagraphFont"/>
    <w:uiPriority w:val="99"/>
    <w:semiHidden/>
    <w:unhideWhenUsed/>
    <w:rsid w:val="0092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Kin15</b:Tag>
    <b:SourceType>Report</b:SourceType>
    <b:Guid>{4FCA1E16-D812-4779-B40F-A021BD192173}</b:Guid>
    <b:Title>Adam: A Method for Stochastic Optimization</b:Title>
    <b:Year>2015</b:Year>
    <b:Publisher>ICLR</b:Publishe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JournalName>ICLR</b:JournalName>
    <b:URL>https://arxiv.org/abs/1412.6980</b:URL>
    <b:RefOrder>1</b:RefOrder>
  </b:Source>
  <b:Source>
    <b:Tag>Abi19</b:Tag>
    <b:SourceType>Report</b:SourceType>
    <b:Guid>{2678EF67-A946-42AB-BC64-461B5E945E95}</b:Guid>
    <b:Title>Deep Learning using Rectified Linear Units (ReLU)</b:Title>
    <b:Year>2019</b:Year>
    <b:URL>https://arxiv.org/abs/1803.08375</b:URL>
    <b:Publisher>3rd International Conference for Learning Representations</b:Publisher>
    <b:City>San Diego</b:City>
    <b:Author>
      <b:Author>
        <b:NameList>
          <b:Person>
            <b:Last>Agarap</b:Last>
            <b:First>Abien</b:First>
            <b:Middle>Fred M.</b:Middle>
          </b:Person>
        </b:NameList>
      </b:Author>
    </b:Author>
    <b:RefOrder>2</b:RefOrder>
  </b:Source>
  <b:Source>
    <b:Tag>Kam23</b:Tag>
    <b:SourceType>JournalArticle</b:SourceType>
    <b:Guid>{5CE5A8E8-9197-4D56-B724-043499B31AAB}</b:Guid>
    <b:Author>
      <b:Author>
        <b:NameList>
          <b:Person>
            <b:Last>Kamakshi</b:Last>
            <b:First>Vidhya</b:First>
          </b:Person>
          <b:Person>
            <b:Last>Krishnan</b:Last>
            <b:First>Narayanan</b:First>
            <b:Middle>C.</b:Middle>
          </b:Person>
        </b:NameList>
      </b:Author>
    </b:Author>
    <b:Title>Explainable Image Classification: The Journey So Far and the Road Ahead</b:Title>
    <b:Year>2023</b:Year>
    <b:Publisher>AI</b:Publisher>
    <b:Pages>620–651</b:Pages>
    <b:URL>https://doi.org/10.3390/ai4030033</b:URL>
    <b:Month>August</b:Month>
    <b:Day>1</b:Day>
    <b:Volume>4</b:Volume>
    <b:RefOrder>3</b:RefOrder>
  </b:Source>
  <b:Source>
    <b:Tag>Aba16</b:Tag>
    <b:SourceType>ConferenceProceedings</b:SourceType>
    <b:Guid>{79A6B58D-91CF-4690-A31E-23143C37E868}</b:Guid>
    <b:Title>TensorFlow: A system for large-scale machine learning</b:Title>
    <b:Year>2016</b:Year>
    <b:Pages>265-283</b:Pages>
    <b:Publisher>USENIX Association</b:Publisher>
    <b:City>Savannah, GA, USA</b:City>
    <b:Author>
      <b:Author>
        <b:NameList>
          <b:Person>
            <b:Last>Abadi</b:Last>
            <b:First>Martín</b:First>
          </b:Person>
          <b:Person>
            <b:Last>Barham</b:Last>
            <b:First>Paul</b:First>
          </b:Person>
          <b:Person>
            <b:Last>Chen</b:Last>
            <b:First>Jianmin</b:First>
          </b:Person>
          <b:Person>
            <b:Last>Chen</b:Last>
            <b:First>Zhifeng</b:First>
          </b:Person>
          <b:Person>
            <b:Last>Davis</b:Last>
            <b:First>Andy</b:First>
          </b:Person>
          <b:Person>
            <b:Last>Dean</b:Last>
            <b:First>Jeffrey</b:First>
          </b:Person>
          <b:Person>
            <b:Last>Devin</b:Last>
            <b:First>Matthieu</b:First>
          </b:Person>
          <b:Person>
            <b:Last>Ghemawat</b:Last>
            <b:First>Sanjay</b:First>
          </b:Person>
          <b:Person>
            <b:Last>Irving</b:Last>
            <b:First>Geoffrey</b:First>
          </b:Person>
          <b:Person>
            <b:Last>Isard</b:Last>
            <b:First>Michael</b:First>
          </b:Person>
          <b:Person>
            <b:Last>Kudlur</b:Last>
            <b:First>Manjunath</b:First>
          </b:Person>
          <b:Person>
            <b:Last>Levenberg</b:Last>
            <b:First>Josh</b:First>
          </b:Person>
          <b:Person>
            <b:Last>Monga</b:Last>
            <b:First>Rajat</b:First>
          </b:Person>
          <b:Person>
            <b:Last>Moore</b:Last>
            <b:First>Sherry</b:First>
          </b:Person>
          <b:Person>
            <b:Last>Murray</b:Last>
            <b:First>Derek</b:First>
          </b:Person>
          <b:Person>
            <b:Last>Steiner</b:Last>
            <b:First>Benoit</b:First>
          </b:Person>
          <b:Person>
            <b:Last>Tucker</b:Last>
            <b:First>Paul</b:First>
          </b:Person>
          <b:Person>
            <b:Last>Vasudevan</b:Last>
            <b:First>Vijay</b:First>
          </b:Person>
          <b:Person>
            <b:Last>Warden</b:Last>
            <b:First>Pete</b:First>
          </b:Person>
          <b:Person>
            <b:Last>Wicke</b:Last>
            <b:First>Martin</b:First>
          </b:Person>
          <b:Person>
            <b:Last>Yu</b:Last>
            <b:First>Yuan</b:First>
          </b:Person>
          <b:Person>
            <b:Last>Zheng</b:Last>
            <b:First>Xiaoqiang</b:First>
          </b:Person>
          <b:Person>
            <b:First>Google Brain</b:First>
          </b:Person>
        </b:NameList>
      </b:Author>
    </b:Author>
    <b:ConferenceName>12th USENIX Symposium on Operating Systems Design and Implementation</b:ConferenceName>
    <b:RefOrder>4</b:RefOrder>
  </b:Source>
  <b:Source>
    <b:Tag>Sta23</b:Tag>
    <b:SourceType>InternetSite</b:SourceType>
    <b:Guid>{3A085781-C378-4BBB-BF47-BAD1B8D6E9F5}</b:Guid>
    <b:Title>CS231n</b:Title>
    <b:Year>2023</b:Year>
    <b:InternetSiteTitle>Convolutional Neural Networks for Visual Recognition</b:InternetSiteTitle>
    <b:URL>https://cs231n.github.io/convolutional-networks/</b:URL>
    <b:YearAccessed>2024</b:YearAccessed>
    <b:MonthAccessed>January</b:MonthAccessed>
    <b:ProductionCompany>Stanford University</b:ProductionCompany>
    <b:RefOrder>5</b:RefOrder>
  </b:Source>
  <b:Source>
    <b:Tag>Bis95</b:Tag>
    <b:SourceType>Book</b:SourceType>
    <b:Guid>{8F201142-CF16-420E-A9D9-DDE4D29574D6}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Neural Networks for Pattern Recognition</b:Title>
    <b:Year>1995</b:Year>
    <b:City>Oxford</b:City>
    <b:Publisher>Clarendon Press</b:Publisher>
    <b:URL>https://www.microsoft.com/en-us/research/uploads/prod/2006/01/Bishop-Pattern-Recognition-and-Machine-Learning-2006.pdf</b:URL>
    <b:RefOrder>6</b:RefOrder>
  </b:Source>
  <b:Source>
    <b:Tag>OSh15</b:Tag>
    <b:SourceType>Report</b:SourceType>
    <b:Guid>{AA1E2B12-835F-4377-ABF0-36038FDFDD42}</b:Guid>
    <b:Title>An Introduction to Convolutional Neural Networks</b:Title>
    <b:Year>2015</b:Year>
    <b:Publisher>ResearchGate</b:Publisher>
    <b:Institution>Aberystwyth University</b:Institution>
    <b:URL>https://www.researchgate.net/publication/285164623_An_Introduction_to_Convolutional_Neural_Networks</b:URL>
    <b:Author>
      <b:Author>
        <b:NameList>
          <b:Person>
            <b:Last>O'Shea</b:Last>
            <b:First>Keiron</b:First>
          </b:Person>
          <b:Person>
            <b:Last>Nash</b:Last>
            <b:First>Ryan</b:First>
          </b:Person>
        </b:NameList>
      </b:Author>
    </b:Author>
    <b:RefOrder>7</b:RefOrder>
  </b:Source>
  <b:Source>
    <b:Tag>The23</b:Tag>
    <b:SourceType>InternetSite</b:SourceType>
    <b:Guid>{F6FA0BB7-8CF3-40C1-8F39-64563D0DA269}</b:Guid>
    <b:Title>What Is Cross-Entropy Loss Function?</b:Title>
    <b:Year>2023</b:Year>
    <b:Author>
      <b:Author>
        <b:Corporate>The 365 Team</b:Corporate>
      </b:Author>
    </b:Author>
    <b:InternetSiteTitle>365DataScience</b:InternetSiteTitle>
    <b:Month>June</b:Month>
    <b:Day>15</b:Day>
    <b:URL>https://365datascience.com/tutorials/machine-learning-tutorials/cross-entropy-loss/</b:URL>
    <b:RefOrder>8</b:RefOrder>
  </b:Source>
  <b:Source>
    <b:Tag>Kum21</b:Tag>
    <b:SourceType>InternetSite</b:SourceType>
    <b:Guid>{3A54A94F-5C6B-4A7D-89D6-53ED77EBF2B0}</b:Guid>
    <b:Author>
      <b:Author>
        <b:NameList>
          <b:Person>
            <b:Last>Kumar</b:Last>
            <b:First>Prasant</b:First>
          </b:Person>
          <b:Person>
            <b:First>Codicals</b:First>
          </b:Person>
        </b:NameList>
      </b:Author>
    </b:Author>
    <b:Title>Max Pooling, Why use it and its advantages.</b:Title>
    <b:InternetSiteTitle>Medium</b:InternetSiteTitle>
    <b:Year>2021</b:Year>
    <b:Month>August</b:Month>
    <b:Day>24</b:Day>
    <b:URL>https://medium.com/geekculture/max-pooling-why-use-it-and-its-advantages-5807a0190459</b:URL>
    <b:RefOrder>9</b:RefOrder>
  </b:Source>
  <b:Source>
    <b:Tag>Jas19</b:Tag>
    <b:SourceType>InternetSite</b:SourceType>
    <b:Guid>{4B663399-212D-4388-8196-F77447AC7B41}</b:Guid>
    <b:Author>
      <b:Author>
        <b:NameList>
          <b:Person>
            <b:Last>Brownlee</b:Last>
            <b:First>Jason</b:First>
          </b:Person>
        </b:NameList>
      </b:Author>
    </b:Author>
    <b:Title>A Gentle Introduction to Pooling Layers for Convolutional Neural Networks</b:Title>
    <b:InternetSiteTitle>Machine Learning Mastery</b:InternetSiteTitle>
    <b:Year>2019</b:Year>
    <b:Month>July</b:Month>
    <b:Day>05</b:Day>
    <b:URL>https://machinelearningmastery.com/pooling-layers-for-convolutional-neural-networks/</b:URL>
    <b:RefOrder>10</b:RefOrder>
  </b:Source>
  <b:Source>
    <b:Tag>Gis</b:Tag>
    <b:SourceType>InternetSite</b:SourceType>
    <b:Guid>{906BFEFC-387C-40D8-904A-E88ED6CC63A9}</b:Guid>
    <b:Author>
      <b:Author>
        <b:Corporate>Giskard</b:Corporate>
      </b:Author>
    </b:Author>
    <b:Title>Rectified Linear Unit (ReLU)</b:Title>
    <b:InternetSiteTitle>Giskard</b:InternetSiteTitle>
    <b:URL>https://www.giskard.ai/glossary/rectified-linear-unit-relu</b:URL>
    <b:RefOrder>11</b:RefOrder>
  </b:Source>
  <b:Source>
    <b:Tag>Sun21</b:Tag>
    <b:SourceType>InternetSite</b:SourceType>
    <b:Guid>{ADA533F4-8D42-433C-A390-D86AB6B473DC}</b:Guid>
    <b:Author>
      <b:Author>
        <b:NameList>
          <b:Person>
            <b:Last>SunEdition</b:Last>
          </b:Person>
        </b:NameList>
      </b:Author>
    </b:Author>
    <b:Title>Graphs Dataset</b:Title>
    <b:InternetSiteTitle>Kaggle</b:InternetSiteTitle>
    <b:Year>2021</b:Year>
    <b:URL>https://www.kaggle.com/datasets/sunedition/graphs-dataset</b:URL>
    <b:RefOrder>12</b:RefOrder>
  </b:Source>
  <b:Source>
    <b:Tag>Kri09</b:Tag>
    <b:SourceType>InternetSite</b:SourceType>
    <b:Guid>{C8414C80-9F77-401D-BE11-A4AD6A6E1696}</b:Guid>
    <b:Title>The CIFAR-10 dataset</b:Title>
    <b:InternetSiteTitle>Canadian Institute For Advanced Research</b:InternetSiteTitle>
    <b:Year>2009</b:Year>
    <b:URL>https://www.cs.toronto.edu/~kriz/cifar.html</b:URL>
    <b:Author>
      <b:Author>
        <b:NameList>
          <b:Person>
            <b:Last>Krizhevsky</b:Last>
            <b:First>Alex </b:First>
          </b:Person>
          <b:Person>
            <b:Last>Nair</b:Last>
            <b:First>Vinod </b:First>
          </b:Person>
          <b:Person>
            <b:Last>Hinton</b:Last>
            <b:First>Geoffrey </b:First>
          </b:Person>
        </b:NameList>
      </b:Author>
    </b:Author>
    <b:RefOrder>13</b:RefOrder>
  </b:Source>
  <b:Source>
    <b:Tag>McD22</b:Tag>
    <b:SourceType>Report</b:SourceType>
    <b:Guid>{80B4E7E4-D824-45D1-A675-555F32F4B044}</b:Guid>
    <b:Author>
      <b:Author>
        <b:Corporate>McDonald's</b:Corporate>
      </b:Author>
    </b:Author>
    <b:Title>2022 Annual Report</b:Title>
    <b:Year>2022</b:Year>
    <b:URL>https://corporate.mcdonalds.com/content/dam/sites/corp/nfl/pdf/MCD_2023_Annual_Report.pdf</b:URL>
    <b:RefOrder>14</b:RefOrder>
  </b:Source>
  <b:Source>
    <b:Tag>Lyn18</b:Tag>
    <b:SourceType>InternetSite</b:SourceType>
    <b:Guid>{EDA97886-46EF-4208-BB50-73706435AAD7}</b:Guid>
    <b:Title>Data Visualization</b:Title>
    <b:Year>2018</b:Year>
    <b:Author>
      <b:Author>
        <b:NameList>
          <b:Person>
            <b:Last>Li</b:Last>
            <b:First>Lynia</b:First>
          </b:Person>
        </b:NameList>
      </b:Author>
    </b:Author>
    <b:InternetSiteTitle>Medium</b:InternetSiteTitle>
    <b:Month>March</b:Month>
    <b:Day>23</b:Day>
    <b:URL>https://medium.com/@Lynia_Li/as-you-know-there-are-many-types-of-charts-to-be-used-in-data-visualization-54da9b97092e</b:URL>
    <b:RefOrder>15</b:RefOrder>
  </b:Source>
  <b:Source>
    <b:Tag>San23</b:Tag>
    <b:SourceType>InternetSite</b:SourceType>
    <b:Guid>{5DCADACC-3806-4C5B-B5B5-94D2572CFE7E}</b:Guid>
    <b:Author>
      <b:Author>
        <b:NameList>
          <b:Person>
            <b:Last>SandhyaKrishnan02</b:Last>
          </b:Person>
        </b:NameList>
      </b:Author>
    </b:Author>
    <b:Title>An overview of probability distribution</b:Title>
    <b:InternetSiteTitle>Kaggle</b:InternetSiteTitle>
    <b:Year>2023</b:Year>
    <b:URL>https://www.kaggle.com/discussions/general/366492</b:URL>
    <b:RefOrder>16</b:RefOrder>
  </b:Source>
</b:Sources>
</file>

<file path=customXml/itemProps1.xml><?xml version="1.0" encoding="utf-8"?>
<ds:datastoreItem xmlns:ds="http://schemas.openxmlformats.org/officeDocument/2006/customXml" ds:itemID="{9FCB7AD5-93B3-4BD2-98F7-21C12CA7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Spohr</dc:creator>
  <cp:lastModifiedBy>Patrick Spohr</cp:lastModifiedBy>
  <cp:revision>39</cp:revision>
  <dcterms:created xsi:type="dcterms:W3CDTF">2015-11-24T05:21:00Z</dcterms:created>
  <dcterms:modified xsi:type="dcterms:W3CDTF">2024-01-22T18:22:00Z</dcterms:modified>
</cp:coreProperties>
</file>