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896"/>
        <w:gridCol w:w="4896"/>
      </w:tblGrid>
      <w:tr>
        <w:tc>
          <w:tcPr>
            <w:tcW w:type="dxa" w:w="2016"/>
            <w:vAlign w:val="center"/>
          </w:tcPr>
          <w:p>
            <w:pPr>
              <w:jc w:val="left"/>
            </w:pPr>
            <w:r>
              <w:drawing>
                <wp:inline xmlns:a="http://schemas.openxmlformats.org/drawingml/2006/main" xmlns:pic="http://schemas.openxmlformats.org/drawingml/2006/picture">
                  <wp:extent cx="1051560" cy="1128674"/>
                  <wp:docPr id="1" name="Picture 1"/>
                  <wp:cNvGraphicFramePr>
                    <a:graphicFrameLocks noChangeAspect="1"/>
                  </wp:cNvGraphicFramePr>
                  <a:graphic>
                    <a:graphicData uri="http://schemas.openxmlformats.org/drawingml/2006/picture">
                      <pic:pic>
                        <pic:nvPicPr>
                          <pic:cNvPr id="0" name="fhu_actual_logo.png"/>
                          <pic:cNvPicPr/>
                        </pic:nvPicPr>
                        <pic:blipFill>
                          <a:blip r:embed="rId9"/>
                          <a:stretch>
                            <a:fillRect/>
                          </a:stretch>
                        </pic:blipFill>
                        <pic:spPr>
                          <a:xfrm>
                            <a:off x="0" y="0"/>
                            <a:ext cx="1051560" cy="1128674"/>
                          </a:xfrm>
                          <a:prstGeom prst="rect"/>
                        </pic:spPr>
                      </pic:pic>
                    </a:graphicData>
                  </a:graphic>
                </wp:inline>
              </w:drawing>
            </w:r>
          </w:p>
        </w:tc>
        <w:tc>
          <w:tcPr>
            <w:tcW w:type="dxa" w:w="7632"/>
            <w:vAlign w:val="center"/>
          </w:tcPr>
          <w:p>
            <w:pPr>
              <w:spacing w:line="276" w:lineRule="auto" w:after="0"/>
            </w:pPr>
            <w:r>
              <w:rPr>
                <w:rFonts w:ascii="Arial Black" w:hAnsi="Arial Black"/>
                <w:b/>
                <w:color w:val="000000"/>
                <w:sz w:val="32"/>
              </w:rPr>
              <w:t>MEDICAL STUDENTS' ASSOCIATION</w:t>
              <w:br/>
            </w:r>
            <w:r>
              <w:rPr>
                <w:rFonts w:ascii="Arial" w:hAnsi="Arial"/>
                <w:b/>
                <w:color w:val="B91C1C"/>
                <w:sz w:val="26"/>
              </w:rPr>
              <w:t>FAMILY HEALTH UNIVERSITY</w:t>
              <w:br/>
            </w:r>
            <w:r>
              <w:rPr>
                <w:rFonts w:ascii="Arial" w:hAnsi="Arial"/>
                <w:b/>
                <w:color w:val="000000"/>
                <w:sz w:val="19"/>
              </w:rPr>
              <w:t>Office of the Financial Secretary — Elect · Accra (Ghana)</w:t>
            </w:r>
          </w:p>
        </w:tc>
      </w:tr>
    </w:tbl>
    <w:p>
      <w:pPr>
        <w:spacing w:before="320" w:after="80"/>
        <w:jc w:val="center"/>
      </w:pPr>
      <w:r>
        <w:rPr>
          <w:rFonts w:ascii="Arial" w:hAnsi="Arial"/>
          <w:b/>
          <w:color w:val="000000"/>
          <w:sz w:val="24"/>
        </w:rPr>
        <w:t>APPRECIATION STATEMENT ON THE 2026 FHUMSA GENERAL ELECTIONS</w:t>
      </w:r>
    </w:p>
    <w:p>
      <w:pPr>
        <w:spacing w:before="0" w:after="200"/>
        <w:jc w:val="center"/>
      </w:pPr>
      <w:r>
        <w:rPr>
          <w:rFonts w:ascii="Georgia" w:hAnsi="Georgia"/>
          <w:i/>
          <w:color w:val="0F172A"/>
          <w:sz w:val="20"/>
        </w:rPr>
        <w:t>Friday, 21st August 2026</w:t>
      </w:r>
    </w:p>
    <w:p>
      <w:pPr>
        <w:spacing w:after="240"/>
        <w:pBdr>
          <w:bottom w:val="single" w:sz="12" w:space="1" w:color="000000"/>
        </w:pBdr>
      </w:pPr>
    </w:p>
    <w:p>
      <w:pPr>
        <w:spacing w:line="288" w:lineRule="auto" w:after="180"/>
        <w:jc w:val="both"/>
      </w:pPr>
      <w:r>
        <w:rPr>
          <w:rFonts w:ascii="Times New Roman" w:hAnsi="Times New Roman"/>
          <w:color w:val="000000"/>
          <w:sz w:val="22"/>
        </w:rPr>
        <w:t>Following the successful conclusion of the 2026 Family Health University Medical Students’ Association (FHUMSA) General Elections, the newly elected Financial Secretary, Charlene Odei Asare, issues this official statement of appreciation and commitment to the entire student body and fraternity.</w:t>
      </w:r>
    </w:p>
    <w:p>
      <w:pPr>
        <w:spacing w:line="288" w:lineRule="auto" w:after="180"/>
        <w:jc w:val="both"/>
      </w:pPr>
      <w:r>
        <w:rPr>
          <w:rFonts w:ascii="Times New Roman" w:hAnsi="Times New Roman"/>
          <w:b/>
          <w:color w:val="000000"/>
          <w:sz w:val="22"/>
        </w:rPr>
        <w:t xml:space="preserve">WE DID IT. </w:t>
      </w:r>
      <w:r>
        <w:rPr>
          <w:rFonts w:ascii="Times New Roman" w:hAnsi="Times New Roman"/>
          <w:color w:val="000000"/>
          <w:sz w:val="22"/>
        </w:rPr>
        <w:t>To everyone who believed, encouraged, and voted—thank you. I am deeply humbled and honored by the overwhelming support. I won't take your trust for granted.</w:t>
      </w:r>
    </w:p>
    <w:p>
      <w:pPr>
        <w:spacing w:line="288" w:lineRule="auto" w:after="180"/>
        <w:jc w:val="both"/>
      </w:pPr>
      <w:r>
        <w:rPr>
          <w:rFonts w:ascii="Times New Roman" w:hAnsi="Times New Roman"/>
          <w:b/>
          <w:color w:val="000000"/>
          <w:sz w:val="22"/>
        </w:rPr>
        <w:t xml:space="preserve">First, the mandate is clear. </w:t>
      </w:r>
      <w:r>
        <w:rPr>
          <w:rFonts w:ascii="Times New Roman" w:hAnsi="Times New Roman"/>
          <w:color w:val="000000"/>
          <w:sz w:val="22"/>
        </w:rPr>
        <w:t>Winning wasn’t the finish line; it was the starting point. I step into this office with one unwavering mindset: WORK. SERVE. DELIVER.</w:t>
      </w:r>
    </w:p>
    <w:p>
      <w:pPr>
        <w:spacing w:line="288" w:lineRule="auto" w:after="180"/>
        <w:jc w:val="both"/>
      </w:pPr>
      <w:r>
        <w:rPr>
          <w:rFonts w:ascii="Times New Roman" w:hAnsi="Times New Roman"/>
          <w:b/>
          <w:color w:val="000000"/>
          <w:sz w:val="22"/>
        </w:rPr>
        <w:t xml:space="preserve">Second, our accountability begins immediately. </w:t>
      </w:r>
      <w:r>
        <w:rPr>
          <w:rFonts w:ascii="Times New Roman" w:hAnsi="Times New Roman"/>
          <w:color w:val="000000"/>
          <w:sz w:val="22"/>
        </w:rPr>
        <w:t>I want my tenure felt, not just remembered. Seen in tangible improvements, transparent financial stewardship, and prudent resource management—not just promised on campaign platforms.</w:t>
      </w:r>
    </w:p>
    <w:p>
      <w:pPr>
        <w:spacing w:line="288" w:lineRule="auto" w:after="180"/>
        <w:jc w:val="both"/>
      </w:pPr>
      <w:r>
        <w:rPr>
          <w:rFonts w:ascii="Times New Roman" w:hAnsi="Times New Roman"/>
          <w:b/>
          <w:color w:val="000000"/>
          <w:sz w:val="22"/>
        </w:rPr>
        <w:t xml:space="preserve">Third, we build together. </w:t>
      </w:r>
      <w:r>
        <w:rPr>
          <w:rFonts w:ascii="Times New Roman" w:hAnsi="Times New Roman"/>
          <w:color w:val="000000"/>
          <w:sz w:val="22"/>
        </w:rPr>
        <w:t>FHUMSA, you gave me the mandate; now watch me put it to work. We are committed to serving every medical student with integrity, diligence, and dedication.</w:t>
      </w:r>
    </w:p>
    <w:p>
      <w:pPr>
        <w:spacing w:line="288" w:lineRule="auto" w:after="180"/>
        <w:jc w:val="both"/>
      </w:pPr>
      <w:r>
        <w:rPr>
          <w:rFonts w:ascii="Times New Roman" w:hAnsi="Times New Roman"/>
          <w:color w:val="000000"/>
          <w:sz w:val="22"/>
        </w:rPr>
        <w:t>CAMPAIGN OVER. SERVICE BEGINS.</w:t>
      </w:r>
    </w:p>
    <w:p>
      <w:pPr>
        <w:spacing w:before="720" w:after="80"/>
      </w:pPr>
      <w:r>
        <w:rPr>
          <w:rFonts w:ascii="Arial" w:hAnsi="Arial"/>
          <w:color w:val="475569"/>
          <w:sz w:val="20"/>
        </w:rPr>
        <w:t>___________________________</w:t>
      </w:r>
    </w:p>
    <w:p>
      <w:pPr>
        <w:spacing w:after="480"/>
      </w:pPr>
      <w:r>
        <w:rPr>
          <w:rFonts w:ascii="Arial" w:hAnsi="Arial"/>
          <w:b/>
          <w:color w:val="000000"/>
          <w:sz w:val="22"/>
        </w:rPr>
        <w:t>CHARLENE ODEI ASARE</w:t>
        <w:br/>
      </w:r>
      <w:r>
        <w:rPr>
          <w:rFonts w:ascii="Arial" w:hAnsi="Arial"/>
          <w:b/>
          <w:color w:val="000000"/>
          <w:sz w:val="19"/>
        </w:rPr>
        <w:t>FINANCIAL SECRETARY — ELECT</w:t>
        <w:br/>
        <w:t>FAMILY HEALTH UNIVERSITY MEDICAL STUDENTS' ASSOCIATION (FHUMSA)</w:t>
      </w:r>
    </w:p>
    <w:p>
      <w:pPr>
        <w:spacing w:before="360"/>
        <w:jc w:val="center"/>
        <w:pBdr>
          <w:top w:val="single" w:sz="18" w:space="4" w:color="B91C1C"/>
        </w:pBdr>
      </w:pPr>
      <w:r>
        <w:rPr>
          <w:rFonts w:ascii="Arial" w:hAnsi="Arial"/>
          <w:b/>
          <w:color w:val="000000"/>
          <w:sz w:val="20"/>
        </w:rPr>
        <w:t>+233 24 563 6351 / 0245636351  ·  fhumsa@fhu.edu.gh</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