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Rasterkoordinaten sind die Wahrheit.</w:t>
      </w:r>
      <w:r>
        <w:t xml:space="preserve"> Die Lage einer Wand wird ausschließlich in </w:t>
      </w:r>
      <w:r>
        <w:rPr>
          <w:b/>
          <w:bCs/>
        </w:rPr>
        <w:t xml:space="preserve">ganzzahligen Rastereinheiten</w:t>
      </w:r>
      <w:r>
        <w:t xml:space="preserve"> des Längsrasters GRID = 125 mm (</w:t>
      </w:r>
      <w:r>
        <w:rPr>
          <w:b/>
          <w:bCs/>
        </w:rPr>
        <w:t xml:space="preserve">[G-1]</w:t>
      </w:r>
      <w:r>
        <w:t xml:space="preserve">) geführt – nie in Pixeln, nie in Millimetern des Planbilds. Der Plan wird an das Raster kalibriert und verschoben, nicht das Raster an den Plan. Damit überstehen die Wandpositionen einen Planwechsel, eine Neukalibrierung und einen Versatz unverändert. Eine Lage, die sich nicht ganzzahlig im Raster ausdrücken lässt, wird </w:t>
      </w:r>
      <w:r>
        <w:rPr>
          <w:b/>
          <w:bCs/>
        </w:rPr>
        <w:t xml:space="preserve">abgewiesen und gemeldet</w:t>
      </w:r>
      <w:r>
        <w:t xml:space="preserve">, nicht gerundet (</w:t>
      </w:r>
      <w:r>
        <w:rPr>
          <w:b/>
          <w:bCs/>
        </w:rPr>
        <w:t xml:space="preserve">[P-9]</w:t>
      </w:r>
      <w:r>
        <w:t xml:space="preserve">).</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im Raster (richtung „x“ oder „y“) und wird durch </w:t>
      </w:r>
      <w:r>
        <w:rPr>
          <w:b/>
          <w:bCs/>
        </w:rPr>
        <w:t xml:space="preserve">Startrasterpunkt, Richtung und Länge in Rastereinheiten</w:t>
      </w:r>
      <w:r>
        <w:t xml:space="preserve"> beschrieben.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keine Überlappungskorrektur und keine gemeinsame Geometrie ab.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Die Mehrfachhaltung ist eine </w:t>
      </w:r>
      <w:r>
        <w:rPr>
          <w:b/>
          <w:bCs/>
        </w:rPr>
        <w:t xml:space="preserve">Zielregel</w:t>
      </w:r>
      <w:r>
        <w:t xml:space="preserve"> und noch nicht umgesetzt.*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*Zielregel, Umsetzung in Etappe C3.1 – noch nicht umgesetzt.*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*Zielregel, Umsetzung in Etappe C3.1 – noch nicht umgesetzt.*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*Zielregel, Umsetzung in Etappe C3.1 – noch nicht umgesetzt.*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zum Zeitpunkt der Bearbeitung ausdrücklich </w:t>
      </w:r>
      <w:r>
        <w:rPr>
          <w:b/>
          <w:bCs/>
        </w:rPr>
        <w:t xml:space="preserve">Zielregeln</w:t>
      </w:r>
      <w:r>
        <w:t xml:space="preserve"> und noch nicht umgesetzt; sie sind die fachliche Grundlage der Etappe C3.1.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2026-08-07T09:25:53.486Z</dcterms:created>
  <dcterms:modified xsi:type="dcterms:W3CDTF">2026-08-07T09:25:53.487Z</dcterms:modified>
</cp:coreProperties>
</file>

<file path=docProps/custom.xml><?xml version="1.0" encoding="utf-8"?>
<Properties xmlns="http://schemas.openxmlformats.org/officeDocument/2006/custom-properties" xmlns:vt="http://schemas.openxmlformats.org/officeDocument/2006/docPropsVTypes"/>
</file>