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607E4" w:rsidTr="000F0119">
        <w:tc>
          <w:tcPr>
            <w:tcW w:w="2880" w:type="dxa"/>
            <w:shd w:val="clear" w:color="auto" w:fill="E36C0A" w:themeFill="accent6" w:themeFillShade="BF"/>
          </w:tcPr>
          <w:p w:rsidR="000607E4" w:rsidRPr="000F0119" w:rsidRDefault="00A00267" w:rsidP="000F0119">
            <w:pPr>
              <w:jc w:val="center"/>
              <w:rPr>
                <w:b/>
              </w:rPr>
            </w:pPr>
            <w:r w:rsidRPr="000F0119">
              <w:rPr>
                <w:b/>
              </w:rPr>
              <w:t>Family Composition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0607E4" w:rsidRPr="000F0119" w:rsidRDefault="00A00267" w:rsidP="000F0119">
            <w:pPr>
              <w:jc w:val="center"/>
              <w:rPr>
                <w:b/>
              </w:rPr>
            </w:pPr>
            <w:r w:rsidRPr="000F0119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0607E4" w:rsidRPr="000F0119" w:rsidRDefault="00A00267" w:rsidP="000F0119">
            <w:pPr>
              <w:jc w:val="center"/>
              <w:rPr>
                <w:b/>
              </w:rPr>
            </w:pPr>
            <w:r w:rsidRPr="000F0119">
              <w:rPr>
                <w:b/>
              </w:rPr>
              <w:t>Percentages</w:t>
            </w:r>
          </w:p>
        </w:tc>
      </w:tr>
      <w:tr w:rsidR="000607E4" w:rsidTr="000F0119"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r>
              <w:t>Married/same-sex civil partnership couple family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300961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52.8%</w:t>
            </w:r>
          </w:p>
        </w:tc>
      </w:tr>
      <w:tr w:rsidR="000607E4" w:rsidTr="000F0119"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r>
              <w:t>Not in a family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96690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17.0%</w:t>
            </w:r>
          </w:p>
        </w:tc>
      </w:tr>
      <w:tr w:rsidR="000607E4" w:rsidTr="000F0119"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r>
              <w:t>Cohabiting couple family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72641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12.7%</w:t>
            </w:r>
          </w:p>
        </w:tc>
      </w:tr>
      <w:tr w:rsidR="000607E4" w:rsidTr="000F0119"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r>
              <w:t>Lone parent family (female head)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64519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11.3%</w:t>
            </w:r>
          </w:p>
        </w:tc>
      </w:tr>
      <w:tr w:rsidR="000607E4" w:rsidTr="000F0119"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18851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3.3%</w:t>
            </w:r>
          </w:p>
        </w:tc>
      </w:tr>
      <w:tr w:rsidR="000607E4" w:rsidTr="000F0119"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r>
              <w:t>Lone parent family (male head)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9848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1.7%</w:t>
            </w:r>
          </w:p>
        </w:tc>
        <w:bookmarkStart w:id="0" w:name="_GoBack"/>
        <w:bookmarkEnd w:id="0"/>
      </w:tr>
      <w:tr w:rsidR="000607E4" w:rsidTr="000F0119"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r>
              <w:t>Other related family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6230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607E4" w:rsidRDefault="00A00267" w:rsidP="000F0119">
            <w:pPr>
              <w:jc w:val="center"/>
            </w:pPr>
            <w:r>
              <w:t>1.1%</w:t>
            </w:r>
          </w:p>
        </w:tc>
      </w:tr>
    </w:tbl>
    <w:p w:rsidR="00A00267" w:rsidRDefault="00A00267"/>
    <w:sectPr w:rsidR="00A00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07E4"/>
    <w:rsid w:val="000F0119"/>
    <w:rsid w:val="0015074B"/>
    <w:rsid w:val="0029639D"/>
    <w:rsid w:val="00326F90"/>
    <w:rsid w:val="00A00267"/>
    <w:rsid w:val="00AA1D8D"/>
    <w:rsid w:val="00B47730"/>
    <w:rsid w:val="00CB0664"/>
    <w:rsid w:val="00F127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C3D3476A-E75A-4BD8-B127-522F186F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5B4725-2919-4FEC-A2CE-AAA40BAB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2</cp:revision>
  <dcterms:created xsi:type="dcterms:W3CDTF">2013-12-23T23:15:00Z</dcterms:created>
  <dcterms:modified xsi:type="dcterms:W3CDTF">2020-11-13T23:59:00Z</dcterms:modified>
  <cp:category/>
</cp:coreProperties>
</file>