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3A777" w14:textId="65033FBA" w:rsidR="00A26B4D" w:rsidRDefault="00A26B4D" w:rsidP="00CD522F">
      <w:pPr>
        <w:pBdr>
          <w:top w:val="nil"/>
          <w:left w:val="nil"/>
          <w:bottom w:val="nil"/>
          <w:right w:val="nil"/>
          <w:between w:val="nil"/>
        </w:pBdr>
        <w:spacing w:after="0" w:line="480" w:lineRule="auto"/>
        <w:contextualSpacing/>
        <w:jc w:val="both"/>
        <w:rPr>
          <w:rFonts w:ascii="Times New Roman" w:hAnsi="Times New Roman" w:cs="Times New Roman"/>
          <w:b/>
          <w:sz w:val="24"/>
          <w:szCs w:val="24"/>
        </w:rPr>
      </w:pPr>
      <w:r w:rsidRPr="00A26B4D">
        <w:rPr>
          <w:rFonts w:ascii="Times New Roman" w:hAnsi="Times New Roman" w:cs="Times New Roman"/>
          <w:b/>
          <w:sz w:val="24"/>
          <w:szCs w:val="24"/>
        </w:rPr>
        <w:t>Supporting Informatio</w:t>
      </w:r>
      <w:r>
        <w:rPr>
          <w:rFonts w:ascii="Times New Roman" w:hAnsi="Times New Roman" w:cs="Times New Roman" w:hint="eastAsia"/>
          <w:b/>
          <w:sz w:val="24"/>
          <w:szCs w:val="24"/>
        </w:rPr>
        <w:t>n</w:t>
      </w:r>
    </w:p>
    <w:p w14:paraId="1009D671" w14:textId="38BB060B" w:rsidR="00CD522F" w:rsidRPr="00CD522F" w:rsidRDefault="00CD522F" w:rsidP="00CD522F">
      <w:pPr>
        <w:pBdr>
          <w:top w:val="nil"/>
          <w:left w:val="nil"/>
          <w:bottom w:val="nil"/>
          <w:right w:val="nil"/>
          <w:between w:val="nil"/>
        </w:pBdr>
        <w:spacing w:after="0" w:line="480" w:lineRule="auto"/>
        <w:contextualSpacing/>
        <w:jc w:val="both"/>
        <w:rPr>
          <w:rFonts w:ascii="Times New Roman" w:hAnsi="Times New Roman" w:cs="Times New Roman"/>
          <w:b/>
          <w:sz w:val="24"/>
          <w:szCs w:val="24"/>
        </w:rPr>
      </w:pPr>
      <w:r w:rsidRPr="00CD522F">
        <w:rPr>
          <w:rFonts w:ascii="Times New Roman" w:hAnsi="Times New Roman" w:cs="Times New Roman"/>
          <w:b/>
          <w:sz w:val="24"/>
          <w:szCs w:val="24"/>
        </w:rPr>
        <w:t>Mobile Phone Radiofrequency Exposure and Tumor Risk: An Umbrella Review of Exposure Duration and Laterality</w:t>
      </w:r>
    </w:p>
    <w:p w14:paraId="64745463" w14:textId="77777777" w:rsidR="00CD522F" w:rsidRPr="00CD522F" w:rsidRDefault="00CD522F" w:rsidP="00CD522F">
      <w:pPr>
        <w:pBdr>
          <w:top w:val="nil"/>
          <w:left w:val="nil"/>
          <w:bottom w:val="nil"/>
          <w:right w:val="nil"/>
          <w:between w:val="nil"/>
        </w:pBdr>
        <w:spacing w:after="0" w:line="480" w:lineRule="auto"/>
        <w:contextualSpacing/>
        <w:jc w:val="both"/>
        <w:rPr>
          <w:rFonts w:ascii="Times New Roman" w:hAnsi="Times New Roman" w:cs="Times New Roman"/>
          <w:bCs/>
          <w:sz w:val="24"/>
          <w:szCs w:val="24"/>
        </w:rPr>
      </w:pPr>
      <w:r w:rsidRPr="00CD522F">
        <w:rPr>
          <w:rFonts w:ascii="Times New Roman" w:hAnsi="Times New Roman" w:cs="Times New Roman"/>
          <w:b/>
          <w:sz w:val="24"/>
          <w:szCs w:val="24"/>
        </w:rPr>
        <w:t xml:space="preserve">Short title: </w:t>
      </w:r>
      <w:r w:rsidRPr="00CD522F">
        <w:rPr>
          <w:rFonts w:ascii="Times New Roman" w:hAnsi="Times New Roman" w:cs="Times New Roman"/>
          <w:bCs/>
          <w:sz w:val="24"/>
          <w:szCs w:val="24"/>
        </w:rPr>
        <w:t>Mobile Phone Exposure and Tumor Risk</w:t>
      </w:r>
    </w:p>
    <w:p w14:paraId="5DD641AA" w14:textId="77777777" w:rsidR="00CD522F" w:rsidRPr="00CD522F" w:rsidRDefault="00CD522F" w:rsidP="00CD522F">
      <w:pPr>
        <w:pBdr>
          <w:top w:val="nil"/>
          <w:left w:val="nil"/>
          <w:bottom w:val="nil"/>
          <w:right w:val="nil"/>
          <w:between w:val="nil"/>
        </w:pBdr>
        <w:spacing w:after="0" w:line="480" w:lineRule="auto"/>
        <w:contextualSpacing/>
        <w:jc w:val="both"/>
        <w:rPr>
          <w:rFonts w:ascii="Times New Roman" w:hAnsi="Times New Roman" w:cs="Times New Roman"/>
          <w:color w:val="000000"/>
          <w:sz w:val="24"/>
          <w:szCs w:val="24"/>
        </w:rPr>
      </w:pPr>
      <w:r w:rsidRPr="00CD522F">
        <w:rPr>
          <w:rFonts w:ascii="Times New Roman" w:hAnsi="Times New Roman" w:cs="Times New Roman"/>
          <w:color w:val="000000"/>
          <w:sz w:val="24"/>
          <w:szCs w:val="24"/>
        </w:rPr>
        <w:t>Seulgi Yoon</w:t>
      </w:r>
      <w:r w:rsidRPr="00CD522F">
        <w:rPr>
          <w:rFonts w:ascii="Times New Roman" w:hAnsi="Times New Roman" w:cs="Times New Roman"/>
          <w:color w:val="000000"/>
          <w:sz w:val="24"/>
          <w:szCs w:val="24"/>
          <w:vertAlign w:val="superscript"/>
        </w:rPr>
        <w:t>a*</w:t>
      </w:r>
      <w:r w:rsidRPr="00CD522F">
        <w:rPr>
          <w:rFonts w:ascii="Times New Roman" w:hAnsi="Times New Roman" w:cs="Times New Roman"/>
          <w:color w:val="000000"/>
          <w:sz w:val="24"/>
          <w:szCs w:val="24"/>
        </w:rPr>
        <w:t>, Jimin Choi</w:t>
      </w:r>
      <w:r w:rsidRPr="00CD522F">
        <w:rPr>
          <w:rFonts w:ascii="Times New Roman" w:hAnsi="Times New Roman" w:cs="Times New Roman"/>
          <w:color w:val="000000"/>
          <w:sz w:val="24"/>
          <w:szCs w:val="24"/>
          <w:vertAlign w:val="superscript"/>
        </w:rPr>
        <w:t>a*</w:t>
      </w:r>
      <w:r w:rsidRPr="00CD522F">
        <w:rPr>
          <w:rFonts w:ascii="Times New Roman" w:hAnsi="Times New Roman" w:cs="Times New Roman"/>
          <w:color w:val="000000"/>
          <w:sz w:val="24"/>
          <w:szCs w:val="24"/>
        </w:rPr>
        <w:t>, Hyun-Joo Kim</w:t>
      </w:r>
      <w:r w:rsidRPr="00CD522F">
        <w:rPr>
          <w:rFonts w:ascii="Times New Roman" w:hAnsi="Times New Roman" w:cs="Times New Roman"/>
          <w:color w:val="000000"/>
          <w:sz w:val="24"/>
          <w:szCs w:val="24"/>
          <w:vertAlign w:val="superscript"/>
        </w:rPr>
        <w:t>b,c</w:t>
      </w:r>
      <w:r w:rsidRPr="00CD522F">
        <w:rPr>
          <w:rFonts w:ascii="Times New Roman" w:hAnsi="Times New Roman" w:cs="Times New Roman"/>
          <w:color w:val="000000"/>
          <w:sz w:val="24"/>
          <w:szCs w:val="24"/>
        </w:rPr>
        <w:t xml:space="preserve">, PhD, </w:t>
      </w:r>
      <w:r w:rsidRPr="00CD522F">
        <w:rPr>
          <w:rFonts w:ascii="Times New Roman" w:hAnsi="Times New Roman" w:cs="Times New Roman"/>
          <w:sz w:val="24"/>
          <w:szCs w:val="24"/>
        </w:rPr>
        <w:t>Chaeseong Lim</w:t>
      </w:r>
      <w:r w:rsidRPr="00CD522F">
        <w:rPr>
          <w:rFonts w:ascii="Times New Roman" w:hAnsi="Times New Roman" w:cs="Times New Roman"/>
          <w:sz w:val="24"/>
          <w:szCs w:val="24"/>
          <w:vertAlign w:val="superscript"/>
        </w:rPr>
        <w:t>d</w:t>
      </w:r>
      <w:r w:rsidRPr="00CD522F">
        <w:rPr>
          <w:rFonts w:ascii="Times New Roman" w:hAnsi="Times New Roman" w:cs="Times New Roman"/>
          <w:sz w:val="24"/>
          <w:szCs w:val="24"/>
        </w:rPr>
        <w:t>, MD, Dokyoung Kim</w:t>
      </w:r>
      <w:r w:rsidRPr="00CD522F">
        <w:rPr>
          <w:rFonts w:ascii="Times New Roman" w:hAnsi="Times New Roman" w:cs="Times New Roman"/>
          <w:sz w:val="24"/>
          <w:szCs w:val="24"/>
          <w:vertAlign w:val="superscript"/>
        </w:rPr>
        <w:t>e</w:t>
      </w:r>
      <w:r w:rsidRPr="00CD522F">
        <w:rPr>
          <w:rFonts w:ascii="Times New Roman" w:hAnsi="Times New Roman" w:cs="Times New Roman"/>
          <w:sz w:val="24"/>
          <w:szCs w:val="24"/>
        </w:rPr>
        <w:t>, PhD, Su-Yeon Cho</w:t>
      </w:r>
      <w:r w:rsidRPr="00CD522F">
        <w:rPr>
          <w:rFonts w:ascii="Times New Roman" w:hAnsi="Times New Roman" w:cs="Times New Roman"/>
          <w:sz w:val="24"/>
          <w:szCs w:val="24"/>
          <w:vertAlign w:val="superscript"/>
        </w:rPr>
        <w:t>f,g</w:t>
      </w:r>
      <w:r w:rsidRPr="00CD522F">
        <w:rPr>
          <w:rFonts w:ascii="Times New Roman" w:hAnsi="Times New Roman" w:cs="Times New Roman"/>
          <w:sz w:val="24"/>
          <w:szCs w:val="24"/>
        </w:rPr>
        <w:t>, Yujin Kwon</w:t>
      </w:r>
      <w:r w:rsidRPr="00CD522F">
        <w:rPr>
          <w:rFonts w:ascii="Times New Roman" w:hAnsi="Times New Roman" w:cs="Times New Roman"/>
          <w:sz w:val="24"/>
          <w:szCs w:val="24"/>
          <w:vertAlign w:val="superscript"/>
        </w:rPr>
        <w:t>h</w:t>
      </w:r>
      <w:r w:rsidRPr="00CD522F">
        <w:rPr>
          <w:rFonts w:ascii="Times New Roman" w:hAnsi="Times New Roman" w:cs="Times New Roman"/>
          <w:sz w:val="24"/>
          <w:szCs w:val="24"/>
        </w:rPr>
        <w:t>, Eun-Soo Lee</w:t>
      </w:r>
      <w:r w:rsidRPr="00CD522F">
        <w:rPr>
          <w:rFonts w:ascii="Times New Roman" w:hAnsi="Times New Roman" w:cs="Times New Roman"/>
          <w:sz w:val="24"/>
          <w:szCs w:val="24"/>
          <w:vertAlign w:val="superscript"/>
        </w:rPr>
        <w:t>i,j</w:t>
      </w:r>
      <w:r w:rsidRPr="00CD522F">
        <w:rPr>
          <w:rFonts w:ascii="Times New Roman" w:hAnsi="Times New Roman" w:cs="Times New Roman"/>
          <w:sz w:val="24"/>
          <w:szCs w:val="24"/>
        </w:rPr>
        <w:t>, MD, PhD, Jin Suh Yu</w:t>
      </w:r>
      <w:r w:rsidRPr="00CD522F">
        <w:rPr>
          <w:rFonts w:ascii="Times New Roman" w:hAnsi="Times New Roman" w:cs="Times New Roman"/>
          <w:sz w:val="24"/>
          <w:szCs w:val="24"/>
          <w:vertAlign w:val="superscript"/>
        </w:rPr>
        <w:t>k,l</w:t>
      </w:r>
      <w:r w:rsidRPr="00CD522F">
        <w:rPr>
          <w:rFonts w:ascii="Times New Roman" w:hAnsi="Times New Roman" w:cs="Times New Roman"/>
          <w:sz w:val="24"/>
          <w:szCs w:val="24"/>
        </w:rPr>
        <w:t>, Won Kyu Kim</w:t>
      </w:r>
      <w:r w:rsidRPr="00CD522F">
        <w:rPr>
          <w:rFonts w:ascii="Times New Roman" w:hAnsi="Times New Roman" w:cs="Times New Roman"/>
          <w:sz w:val="24"/>
          <w:szCs w:val="24"/>
          <w:vertAlign w:val="superscript"/>
        </w:rPr>
        <w:t>f,g,h</w:t>
      </w:r>
      <w:r w:rsidRPr="00CD522F">
        <w:rPr>
          <w:rFonts w:ascii="Times New Roman" w:hAnsi="Times New Roman" w:cs="Times New Roman"/>
          <w:color w:val="000000"/>
          <w:sz w:val="24"/>
          <w:szCs w:val="24"/>
          <w:vertAlign w:val="superscript"/>
        </w:rPr>
        <w:t>†</w:t>
      </w:r>
      <w:r w:rsidRPr="00CD522F">
        <w:rPr>
          <w:rFonts w:ascii="Times New Roman" w:hAnsi="Times New Roman" w:cs="Times New Roman"/>
          <w:sz w:val="24"/>
          <w:szCs w:val="24"/>
          <w:lang w:val="fr-FR"/>
        </w:rPr>
        <w:t xml:space="preserve">, PhD, </w:t>
      </w:r>
      <w:r w:rsidRPr="00CD522F">
        <w:rPr>
          <w:rFonts w:ascii="Times New Roman" w:hAnsi="Times New Roman" w:cs="Times New Roman"/>
          <w:color w:val="000000"/>
          <w:sz w:val="24"/>
          <w:szCs w:val="24"/>
        </w:rPr>
        <w:t>Yun Hak Kim</w:t>
      </w:r>
      <w:r w:rsidRPr="00CD522F">
        <w:rPr>
          <w:rFonts w:ascii="Times New Roman" w:hAnsi="Times New Roman" w:cs="Times New Roman"/>
          <w:color w:val="000000"/>
          <w:sz w:val="24"/>
          <w:szCs w:val="24"/>
          <w:vertAlign w:val="superscript"/>
        </w:rPr>
        <w:t>l,m†</w:t>
      </w:r>
      <w:r w:rsidRPr="00CD522F">
        <w:rPr>
          <w:rFonts w:ascii="Times New Roman" w:hAnsi="Times New Roman" w:cs="Times New Roman"/>
          <w:color w:val="000000"/>
          <w:sz w:val="24"/>
          <w:szCs w:val="24"/>
        </w:rPr>
        <w:t>, MD, PhD, Kihun Kim</w:t>
      </w:r>
      <w:r w:rsidRPr="00CD522F">
        <w:rPr>
          <w:rFonts w:ascii="Times New Roman" w:hAnsi="Times New Roman" w:cs="Times New Roman"/>
          <w:color w:val="000000"/>
          <w:sz w:val="24"/>
          <w:szCs w:val="24"/>
          <w:vertAlign w:val="superscript"/>
        </w:rPr>
        <w:t>i,j†</w:t>
      </w:r>
      <w:r w:rsidRPr="00CD522F">
        <w:rPr>
          <w:rFonts w:ascii="Times New Roman" w:hAnsi="Times New Roman" w:cs="Times New Roman"/>
          <w:color w:val="000000"/>
          <w:sz w:val="24"/>
          <w:szCs w:val="24"/>
        </w:rPr>
        <w:t>, MD, PhD</w:t>
      </w:r>
    </w:p>
    <w:p w14:paraId="7FA1FF94" w14:textId="77777777" w:rsidR="00CD522F" w:rsidRPr="00CD522F" w:rsidRDefault="00CD522F" w:rsidP="00CD522F">
      <w:pPr>
        <w:pBdr>
          <w:top w:val="nil"/>
          <w:left w:val="nil"/>
          <w:bottom w:val="nil"/>
          <w:right w:val="nil"/>
          <w:between w:val="nil"/>
        </w:pBdr>
        <w:spacing w:after="0" w:line="480" w:lineRule="auto"/>
        <w:contextualSpacing/>
        <w:jc w:val="both"/>
        <w:rPr>
          <w:rFonts w:ascii="Times New Roman" w:hAnsi="Times New Roman" w:cs="Times New Roman"/>
          <w:color w:val="000000"/>
          <w:sz w:val="24"/>
          <w:szCs w:val="24"/>
        </w:rPr>
      </w:pPr>
      <w:r w:rsidRPr="00CD522F">
        <w:rPr>
          <w:rFonts w:ascii="Times New Roman" w:hAnsi="Times New Roman" w:cs="Times New Roman"/>
          <w:color w:val="000000"/>
          <w:sz w:val="24"/>
          <w:szCs w:val="24"/>
          <w:vertAlign w:val="superscript"/>
        </w:rPr>
        <w:t>a</w:t>
      </w:r>
      <w:r w:rsidRPr="00CD522F">
        <w:rPr>
          <w:rFonts w:ascii="Times New Roman" w:hAnsi="Times New Roman" w:cs="Times New Roman"/>
          <w:color w:val="000000"/>
          <w:sz w:val="24"/>
          <w:szCs w:val="24"/>
        </w:rPr>
        <w:t>Department of Medicine, Korea University College of Medicine, Seoul 02841, Republic of Korea</w:t>
      </w:r>
    </w:p>
    <w:p w14:paraId="04D6D565" w14:textId="77777777" w:rsidR="00CD522F" w:rsidRPr="00CD522F" w:rsidRDefault="00CD522F" w:rsidP="00CD522F">
      <w:pPr>
        <w:pBdr>
          <w:top w:val="nil"/>
          <w:left w:val="nil"/>
          <w:bottom w:val="nil"/>
          <w:right w:val="nil"/>
          <w:between w:val="nil"/>
        </w:pBdr>
        <w:spacing w:after="0" w:line="480" w:lineRule="auto"/>
        <w:contextualSpacing/>
        <w:jc w:val="both"/>
        <w:rPr>
          <w:rFonts w:ascii="Times New Roman" w:hAnsi="Times New Roman" w:cs="Times New Roman"/>
          <w:color w:val="000000"/>
          <w:sz w:val="24"/>
          <w:szCs w:val="24"/>
        </w:rPr>
      </w:pPr>
      <w:r w:rsidRPr="00CD522F">
        <w:rPr>
          <w:rFonts w:ascii="Times New Roman" w:hAnsi="Times New Roman" w:cs="Times New Roman"/>
          <w:color w:val="000000"/>
          <w:sz w:val="24"/>
          <w:szCs w:val="24"/>
          <w:vertAlign w:val="superscript"/>
        </w:rPr>
        <w:t>b</w:t>
      </w:r>
      <w:r w:rsidRPr="00CD522F">
        <w:rPr>
          <w:rFonts w:ascii="Times New Roman" w:hAnsi="Times New Roman" w:cs="Times New Roman"/>
          <w:color w:val="000000"/>
          <w:sz w:val="24"/>
          <w:szCs w:val="24"/>
        </w:rPr>
        <w:t>Department of Periodontology, Dental and Life Science Institute, School of Dentistry, Pusan National University, Yangsan 50612, Republic of Korea</w:t>
      </w:r>
    </w:p>
    <w:p w14:paraId="40C52449" w14:textId="77777777" w:rsidR="00CD522F" w:rsidRPr="00CD522F" w:rsidRDefault="00CD522F" w:rsidP="00CD522F">
      <w:pPr>
        <w:pBdr>
          <w:top w:val="nil"/>
          <w:left w:val="nil"/>
          <w:bottom w:val="nil"/>
          <w:right w:val="nil"/>
          <w:between w:val="nil"/>
        </w:pBdr>
        <w:spacing w:after="0" w:line="480" w:lineRule="auto"/>
        <w:contextualSpacing/>
        <w:jc w:val="both"/>
        <w:rPr>
          <w:rFonts w:ascii="Times New Roman" w:hAnsi="Times New Roman" w:cs="Times New Roman"/>
          <w:color w:val="000000"/>
          <w:sz w:val="24"/>
          <w:szCs w:val="24"/>
        </w:rPr>
      </w:pPr>
      <w:r w:rsidRPr="00CD522F">
        <w:rPr>
          <w:rFonts w:ascii="Times New Roman" w:hAnsi="Times New Roman" w:cs="Times New Roman"/>
          <w:color w:val="000000"/>
          <w:sz w:val="24"/>
          <w:szCs w:val="24"/>
          <w:vertAlign w:val="superscript"/>
        </w:rPr>
        <w:t>c</w:t>
      </w:r>
      <w:r w:rsidRPr="00CD522F">
        <w:rPr>
          <w:rFonts w:ascii="Times New Roman" w:hAnsi="Times New Roman" w:cs="Times New Roman"/>
          <w:color w:val="000000"/>
          <w:sz w:val="24"/>
          <w:szCs w:val="24"/>
        </w:rPr>
        <w:t>Department of Periodontics and Dental Research Institute, Pusan National University Dental Hospital, Yangsan 50612, Republic of Korea</w:t>
      </w:r>
    </w:p>
    <w:p w14:paraId="660DDEE2" w14:textId="77777777" w:rsidR="00CD522F" w:rsidRPr="00CD522F" w:rsidRDefault="00CD522F" w:rsidP="00CD522F">
      <w:pPr>
        <w:spacing w:after="0" w:line="480" w:lineRule="auto"/>
        <w:contextualSpacing/>
        <w:jc w:val="both"/>
        <w:rPr>
          <w:rFonts w:ascii="Times New Roman" w:hAnsi="Times New Roman" w:cs="Times New Roman"/>
          <w:sz w:val="24"/>
          <w:szCs w:val="24"/>
        </w:rPr>
      </w:pPr>
      <w:r w:rsidRPr="00CD522F">
        <w:rPr>
          <w:rFonts w:ascii="Times New Roman" w:hAnsi="Times New Roman" w:cs="Times New Roman"/>
          <w:sz w:val="24"/>
          <w:szCs w:val="24"/>
          <w:vertAlign w:val="superscript"/>
        </w:rPr>
        <w:t>d</w:t>
      </w:r>
      <w:r w:rsidRPr="00CD522F">
        <w:rPr>
          <w:rFonts w:ascii="Times New Roman" w:hAnsi="Times New Roman" w:cs="Times New Roman"/>
          <w:sz w:val="24"/>
          <w:szCs w:val="24"/>
        </w:rPr>
        <w:t>Department of Internal Medicine, Gachon University Gil Hospital, Incheon 21565, Republic of Korea</w:t>
      </w:r>
    </w:p>
    <w:p w14:paraId="3D2C6030" w14:textId="77777777" w:rsidR="00CD522F" w:rsidRPr="00CD522F" w:rsidRDefault="00CD522F" w:rsidP="00CD522F">
      <w:pPr>
        <w:spacing w:after="0" w:line="480" w:lineRule="auto"/>
        <w:contextualSpacing/>
        <w:jc w:val="both"/>
        <w:rPr>
          <w:rFonts w:ascii="Times New Roman" w:hAnsi="Times New Roman" w:cs="Times New Roman"/>
          <w:color w:val="000000" w:themeColor="text1"/>
          <w:sz w:val="24"/>
          <w:szCs w:val="24"/>
        </w:rPr>
      </w:pPr>
      <w:r w:rsidRPr="00CD522F">
        <w:rPr>
          <w:rFonts w:ascii="Times New Roman" w:hAnsi="Times New Roman" w:cs="Times New Roman"/>
          <w:color w:val="000000" w:themeColor="text1"/>
          <w:sz w:val="24"/>
          <w:szCs w:val="24"/>
          <w:vertAlign w:val="superscript"/>
        </w:rPr>
        <w:t>e</w:t>
      </w:r>
      <w:r w:rsidRPr="00CD522F">
        <w:rPr>
          <w:rFonts w:ascii="Times New Roman" w:hAnsi="Times New Roman" w:cs="Times New Roman"/>
          <w:color w:val="000000" w:themeColor="text1"/>
          <w:sz w:val="24"/>
          <w:szCs w:val="24"/>
        </w:rPr>
        <w:t>Department of Anatomy and Neurobiology, College of Medicine, Kyung Hee University, Seoul 02447, Republic of Korea</w:t>
      </w:r>
    </w:p>
    <w:p w14:paraId="6A72F457" w14:textId="77777777" w:rsidR="00CD522F" w:rsidRPr="00CD522F" w:rsidRDefault="00CD522F" w:rsidP="00CD522F">
      <w:pPr>
        <w:spacing w:after="0" w:line="480" w:lineRule="auto"/>
        <w:contextualSpacing/>
        <w:jc w:val="both"/>
        <w:rPr>
          <w:rFonts w:ascii="Times New Roman" w:eastAsia="바탕" w:hAnsi="Times New Roman" w:cs="Times New Roman"/>
          <w:sz w:val="24"/>
          <w:szCs w:val="24"/>
        </w:rPr>
      </w:pPr>
      <w:r w:rsidRPr="00CD522F">
        <w:rPr>
          <w:rFonts w:ascii="Times New Roman" w:eastAsia="바탕" w:hAnsi="Times New Roman" w:cs="Times New Roman"/>
          <w:sz w:val="24"/>
          <w:szCs w:val="24"/>
          <w:vertAlign w:val="superscript"/>
        </w:rPr>
        <w:t>f</w:t>
      </w:r>
      <w:r w:rsidRPr="00CD522F">
        <w:rPr>
          <w:rFonts w:ascii="Times New Roman" w:eastAsia="바탕" w:hAnsi="Times New Roman" w:cs="Times New Roman"/>
          <w:sz w:val="24"/>
          <w:szCs w:val="24"/>
        </w:rPr>
        <w:t>Natural Product Research Center, Korea Institute of Science and Technology, Gangneung 25451, Republic of Korea</w:t>
      </w:r>
    </w:p>
    <w:p w14:paraId="5714A4D1" w14:textId="77777777" w:rsidR="00CD522F" w:rsidRPr="00CD522F" w:rsidRDefault="00CD522F" w:rsidP="00CD522F">
      <w:pPr>
        <w:spacing w:after="0" w:line="480" w:lineRule="auto"/>
        <w:contextualSpacing/>
        <w:jc w:val="both"/>
        <w:rPr>
          <w:rFonts w:ascii="Times New Roman" w:hAnsi="Times New Roman" w:cs="Times New Roman"/>
          <w:sz w:val="24"/>
          <w:szCs w:val="24"/>
        </w:rPr>
      </w:pPr>
      <w:r w:rsidRPr="00CD522F">
        <w:rPr>
          <w:rFonts w:ascii="Times New Roman" w:eastAsia="바탕" w:hAnsi="Times New Roman" w:cs="Times New Roman"/>
          <w:sz w:val="24"/>
          <w:szCs w:val="24"/>
          <w:vertAlign w:val="superscript"/>
        </w:rPr>
        <w:t>g</w:t>
      </w:r>
      <w:r w:rsidRPr="00CD522F">
        <w:rPr>
          <w:rFonts w:ascii="Times New Roman" w:eastAsia="바탕" w:hAnsi="Times New Roman" w:cs="Times New Roman"/>
          <w:sz w:val="24"/>
          <w:szCs w:val="24"/>
        </w:rPr>
        <w:t>Natural Product Applied Science, KIST School, University of Science and Technology (UST), Gangneung 25451, Republic of Korea</w:t>
      </w:r>
    </w:p>
    <w:p w14:paraId="4E03BF64" w14:textId="77777777" w:rsidR="00CD522F" w:rsidRPr="00CD522F" w:rsidRDefault="00CD522F" w:rsidP="00CD522F">
      <w:pPr>
        <w:spacing w:after="0" w:line="480" w:lineRule="auto"/>
        <w:contextualSpacing/>
        <w:jc w:val="both"/>
        <w:rPr>
          <w:rFonts w:ascii="Times New Roman" w:eastAsia="바탕" w:hAnsi="Times New Roman" w:cs="Times New Roman"/>
          <w:sz w:val="24"/>
          <w:szCs w:val="24"/>
        </w:rPr>
      </w:pPr>
      <w:r w:rsidRPr="00CD522F">
        <w:rPr>
          <w:rFonts w:ascii="Times New Roman" w:eastAsia="바탕" w:hAnsi="Times New Roman" w:cs="Times New Roman"/>
          <w:sz w:val="24"/>
          <w:szCs w:val="24"/>
          <w:vertAlign w:val="superscript"/>
        </w:rPr>
        <w:t>h</w:t>
      </w:r>
      <w:r w:rsidRPr="00CD522F">
        <w:rPr>
          <w:rFonts w:ascii="Times New Roman" w:eastAsia="바탕" w:hAnsi="Times New Roman" w:cs="Times New Roman"/>
          <w:sz w:val="24"/>
          <w:szCs w:val="24"/>
        </w:rPr>
        <w:t>Department of Convergence Medicine, Yonsei University Wonju College of Medicine, Wonju 26426, Republic of Korea</w:t>
      </w:r>
    </w:p>
    <w:p w14:paraId="00D23487" w14:textId="77777777" w:rsidR="00CD522F" w:rsidRPr="00CD522F" w:rsidRDefault="00CD522F" w:rsidP="00CD522F">
      <w:pPr>
        <w:pBdr>
          <w:top w:val="nil"/>
          <w:left w:val="nil"/>
          <w:bottom w:val="nil"/>
          <w:right w:val="nil"/>
          <w:between w:val="nil"/>
        </w:pBdr>
        <w:spacing w:after="0" w:line="480" w:lineRule="auto"/>
        <w:contextualSpacing/>
        <w:jc w:val="both"/>
        <w:rPr>
          <w:rFonts w:ascii="Times New Roman" w:hAnsi="Times New Roman" w:cs="Times New Roman"/>
          <w:color w:val="000000"/>
          <w:sz w:val="24"/>
          <w:szCs w:val="24"/>
        </w:rPr>
      </w:pPr>
      <w:r w:rsidRPr="00CD522F">
        <w:rPr>
          <w:rFonts w:ascii="Times New Roman" w:hAnsi="Times New Roman" w:cs="Times New Roman"/>
          <w:color w:val="000000"/>
          <w:sz w:val="24"/>
          <w:szCs w:val="24"/>
          <w:vertAlign w:val="superscript"/>
        </w:rPr>
        <w:t>i</w:t>
      </w:r>
      <w:r w:rsidRPr="00CD522F">
        <w:rPr>
          <w:rFonts w:ascii="Times New Roman" w:hAnsi="Times New Roman" w:cs="Times New Roman"/>
          <w:color w:val="000000"/>
          <w:sz w:val="24"/>
          <w:szCs w:val="24"/>
        </w:rPr>
        <w:t>Department of Occupational and Environmental Medicine, Pusan National University Yangsan Hospital, Yangsan 50612, Republic of Korea</w:t>
      </w:r>
    </w:p>
    <w:p w14:paraId="1B35C050" w14:textId="77777777" w:rsidR="00CD522F" w:rsidRPr="00CD522F" w:rsidRDefault="00CD522F" w:rsidP="00CD522F">
      <w:pPr>
        <w:pBdr>
          <w:top w:val="nil"/>
          <w:left w:val="nil"/>
          <w:bottom w:val="nil"/>
          <w:right w:val="nil"/>
          <w:between w:val="nil"/>
        </w:pBdr>
        <w:spacing w:after="0" w:line="480" w:lineRule="auto"/>
        <w:contextualSpacing/>
        <w:jc w:val="both"/>
        <w:rPr>
          <w:rFonts w:ascii="Times New Roman" w:hAnsi="Times New Roman" w:cs="Times New Roman"/>
          <w:color w:val="000000"/>
          <w:sz w:val="24"/>
          <w:szCs w:val="24"/>
        </w:rPr>
      </w:pPr>
      <w:r w:rsidRPr="00CD522F">
        <w:rPr>
          <w:rFonts w:ascii="Times New Roman" w:hAnsi="Times New Roman" w:cs="Times New Roman"/>
          <w:color w:val="000000"/>
          <w:sz w:val="24"/>
          <w:szCs w:val="24"/>
          <w:vertAlign w:val="superscript"/>
        </w:rPr>
        <w:lastRenderedPageBreak/>
        <w:t>j</w:t>
      </w:r>
      <w:r w:rsidRPr="00CD522F">
        <w:rPr>
          <w:rFonts w:ascii="Times New Roman" w:hAnsi="Times New Roman" w:cs="Times New Roman"/>
          <w:color w:val="000000"/>
          <w:sz w:val="24"/>
          <w:szCs w:val="24"/>
        </w:rPr>
        <w:t>Research Institute for Convergence of Biomedical Science and Technology, Pusan National University Yangsan Hospital, Yangsan 50612, Republic of Korea</w:t>
      </w:r>
    </w:p>
    <w:p w14:paraId="781F896A" w14:textId="77777777" w:rsidR="00CD522F" w:rsidRPr="00CD522F" w:rsidRDefault="00CD522F" w:rsidP="00CD522F">
      <w:pPr>
        <w:pBdr>
          <w:top w:val="nil"/>
          <w:left w:val="nil"/>
          <w:bottom w:val="nil"/>
          <w:right w:val="nil"/>
          <w:between w:val="nil"/>
        </w:pBdr>
        <w:spacing w:after="0" w:line="480" w:lineRule="auto"/>
        <w:contextualSpacing/>
        <w:jc w:val="both"/>
        <w:rPr>
          <w:rFonts w:ascii="Times New Roman" w:hAnsi="Times New Roman" w:cs="Times New Roman"/>
          <w:color w:val="000000"/>
          <w:sz w:val="24"/>
          <w:szCs w:val="24"/>
        </w:rPr>
      </w:pPr>
      <w:r w:rsidRPr="00CD522F">
        <w:rPr>
          <w:rFonts w:ascii="Times New Roman" w:hAnsi="Times New Roman" w:cs="Times New Roman"/>
          <w:color w:val="000000"/>
          <w:sz w:val="24"/>
          <w:szCs w:val="24"/>
          <w:vertAlign w:val="superscript"/>
        </w:rPr>
        <w:t>k</w:t>
      </w:r>
      <w:r w:rsidRPr="00CD522F">
        <w:rPr>
          <w:rFonts w:ascii="Times New Roman" w:hAnsi="Times New Roman" w:cs="Times New Roman"/>
          <w:color w:val="000000"/>
          <w:sz w:val="24"/>
          <w:szCs w:val="24"/>
        </w:rPr>
        <w:t>Convergence Medical Sciences, Pusan National University, Yangsan 50612, Republic of Korea</w:t>
      </w:r>
    </w:p>
    <w:p w14:paraId="6CE7905E" w14:textId="77777777" w:rsidR="00CD522F" w:rsidRPr="00CD522F" w:rsidRDefault="00CD522F" w:rsidP="00CD522F">
      <w:pPr>
        <w:pBdr>
          <w:top w:val="nil"/>
          <w:left w:val="nil"/>
          <w:bottom w:val="nil"/>
          <w:right w:val="nil"/>
          <w:between w:val="nil"/>
        </w:pBdr>
        <w:spacing w:after="0" w:line="480" w:lineRule="auto"/>
        <w:contextualSpacing/>
        <w:jc w:val="both"/>
        <w:rPr>
          <w:rFonts w:ascii="Times New Roman" w:hAnsi="Times New Roman" w:cs="Times New Roman"/>
          <w:color w:val="000000"/>
          <w:sz w:val="24"/>
          <w:szCs w:val="24"/>
          <w:vertAlign w:val="superscript"/>
        </w:rPr>
      </w:pPr>
      <w:r w:rsidRPr="00CD522F">
        <w:rPr>
          <w:rFonts w:ascii="Times New Roman" w:hAnsi="Times New Roman" w:cs="Times New Roman"/>
          <w:color w:val="000000"/>
          <w:sz w:val="24"/>
          <w:szCs w:val="24"/>
          <w:vertAlign w:val="superscript"/>
        </w:rPr>
        <w:t>l</w:t>
      </w:r>
      <w:r w:rsidRPr="00CD522F">
        <w:rPr>
          <w:rFonts w:ascii="Times New Roman" w:hAnsi="Times New Roman" w:cs="Times New Roman"/>
          <w:color w:val="000000"/>
          <w:sz w:val="24"/>
          <w:szCs w:val="24"/>
        </w:rPr>
        <w:t>Department of Biomedical Informatics, School of Medicine, Pusan National University, Yangsan 50612, Republic of Korea</w:t>
      </w:r>
    </w:p>
    <w:p w14:paraId="0A9A5B1D" w14:textId="77777777" w:rsidR="00CD522F" w:rsidRPr="00CD522F" w:rsidRDefault="00CD522F" w:rsidP="00CD522F">
      <w:pPr>
        <w:pBdr>
          <w:top w:val="nil"/>
          <w:left w:val="nil"/>
          <w:bottom w:val="nil"/>
          <w:right w:val="nil"/>
          <w:between w:val="nil"/>
        </w:pBdr>
        <w:spacing w:after="0" w:line="480" w:lineRule="auto"/>
        <w:contextualSpacing/>
        <w:jc w:val="both"/>
        <w:rPr>
          <w:rFonts w:ascii="Times New Roman" w:hAnsi="Times New Roman" w:cs="Times New Roman"/>
          <w:color w:val="000000"/>
          <w:sz w:val="24"/>
          <w:szCs w:val="24"/>
        </w:rPr>
      </w:pPr>
      <w:r w:rsidRPr="00CD522F">
        <w:rPr>
          <w:rFonts w:ascii="Times New Roman" w:hAnsi="Times New Roman" w:cs="Times New Roman"/>
          <w:color w:val="000000"/>
          <w:sz w:val="24"/>
          <w:szCs w:val="24"/>
          <w:vertAlign w:val="superscript"/>
        </w:rPr>
        <w:t>m</w:t>
      </w:r>
      <w:r w:rsidRPr="00CD522F">
        <w:rPr>
          <w:rFonts w:ascii="Times New Roman" w:hAnsi="Times New Roman" w:cs="Times New Roman"/>
          <w:color w:val="000000"/>
          <w:sz w:val="24"/>
          <w:szCs w:val="24"/>
        </w:rPr>
        <w:t>Department of Anatomy, School of Medicine, Pusan National University, Yangsan 50612, Republic of Korea</w:t>
      </w:r>
    </w:p>
    <w:p w14:paraId="5EA62FD7" w14:textId="77777777" w:rsidR="00CD522F" w:rsidRPr="00CD522F" w:rsidRDefault="00CD522F" w:rsidP="00CD522F">
      <w:pPr>
        <w:pStyle w:val="MS"/>
        <w:spacing w:line="480" w:lineRule="auto"/>
        <w:contextualSpacing/>
        <w:rPr>
          <w:rFonts w:ascii="Times New Roman" w:eastAsia="한컴바탕" w:cs="Times New Roman"/>
          <w:color w:val="auto"/>
          <w:sz w:val="24"/>
          <w:szCs w:val="24"/>
          <w:u w:color="000000"/>
        </w:rPr>
      </w:pPr>
      <w:r w:rsidRPr="00CD522F">
        <w:rPr>
          <w:rFonts w:ascii="Times New Roman" w:cs="Times New Roman"/>
          <w:color w:val="auto"/>
          <w:sz w:val="24"/>
          <w:szCs w:val="24"/>
        </w:rPr>
        <w:t>*These authors</w:t>
      </w:r>
      <w:r w:rsidRPr="00CD522F">
        <w:rPr>
          <w:rFonts w:ascii="Times New Roman" w:eastAsia="한컴바탕" w:cs="Times New Roman"/>
          <w:color w:val="auto"/>
          <w:sz w:val="24"/>
          <w:szCs w:val="24"/>
          <w:u w:color="000000"/>
        </w:rPr>
        <w:t xml:space="preserve"> contributed equally to this work as first authors</w:t>
      </w:r>
    </w:p>
    <w:p w14:paraId="28862FD0" w14:textId="77777777" w:rsidR="00CD522F" w:rsidRPr="00CD522F" w:rsidRDefault="00CD522F" w:rsidP="00CD522F">
      <w:pPr>
        <w:pBdr>
          <w:top w:val="nil"/>
          <w:left w:val="nil"/>
          <w:bottom w:val="nil"/>
          <w:right w:val="nil"/>
          <w:between w:val="nil"/>
        </w:pBdr>
        <w:spacing w:after="0" w:line="480" w:lineRule="auto"/>
        <w:contextualSpacing/>
        <w:jc w:val="both"/>
        <w:rPr>
          <w:rFonts w:ascii="Times New Roman" w:hAnsi="Times New Roman" w:cs="Times New Roman"/>
          <w:b/>
          <w:color w:val="000000"/>
          <w:sz w:val="24"/>
          <w:szCs w:val="24"/>
        </w:rPr>
      </w:pPr>
    </w:p>
    <w:p w14:paraId="3EE4F6D6" w14:textId="77777777" w:rsidR="00CD522F" w:rsidRPr="00CD522F" w:rsidRDefault="00CD522F" w:rsidP="00CD522F">
      <w:pPr>
        <w:pBdr>
          <w:top w:val="nil"/>
          <w:left w:val="nil"/>
          <w:bottom w:val="nil"/>
          <w:right w:val="nil"/>
          <w:between w:val="nil"/>
        </w:pBdr>
        <w:spacing w:after="0" w:line="480" w:lineRule="auto"/>
        <w:contextualSpacing/>
        <w:jc w:val="both"/>
        <w:rPr>
          <w:rFonts w:ascii="Times New Roman" w:hAnsi="Times New Roman" w:cs="Times New Roman"/>
          <w:b/>
          <w:color w:val="000000"/>
          <w:sz w:val="24"/>
          <w:szCs w:val="24"/>
        </w:rPr>
      </w:pPr>
      <w:r w:rsidRPr="00CD522F">
        <w:rPr>
          <w:rFonts w:ascii="Times New Roman" w:hAnsi="Times New Roman" w:cs="Times New Roman"/>
          <w:b/>
          <w:color w:val="000000"/>
          <w:sz w:val="24"/>
          <w:szCs w:val="24"/>
        </w:rPr>
        <w:t>Corresponding authors</w:t>
      </w:r>
    </w:p>
    <w:p w14:paraId="70DE3306" w14:textId="77777777" w:rsidR="00CD522F" w:rsidRPr="00CD522F" w:rsidRDefault="00CD522F" w:rsidP="00CD522F">
      <w:pPr>
        <w:spacing w:after="0" w:line="480" w:lineRule="auto"/>
        <w:contextualSpacing/>
        <w:jc w:val="both"/>
        <w:rPr>
          <w:rFonts w:ascii="Times New Roman" w:hAnsi="Times New Roman" w:cs="Times New Roman"/>
          <w:sz w:val="24"/>
          <w:szCs w:val="24"/>
        </w:rPr>
      </w:pPr>
      <w:bookmarkStart w:id="0" w:name="_Hlk162602589"/>
      <w:r w:rsidRPr="00CD522F">
        <w:rPr>
          <w:rFonts w:ascii="Times New Roman" w:hAnsi="Times New Roman" w:cs="Times New Roman"/>
          <w:sz w:val="24"/>
          <w:szCs w:val="24"/>
        </w:rPr>
        <w:t>Won Kyu Kim, Ph.D.</w:t>
      </w:r>
    </w:p>
    <w:p w14:paraId="175871BB" w14:textId="77777777" w:rsidR="00CD522F" w:rsidRPr="00CD522F" w:rsidRDefault="00CD522F" w:rsidP="00CD522F">
      <w:pPr>
        <w:spacing w:after="0" w:line="480" w:lineRule="auto"/>
        <w:contextualSpacing/>
        <w:jc w:val="both"/>
        <w:rPr>
          <w:rFonts w:ascii="Times New Roman" w:hAnsi="Times New Roman" w:cs="Times New Roman"/>
          <w:sz w:val="24"/>
          <w:szCs w:val="24"/>
        </w:rPr>
      </w:pPr>
      <w:r w:rsidRPr="00CD522F">
        <w:rPr>
          <w:rFonts w:ascii="Times New Roman" w:hAnsi="Times New Roman" w:cs="Times New Roman"/>
          <w:sz w:val="24"/>
          <w:szCs w:val="24"/>
        </w:rPr>
        <w:t>Natural Product Research Center, Korea Institute of Science and Technology (KIST), Gangneung, Republic of Korea, 25451</w:t>
      </w:r>
    </w:p>
    <w:p w14:paraId="370FD2D9" w14:textId="77777777" w:rsidR="00CD522F" w:rsidRPr="00CD522F" w:rsidRDefault="00CD522F" w:rsidP="00CD522F">
      <w:pPr>
        <w:spacing w:after="0" w:line="480" w:lineRule="auto"/>
        <w:contextualSpacing/>
        <w:jc w:val="both"/>
        <w:rPr>
          <w:rFonts w:ascii="Times New Roman" w:hAnsi="Times New Roman" w:cs="Times New Roman"/>
          <w:sz w:val="24"/>
          <w:szCs w:val="24"/>
        </w:rPr>
      </w:pPr>
      <w:r w:rsidRPr="00CD522F">
        <w:rPr>
          <w:rFonts w:ascii="Times New Roman" w:hAnsi="Times New Roman" w:cs="Times New Roman"/>
          <w:sz w:val="24"/>
          <w:szCs w:val="24"/>
        </w:rPr>
        <w:t>Division of Natural Products Applied Science, University of Science and Technology (UST), Daejeon, Republic of Korea, 34113</w:t>
      </w:r>
    </w:p>
    <w:p w14:paraId="7518A658" w14:textId="77777777" w:rsidR="00CD522F" w:rsidRPr="00CD522F" w:rsidRDefault="00CD522F" w:rsidP="00CD522F">
      <w:pPr>
        <w:spacing w:after="0" w:line="480" w:lineRule="auto"/>
        <w:contextualSpacing/>
        <w:jc w:val="both"/>
        <w:rPr>
          <w:rFonts w:ascii="Times New Roman" w:hAnsi="Times New Roman" w:cs="Times New Roman"/>
          <w:sz w:val="24"/>
          <w:szCs w:val="24"/>
        </w:rPr>
      </w:pPr>
      <w:r w:rsidRPr="00CD522F">
        <w:rPr>
          <w:rFonts w:ascii="Times New Roman" w:hAnsi="Times New Roman" w:cs="Times New Roman"/>
          <w:sz w:val="24"/>
          <w:szCs w:val="24"/>
        </w:rPr>
        <w:t>Department of Convergence Medicine, Yonsei University Wonju College of Medicine, Wonju, Republic of Korea, 26426</w:t>
      </w:r>
    </w:p>
    <w:p w14:paraId="4DB2842A" w14:textId="77777777" w:rsidR="00CD522F" w:rsidRPr="00CD522F" w:rsidRDefault="00CD522F" w:rsidP="00CD522F">
      <w:pPr>
        <w:pStyle w:val="af1"/>
        <w:widowControl/>
        <w:wordWrap/>
        <w:spacing w:line="480" w:lineRule="auto"/>
        <w:contextualSpacing/>
        <w:textAlignment w:val="auto"/>
        <w:rPr>
          <w:rFonts w:ascii="Times New Roman" w:eastAsia="SimSun"/>
          <w:color w:val="auto"/>
          <w:kern w:val="2"/>
          <w:sz w:val="24"/>
          <w:szCs w:val="24"/>
          <w:lang w:eastAsia="zh-CN"/>
        </w:rPr>
      </w:pPr>
      <w:r w:rsidRPr="00CD522F">
        <w:rPr>
          <w:rFonts w:ascii="Times New Roman" w:eastAsia="SimSun"/>
          <w:color w:val="auto"/>
          <w:kern w:val="2"/>
          <w:sz w:val="24"/>
          <w:szCs w:val="24"/>
          <w:lang w:eastAsia="zh-CN"/>
        </w:rPr>
        <w:t>Tel: +82-33-650-3416</w:t>
      </w:r>
    </w:p>
    <w:p w14:paraId="54852562" w14:textId="77777777" w:rsidR="00CD522F" w:rsidRPr="00CD522F" w:rsidRDefault="00CD522F" w:rsidP="00CD522F">
      <w:pPr>
        <w:spacing w:after="0" w:line="480" w:lineRule="auto"/>
        <w:contextualSpacing/>
        <w:jc w:val="both"/>
        <w:rPr>
          <w:rFonts w:ascii="Times New Roman" w:hAnsi="Times New Roman" w:cs="Times New Roman"/>
          <w:sz w:val="24"/>
          <w:szCs w:val="24"/>
        </w:rPr>
      </w:pPr>
      <w:r w:rsidRPr="00CD522F">
        <w:rPr>
          <w:rFonts w:ascii="Times New Roman" w:eastAsia="SimSun" w:hAnsi="Times New Roman" w:cs="Times New Roman"/>
          <w:sz w:val="24"/>
          <w:szCs w:val="24"/>
          <w:lang w:eastAsia="zh-CN"/>
        </w:rPr>
        <w:t>Fax: +82-33-650-3419</w:t>
      </w:r>
    </w:p>
    <w:p w14:paraId="12F8108C" w14:textId="77777777" w:rsidR="00CD522F" w:rsidRPr="00CD522F" w:rsidRDefault="00CD522F" w:rsidP="00CD522F">
      <w:pPr>
        <w:spacing w:after="0" w:line="480" w:lineRule="auto"/>
        <w:contextualSpacing/>
        <w:jc w:val="both"/>
        <w:rPr>
          <w:rFonts w:ascii="Times New Roman" w:hAnsi="Times New Roman" w:cs="Times New Roman"/>
          <w:sz w:val="24"/>
          <w:szCs w:val="24"/>
        </w:rPr>
      </w:pPr>
      <w:r w:rsidRPr="00CD522F">
        <w:rPr>
          <w:rFonts w:ascii="Times New Roman" w:hAnsi="Times New Roman" w:cs="Times New Roman"/>
          <w:sz w:val="24"/>
          <w:szCs w:val="24"/>
        </w:rPr>
        <w:t>E-mail: wkkim@kist.re.kr</w:t>
      </w:r>
      <w:bookmarkEnd w:id="0"/>
    </w:p>
    <w:p w14:paraId="519F8C92" w14:textId="77777777" w:rsidR="00CD522F" w:rsidRPr="00CD522F" w:rsidRDefault="00CD522F" w:rsidP="00CD522F">
      <w:pPr>
        <w:adjustRightInd w:val="0"/>
        <w:snapToGrid w:val="0"/>
        <w:spacing w:after="0" w:line="480" w:lineRule="auto"/>
        <w:contextualSpacing/>
        <w:jc w:val="both"/>
        <w:rPr>
          <w:rFonts w:ascii="Times New Roman" w:hAnsi="Times New Roman" w:cs="Times New Roman"/>
          <w:sz w:val="24"/>
          <w:szCs w:val="24"/>
        </w:rPr>
      </w:pPr>
    </w:p>
    <w:p w14:paraId="70E0A257" w14:textId="77777777" w:rsidR="00CD522F" w:rsidRPr="00CD522F" w:rsidRDefault="00CD522F" w:rsidP="00CD522F">
      <w:pPr>
        <w:pStyle w:val="af1"/>
        <w:widowControl/>
        <w:wordWrap/>
        <w:spacing w:line="480" w:lineRule="auto"/>
        <w:contextualSpacing/>
        <w:rPr>
          <w:rFonts w:ascii="Times New Roman" w:eastAsiaTheme="minorEastAsia"/>
          <w:color w:val="auto"/>
          <w:kern w:val="2"/>
          <w:sz w:val="24"/>
          <w:szCs w:val="24"/>
          <w:shd w:val="clear" w:color="auto" w:fill="auto"/>
          <w:lang w:val="fr-FR" w:eastAsia="ko-KR"/>
        </w:rPr>
      </w:pPr>
      <w:r w:rsidRPr="00CD522F">
        <w:rPr>
          <w:rFonts w:ascii="Times New Roman" w:eastAsia="SimSun"/>
          <w:color w:val="auto"/>
          <w:kern w:val="2"/>
          <w:sz w:val="24"/>
          <w:szCs w:val="24"/>
          <w:shd w:val="clear" w:color="auto" w:fill="auto"/>
          <w:lang w:val="fr-FR" w:eastAsia="zh-CN"/>
        </w:rPr>
        <w:t>Yun Hak Kim, M</w:t>
      </w:r>
      <w:r w:rsidRPr="00CD522F">
        <w:rPr>
          <w:rFonts w:ascii="Times New Roman" w:eastAsiaTheme="minorEastAsia"/>
          <w:color w:val="auto"/>
          <w:kern w:val="2"/>
          <w:sz w:val="24"/>
          <w:szCs w:val="24"/>
          <w:shd w:val="clear" w:color="auto" w:fill="auto"/>
          <w:lang w:val="fr-FR" w:eastAsia="ko-KR"/>
        </w:rPr>
        <w:t>.</w:t>
      </w:r>
      <w:r w:rsidRPr="00CD522F">
        <w:rPr>
          <w:rFonts w:ascii="Times New Roman" w:eastAsia="SimSun"/>
          <w:color w:val="auto"/>
          <w:kern w:val="2"/>
          <w:sz w:val="24"/>
          <w:szCs w:val="24"/>
          <w:shd w:val="clear" w:color="auto" w:fill="auto"/>
          <w:lang w:val="fr-FR" w:eastAsia="zh-CN"/>
        </w:rPr>
        <w:t>D</w:t>
      </w:r>
      <w:r w:rsidRPr="00CD522F">
        <w:rPr>
          <w:rFonts w:ascii="Times New Roman" w:eastAsiaTheme="minorEastAsia"/>
          <w:color w:val="auto"/>
          <w:kern w:val="2"/>
          <w:sz w:val="24"/>
          <w:szCs w:val="24"/>
          <w:shd w:val="clear" w:color="auto" w:fill="auto"/>
          <w:lang w:val="fr-FR" w:eastAsia="ko-KR"/>
        </w:rPr>
        <w:t>.</w:t>
      </w:r>
      <w:r w:rsidRPr="00CD522F">
        <w:rPr>
          <w:rFonts w:ascii="Times New Roman" w:eastAsia="SimSun"/>
          <w:color w:val="auto"/>
          <w:kern w:val="2"/>
          <w:sz w:val="24"/>
          <w:szCs w:val="24"/>
          <w:shd w:val="clear" w:color="auto" w:fill="auto"/>
          <w:lang w:val="fr-FR" w:eastAsia="zh-CN"/>
        </w:rPr>
        <w:t>, Ph</w:t>
      </w:r>
      <w:r w:rsidRPr="00CD522F">
        <w:rPr>
          <w:rFonts w:ascii="Times New Roman" w:eastAsiaTheme="minorEastAsia"/>
          <w:color w:val="auto"/>
          <w:kern w:val="2"/>
          <w:sz w:val="24"/>
          <w:szCs w:val="24"/>
          <w:shd w:val="clear" w:color="auto" w:fill="auto"/>
          <w:lang w:val="fr-FR" w:eastAsia="ko-KR"/>
        </w:rPr>
        <w:t>.</w:t>
      </w:r>
      <w:r w:rsidRPr="00CD522F">
        <w:rPr>
          <w:rFonts w:ascii="Times New Roman" w:eastAsia="SimSun"/>
          <w:color w:val="auto"/>
          <w:kern w:val="2"/>
          <w:sz w:val="24"/>
          <w:szCs w:val="24"/>
          <w:shd w:val="clear" w:color="auto" w:fill="auto"/>
          <w:lang w:val="fr-FR" w:eastAsia="zh-CN"/>
        </w:rPr>
        <w:t>D</w:t>
      </w:r>
      <w:r w:rsidRPr="00CD522F">
        <w:rPr>
          <w:rFonts w:ascii="Times New Roman" w:eastAsiaTheme="minorEastAsia"/>
          <w:color w:val="auto"/>
          <w:kern w:val="2"/>
          <w:sz w:val="24"/>
          <w:szCs w:val="24"/>
          <w:shd w:val="clear" w:color="auto" w:fill="auto"/>
          <w:lang w:val="fr-FR" w:eastAsia="ko-KR"/>
        </w:rPr>
        <w:t>.</w:t>
      </w:r>
    </w:p>
    <w:p w14:paraId="74C0D39F" w14:textId="77777777" w:rsidR="00CD522F" w:rsidRPr="00CD522F" w:rsidRDefault="00CD522F" w:rsidP="00CD522F">
      <w:pPr>
        <w:pStyle w:val="af1"/>
        <w:widowControl/>
        <w:wordWrap/>
        <w:spacing w:line="480" w:lineRule="auto"/>
        <w:contextualSpacing/>
        <w:rPr>
          <w:rFonts w:ascii="Times New Roman" w:eastAsia="SimSun"/>
          <w:color w:val="auto"/>
          <w:kern w:val="2"/>
          <w:sz w:val="24"/>
          <w:szCs w:val="24"/>
          <w:shd w:val="clear" w:color="auto" w:fill="auto"/>
          <w:lang w:eastAsia="zh-CN"/>
        </w:rPr>
      </w:pPr>
      <w:r w:rsidRPr="00CD522F">
        <w:rPr>
          <w:rFonts w:ascii="Times New Roman" w:eastAsia="SimSun"/>
          <w:color w:val="auto"/>
          <w:kern w:val="2"/>
          <w:sz w:val="24"/>
          <w:szCs w:val="24"/>
          <w:shd w:val="clear" w:color="auto" w:fill="auto"/>
          <w:lang w:eastAsia="zh-CN"/>
        </w:rPr>
        <w:t>Department of Anatomy and Department of Biomedical Informatics, Pusan National University, 49 Busandaehak-ro, Yangsan 50612, Republic of Korea</w:t>
      </w:r>
    </w:p>
    <w:p w14:paraId="248369E2" w14:textId="77777777" w:rsidR="00CD522F" w:rsidRPr="00CD522F" w:rsidRDefault="00CD522F" w:rsidP="00CD522F">
      <w:pPr>
        <w:pStyle w:val="af1"/>
        <w:widowControl/>
        <w:wordWrap/>
        <w:spacing w:line="480" w:lineRule="auto"/>
        <w:contextualSpacing/>
        <w:rPr>
          <w:rFonts w:ascii="Times New Roman" w:eastAsia="SimSun"/>
          <w:color w:val="auto"/>
          <w:kern w:val="2"/>
          <w:sz w:val="24"/>
          <w:szCs w:val="24"/>
          <w:shd w:val="clear" w:color="auto" w:fill="auto"/>
          <w:lang w:eastAsia="zh-CN"/>
        </w:rPr>
      </w:pPr>
      <w:r w:rsidRPr="00CD522F">
        <w:rPr>
          <w:rFonts w:ascii="Times New Roman" w:eastAsia="SimSun"/>
          <w:color w:val="auto"/>
          <w:kern w:val="2"/>
          <w:sz w:val="24"/>
          <w:szCs w:val="24"/>
          <w:shd w:val="clear" w:color="auto" w:fill="auto"/>
          <w:lang w:eastAsia="zh-CN"/>
        </w:rPr>
        <w:t>Tel: +82-51-510-8091</w:t>
      </w:r>
    </w:p>
    <w:p w14:paraId="6081C4F6" w14:textId="77777777" w:rsidR="00CD522F" w:rsidRPr="00CD522F" w:rsidRDefault="00CD522F" w:rsidP="00CD522F">
      <w:pPr>
        <w:pStyle w:val="af1"/>
        <w:widowControl/>
        <w:wordWrap/>
        <w:spacing w:line="480" w:lineRule="auto"/>
        <w:contextualSpacing/>
        <w:rPr>
          <w:rFonts w:ascii="Times New Roman" w:eastAsia="SimSun"/>
          <w:color w:val="auto"/>
          <w:kern w:val="2"/>
          <w:sz w:val="24"/>
          <w:szCs w:val="24"/>
          <w:shd w:val="clear" w:color="auto" w:fill="auto"/>
          <w:lang w:eastAsia="zh-CN"/>
        </w:rPr>
      </w:pPr>
      <w:r w:rsidRPr="00CD522F">
        <w:rPr>
          <w:rFonts w:ascii="Times New Roman" w:eastAsia="SimSun"/>
          <w:color w:val="auto"/>
          <w:kern w:val="2"/>
          <w:sz w:val="24"/>
          <w:szCs w:val="24"/>
          <w:shd w:val="clear" w:color="auto" w:fill="auto"/>
          <w:lang w:eastAsia="zh-CN"/>
        </w:rPr>
        <w:t>Fax: +82-51-510-8049</w:t>
      </w:r>
    </w:p>
    <w:p w14:paraId="6D6E049B" w14:textId="77777777" w:rsidR="00CD522F" w:rsidRPr="00CD522F" w:rsidRDefault="00CD522F" w:rsidP="00CD522F">
      <w:pPr>
        <w:pStyle w:val="af1"/>
        <w:widowControl/>
        <w:wordWrap/>
        <w:spacing w:line="480" w:lineRule="auto"/>
        <w:contextualSpacing/>
        <w:rPr>
          <w:rFonts w:ascii="Times New Roman" w:eastAsiaTheme="minorEastAsia"/>
          <w:color w:val="auto"/>
          <w:kern w:val="2"/>
          <w:sz w:val="24"/>
          <w:szCs w:val="24"/>
          <w:shd w:val="clear" w:color="auto" w:fill="auto"/>
          <w:lang w:eastAsia="ko-KR"/>
        </w:rPr>
      </w:pPr>
      <w:r w:rsidRPr="00CD522F">
        <w:rPr>
          <w:rFonts w:ascii="Times New Roman" w:eastAsia="SimSun"/>
          <w:color w:val="auto"/>
          <w:kern w:val="2"/>
          <w:sz w:val="24"/>
          <w:szCs w:val="24"/>
          <w:shd w:val="clear" w:color="auto" w:fill="auto"/>
          <w:lang w:eastAsia="zh-CN"/>
        </w:rPr>
        <w:t>E-mail: yunhak10510@pusan.ac.kr</w:t>
      </w:r>
    </w:p>
    <w:p w14:paraId="30B39616" w14:textId="77777777" w:rsidR="00CD522F" w:rsidRPr="00CD522F" w:rsidRDefault="00CD522F" w:rsidP="00CD522F">
      <w:pPr>
        <w:pStyle w:val="af1"/>
        <w:widowControl/>
        <w:wordWrap/>
        <w:spacing w:line="480" w:lineRule="auto"/>
        <w:contextualSpacing/>
        <w:rPr>
          <w:rFonts w:ascii="Times New Roman" w:eastAsiaTheme="minorEastAsia"/>
          <w:color w:val="auto"/>
          <w:kern w:val="2"/>
          <w:sz w:val="24"/>
          <w:szCs w:val="24"/>
          <w:shd w:val="clear" w:color="auto" w:fill="auto"/>
          <w:lang w:eastAsia="ko-KR"/>
        </w:rPr>
      </w:pPr>
    </w:p>
    <w:p w14:paraId="7491937E" w14:textId="77777777" w:rsidR="00CD522F" w:rsidRPr="00CD522F" w:rsidRDefault="00CD522F" w:rsidP="00CD522F">
      <w:pPr>
        <w:adjustRightInd w:val="0"/>
        <w:snapToGrid w:val="0"/>
        <w:spacing w:after="0" w:line="480" w:lineRule="auto"/>
        <w:contextualSpacing/>
        <w:jc w:val="both"/>
        <w:rPr>
          <w:rFonts w:ascii="Times New Roman" w:hAnsi="Times New Roman" w:cs="Times New Roman"/>
          <w:sz w:val="24"/>
          <w:szCs w:val="24"/>
        </w:rPr>
      </w:pPr>
      <w:r w:rsidRPr="00CD522F">
        <w:rPr>
          <w:rFonts w:ascii="Times New Roman" w:hAnsi="Times New Roman" w:cs="Times New Roman"/>
          <w:sz w:val="24"/>
          <w:szCs w:val="24"/>
        </w:rPr>
        <w:t>Kihun Kim, M.D., Ph.D.</w:t>
      </w:r>
    </w:p>
    <w:p w14:paraId="0FD4503F" w14:textId="77777777" w:rsidR="00CD522F" w:rsidRPr="00CD522F" w:rsidRDefault="00CD522F" w:rsidP="00CD522F">
      <w:pPr>
        <w:pStyle w:val="af1"/>
        <w:widowControl/>
        <w:wordWrap/>
        <w:spacing w:line="480" w:lineRule="auto"/>
        <w:contextualSpacing/>
        <w:rPr>
          <w:rFonts w:ascii="Times New Roman" w:eastAsiaTheme="minorEastAsia"/>
          <w:color w:val="auto"/>
          <w:kern w:val="2"/>
          <w:sz w:val="24"/>
          <w:szCs w:val="24"/>
        </w:rPr>
      </w:pPr>
      <w:r w:rsidRPr="00CD522F">
        <w:rPr>
          <w:rFonts w:ascii="Times New Roman" w:eastAsiaTheme="minorEastAsia"/>
          <w:color w:val="auto"/>
          <w:kern w:val="2"/>
          <w:sz w:val="24"/>
          <w:szCs w:val="24"/>
        </w:rPr>
        <w:t>Department of Occupational and Environmental Medicine, Pusan National University Yangsan Hospital, Yangsan, Republic of Korea, 50612</w:t>
      </w:r>
    </w:p>
    <w:p w14:paraId="5F1743F2" w14:textId="77777777" w:rsidR="00CD522F" w:rsidRPr="00CD522F" w:rsidRDefault="00CD522F" w:rsidP="00CD522F">
      <w:pPr>
        <w:pStyle w:val="af1"/>
        <w:widowControl/>
        <w:wordWrap/>
        <w:spacing w:line="480" w:lineRule="auto"/>
        <w:contextualSpacing/>
        <w:rPr>
          <w:rFonts w:ascii="Times New Roman" w:eastAsiaTheme="minorEastAsia"/>
          <w:color w:val="auto"/>
          <w:kern w:val="2"/>
          <w:sz w:val="24"/>
          <w:szCs w:val="24"/>
        </w:rPr>
      </w:pPr>
      <w:r w:rsidRPr="00CD522F">
        <w:rPr>
          <w:rFonts w:ascii="Times New Roman" w:eastAsia="SimSun"/>
          <w:color w:val="auto"/>
          <w:kern w:val="2"/>
          <w:sz w:val="24"/>
          <w:szCs w:val="24"/>
          <w:lang w:eastAsia="zh-CN"/>
        </w:rPr>
        <w:t>Tel: +82-5</w:t>
      </w:r>
      <w:r w:rsidRPr="00CD522F">
        <w:rPr>
          <w:rFonts w:ascii="Times New Roman" w:eastAsiaTheme="minorEastAsia"/>
          <w:color w:val="auto"/>
          <w:kern w:val="2"/>
          <w:sz w:val="24"/>
          <w:szCs w:val="24"/>
        </w:rPr>
        <w:t>5-360-2142</w:t>
      </w:r>
    </w:p>
    <w:p w14:paraId="1A968A8F" w14:textId="77777777" w:rsidR="00CD522F" w:rsidRPr="00CD522F" w:rsidRDefault="00CD522F" w:rsidP="00CD522F">
      <w:pPr>
        <w:pStyle w:val="af1"/>
        <w:widowControl/>
        <w:wordWrap/>
        <w:spacing w:line="480" w:lineRule="auto"/>
        <w:contextualSpacing/>
        <w:rPr>
          <w:rFonts w:ascii="Times New Roman" w:eastAsiaTheme="minorEastAsia"/>
          <w:color w:val="auto"/>
          <w:kern w:val="2"/>
          <w:sz w:val="24"/>
          <w:szCs w:val="24"/>
        </w:rPr>
      </w:pPr>
      <w:r w:rsidRPr="00CD522F">
        <w:rPr>
          <w:rFonts w:ascii="Times New Roman" w:eastAsia="SimSun"/>
          <w:color w:val="auto"/>
          <w:kern w:val="2"/>
          <w:sz w:val="24"/>
          <w:szCs w:val="24"/>
          <w:lang w:eastAsia="zh-CN"/>
        </w:rPr>
        <w:t>Fax: +82-5</w:t>
      </w:r>
      <w:r w:rsidRPr="00CD522F">
        <w:rPr>
          <w:rFonts w:ascii="Times New Roman" w:eastAsiaTheme="minorEastAsia"/>
          <w:color w:val="auto"/>
          <w:kern w:val="2"/>
          <w:sz w:val="24"/>
          <w:szCs w:val="24"/>
        </w:rPr>
        <w:t>5-360-2172</w:t>
      </w:r>
    </w:p>
    <w:p w14:paraId="1C4E5C27" w14:textId="77777777" w:rsidR="00CD522F" w:rsidRPr="00CD522F" w:rsidRDefault="00CD522F" w:rsidP="00CD522F">
      <w:pPr>
        <w:pStyle w:val="af1"/>
        <w:widowControl/>
        <w:wordWrap/>
        <w:spacing w:line="480" w:lineRule="auto"/>
        <w:contextualSpacing/>
        <w:rPr>
          <w:rFonts w:ascii="Times New Roman" w:eastAsiaTheme="minorEastAsia"/>
          <w:color w:val="auto"/>
          <w:kern w:val="2"/>
          <w:sz w:val="24"/>
          <w:szCs w:val="24"/>
        </w:rPr>
      </w:pPr>
      <w:r w:rsidRPr="00CD522F">
        <w:rPr>
          <w:rFonts w:ascii="Times New Roman" w:eastAsia="SimSun"/>
          <w:color w:val="auto"/>
          <w:kern w:val="2"/>
          <w:sz w:val="24"/>
          <w:szCs w:val="24"/>
          <w:lang w:eastAsia="zh-CN"/>
        </w:rPr>
        <w:t>E-mail: kihun7603@</w:t>
      </w:r>
      <w:r w:rsidRPr="00CD522F">
        <w:rPr>
          <w:rFonts w:ascii="Times New Roman" w:eastAsiaTheme="minorEastAsia"/>
          <w:color w:val="auto"/>
          <w:kern w:val="2"/>
          <w:sz w:val="24"/>
          <w:szCs w:val="24"/>
        </w:rPr>
        <w:t>pnuyh.co.kr</w:t>
      </w:r>
    </w:p>
    <w:p w14:paraId="07A59BD5" w14:textId="77777777" w:rsidR="00AB170F" w:rsidRDefault="00AB170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00000001" w14:textId="7F980FDD" w:rsidR="006B2496" w:rsidRPr="00E33F3C" w:rsidRDefault="00000000">
      <w:pPr>
        <w:spacing w:after="0"/>
        <w:rPr>
          <w:rFonts w:ascii="Times New Roman" w:eastAsiaTheme="minorEastAsia" w:hAnsi="Times New Roman" w:cs="Times New Roman"/>
          <w:b/>
          <w:bCs/>
          <w:sz w:val="24"/>
          <w:szCs w:val="24"/>
        </w:rPr>
      </w:pPr>
      <w:r w:rsidRPr="00153508">
        <w:rPr>
          <w:rFonts w:ascii="Times New Roman" w:eastAsia="Times New Roman" w:hAnsi="Times New Roman" w:cs="Times New Roman"/>
          <w:b/>
          <w:bCs/>
          <w:sz w:val="24"/>
          <w:szCs w:val="24"/>
        </w:rPr>
        <w:lastRenderedPageBreak/>
        <w:t xml:space="preserve">Supplementary Table </w:t>
      </w:r>
      <w:r w:rsidR="00667F1B">
        <w:rPr>
          <w:rFonts w:ascii="Times New Roman" w:eastAsiaTheme="minorEastAsia" w:hAnsi="Times New Roman" w:cs="Times New Roman" w:hint="eastAsia"/>
          <w:b/>
          <w:bCs/>
          <w:sz w:val="24"/>
          <w:szCs w:val="24"/>
        </w:rPr>
        <w:t>1</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Final search strategy for each database</w:t>
      </w:r>
    </w:p>
    <w:tbl>
      <w:tblPr>
        <w:tblStyle w:val="a5"/>
        <w:tblW w:w="13603" w:type="dxa"/>
        <w:tblInd w:w="0" w:type="dxa"/>
        <w:tblBorders>
          <w:top w:val="single" w:sz="4" w:space="0" w:color="7F7F7F"/>
          <w:bottom w:val="single" w:sz="4" w:space="0" w:color="7F7F7F"/>
        </w:tblBorders>
        <w:tblLayout w:type="fixed"/>
        <w:tblLook w:val="04A0" w:firstRow="1" w:lastRow="0" w:firstColumn="1" w:lastColumn="0" w:noHBand="0" w:noVBand="1"/>
      </w:tblPr>
      <w:tblGrid>
        <w:gridCol w:w="1985"/>
        <w:gridCol w:w="11618"/>
      </w:tblGrid>
      <w:tr w:rsidR="006B2496" w:rsidRPr="00153508" w14:paraId="546F6BF7" w14:textId="77777777" w:rsidTr="006B2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0000002" w14:textId="77777777" w:rsidR="006B2496" w:rsidRPr="00153508" w:rsidRDefault="00000000">
            <w:pPr>
              <w:spacing w:line="240" w:lineRule="auto"/>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Database</w:t>
            </w:r>
          </w:p>
        </w:tc>
        <w:tc>
          <w:tcPr>
            <w:tcW w:w="11618" w:type="dxa"/>
          </w:tcPr>
          <w:p w14:paraId="00000003" w14:textId="77777777" w:rsidR="006B2496" w:rsidRPr="00153508" w:rsidRDefault="00000000">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Search strategy</w:t>
            </w:r>
          </w:p>
        </w:tc>
      </w:tr>
      <w:tr w:rsidR="006B2496" w:rsidRPr="00153508" w14:paraId="518DB4DA" w14:textId="77777777" w:rsidTr="006B2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0000004" w14:textId="77777777" w:rsidR="006B2496" w:rsidRPr="00153508" w:rsidRDefault="00000000">
            <w:pPr>
              <w:spacing w:line="240" w:lineRule="auto"/>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Medline and Embase</w:t>
            </w:r>
          </w:p>
        </w:tc>
        <w:tc>
          <w:tcPr>
            <w:tcW w:w="11618" w:type="dxa"/>
          </w:tcPr>
          <w:p w14:paraId="00000006" w14:textId="1FA130E4" w:rsidR="006B2496" w:rsidRPr="00A944A8" w:rsidRDefault="0000000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w:r w:rsidRPr="00153508">
              <w:rPr>
                <w:rFonts w:ascii="Times New Roman" w:eastAsia="Times New Roman" w:hAnsi="Times New Roman" w:cs="Times New Roman"/>
                <w:sz w:val="20"/>
                <w:szCs w:val="20"/>
              </w:rPr>
              <w:t>('cell phone':ab,ti OR 'cell phones':ab,ti OR cellphone:ab,ti OR cellphones:ab,ti OR 'cellular phone':ab,ti OR 'cellular phones':ab,ti OR 'cellular telephone':ab,ti OR 'cellular telephones':ab,ti OR 'mobile phone':ab,ti OR 'mobile phones':ab,ti OR 'mobile telephone':ab,ti OR 'mobile telephones':ab,ti OR smartphone:ab,ti OR smartphones:ab,ti OR 'smart phone':ab,ti OR 'smart phones':ab,ti)</w:t>
            </w:r>
          </w:p>
          <w:p w14:paraId="00000008" w14:textId="30253CFB" w:rsidR="006B2496" w:rsidRPr="00A944A8" w:rsidRDefault="0000000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w:r w:rsidRPr="00153508">
              <w:rPr>
                <w:rFonts w:ascii="Times New Roman" w:eastAsia="Times New Roman" w:hAnsi="Times New Roman" w:cs="Times New Roman"/>
                <w:sz w:val="20"/>
                <w:szCs w:val="20"/>
              </w:rPr>
              <w:t>AND</w:t>
            </w:r>
          </w:p>
          <w:p w14:paraId="0000000A" w14:textId="1AD7810C" w:rsidR="006B2496" w:rsidRPr="00A944A8" w:rsidRDefault="0000000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w:r w:rsidRPr="00153508">
              <w:rPr>
                <w:rFonts w:ascii="Times New Roman" w:eastAsia="Times New Roman" w:hAnsi="Times New Roman" w:cs="Times New Roman"/>
                <w:sz w:val="20"/>
                <w:szCs w:val="20"/>
              </w:rPr>
              <w:t xml:space="preserve">('systematic review':ab,ti OR 'meta analysis':ab,ti) </w:t>
            </w:r>
          </w:p>
          <w:p w14:paraId="0000000C" w14:textId="05DD6E27" w:rsidR="006B2496" w:rsidRPr="00A944A8" w:rsidRDefault="0000000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w:r w:rsidRPr="00153508">
              <w:rPr>
                <w:rFonts w:ascii="Times New Roman" w:eastAsia="Times New Roman" w:hAnsi="Times New Roman" w:cs="Times New Roman"/>
                <w:sz w:val="20"/>
                <w:szCs w:val="20"/>
              </w:rPr>
              <w:t>AND</w:t>
            </w:r>
          </w:p>
          <w:p w14:paraId="0000000D" w14:textId="77777777" w:rsidR="006B2496" w:rsidRPr="00153508" w:rsidRDefault="0000000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[humans]/lim</w:t>
            </w:r>
          </w:p>
        </w:tc>
      </w:tr>
      <w:tr w:rsidR="006B2496" w:rsidRPr="00153508" w14:paraId="445FEC08" w14:textId="77777777" w:rsidTr="006B2496">
        <w:tc>
          <w:tcPr>
            <w:cnfStyle w:val="001000000000" w:firstRow="0" w:lastRow="0" w:firstColumn="1" w:lastColumn="0" w:oddVBand="0" w:evenVBand="0" w:oddHBand="0" w:evenHBand="0" w:firstRowFirstColumn="0" w:firstRowLastColumn="0" w:lastRowFirstColumn="0" w:lastRowLastColumn="0"/>
            <w:tcW w:w="1985" w:type="dxa"/>
          </w:tcPr>
          <w:p w14:paraId="0000000E" w14:textId="77777777" w:rsidR="006B2496" w:rsidRPr="00153508" w:rsidRDefault="00000000">
            <w:pPr>
              <w:spacing w:line="240" w:lineRule="auto"/>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Web of Science</w:t>
            </w:r>
          </w:p>
        </w:tc>
        <w:tc>
          <w:tcPr>
            <w:tcW w:w="11618" w:type="dxa"/>
          </w:tcPr>
          <w:p w14:paraId="00000010" w14:textId="6F6C56CF" w:rsidR="006B2496" w:rsidRPr="00A944A8" w:rsidRDefault="00000000">
            <w:pPr>
              <w:tabs>
                <w:tab w:val="left" w:pos="1020"/>
              </w:tabs>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0"/>
                <w:szCs w:val="20"/>
              </w:rPr>
            </w:pPr>
            <w:r w:rsidRPr="00153508">
              <w:rPr>
                <w:rFonts w:ascii="Times New Roman" w:eastAsia="Times New Roman" w:hAnsi="Times New Roman" w:cs="Times New Roman"/>
                <w:sz w:val="20"/>
                <w:szCs w:val="20"/>
              </w:rPr>
              <w:t>(TI=(cell phone) OR AB=(cell phone) OR TI=(cell phones) OR AB=(cell phones) OR TI=(cellphone) OR AB=(cellphone) OR TI=(cellphones) OR AB=(cellphones) OR TI=(cellular phone) OR AB=(cellular phone) OR TI=(cellular phones) OR AB=(cellular phones) OR TI=(cellular telephone) OR AB=(cellular telephone) OR TI=(cellular telephones) OR AB=(cellular telephones) OR TI=(mobile phone) OR AB=(mobile phone) OR TI=(mobile phones) OR AB=(mobile phones) OR TI=(mobile telephone) OR AB=(mobile telephone) OR TI=(mobile telephones) OR AB=(mobile telephones) OR TI=(smartphone) OR AB=(smartphone) OR TI=(smartphones) OR AB=(smartphones) OR TI=(smart phone) OR AB=(smart phone) OR TI=(smart phones) OR AB=(smart phones))</w:t>
            </w:r>
          </w:p>
          <w:p w14:paraId="00000012" w14:textId="2A4B3684" w:rsidR="006B2496" w:rsidRPr="00A944A8" w:rsidRDefault="00000000">
            <w:pPr>
              <w:tabs>
                <w:tab w:val="left" w:pos="1020"/>
              </w:tabs>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0"/>
                <w:szCs w:val="20"/>
              </w:rPr>
            </w:pPr>
            <w:r w:rsidRPr="00153508">
              <w:rPr>
                <w:rFonts w:ascii="Times New Roman" w:eastAsia="Times New Roman" w:hAnsi="Times New Roman" w:cs="Times New Roman"/>
                <w:sz w:val="20"/>
                <w:szCs w:val="20"/>
              </w:rPr>
              <w:t xml:space="preserve">AND </w:t>
            </w:r>
          </w:p>
          <w:p w14:paraId="00000013" w14:textId="77777777" w:rsidR="006B2496" w:rsidRPr="00153508" w:rsidRDefault="00000000">
            <w:pPr>
              <w:tabs>
                <w:tab w:val="left" w:pos="1020"/>
              </w:tabs>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(TI=(systematic review) OR AB=(systematic review) OR TI=(meta-analysis) OR AB=(meta-analysis))</w:t>
            </w:r>
          </w:p>
        </w:tc>
      </w:tr>
      <w:tr w:rsidR="006B2496" w:rsidRPr="00153508" w14:paraId="2EEECAC5" w14:textId="77777777" w:rsidTr="006B2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0000014" w14:textId="77777777" w:rsidR="006B2496" w:rsidRPr="00153508" w:rsidRDefault="00000000">
            <w:pPr>
              <w:spacing w:line="240" w:lineRule="auto"/>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Scopus</w:t>
            </w:r>
          </w:p>
        </w:tc>
        <w:tc>
          <w:tcPr>
            <w:tcW w:w="11618" w:type="dxa"/>
          </w:tcPr>
          <w:p w14:paraId="00000016" w14:textId="22772E69" w:rsidR="006B2496" w:rsidRPr="00A944A8" w:rsidRDefault="0000000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w:r w:rsidRPr="00153508">
              <w:rPr>
                <w:rFonts w:ascii="Times New Roman" w:eastAsia="Times New Roman" w:hAnsi="Times New Roman" w:cs="Times New Roman"/>
                <w:sz w:val="20"/>
                <w:szCs w:val="20"/>
              </w:rPr>
              <w:t>TITLE-ABS-KEY(cell phone) OR TITLE-ABS-KEY(cell phones) OR TITLE-ABS-KEY(cellphone) OR TITLE-ABS-KEY(cellphones) OR TITLE-ABS-KEY(cellular phone) OR TITLE-ABS-KEY(cellular phones) OR TITLE-ABS-KEY(mobile phone) OR TITLE-ABS-KEY(mobile phones) OR TITLE-ABS-KEY(mobile telephone) OR TITLE-ABS-KEY(mobile telephones) OR TITLE-ABS-KEY(smartphone) OR TITLE-ABS-KEY(smartphones) OR TITLE-ABS-KEY(smart phone) OR TITLE-ABS-KEY(smart phones)</w:t>
            </w:r>
          </w:p>
          <w:p w14:paraId="00000018" w14:textId="513C3E6C" w:rsidR="006B2496" w:rsidRPr="00A944A8" w:rsidRDefault="0000000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w:r w:rsidRPr="00153508">
              <w:rPr>
                <w:rFonts w:ascii="Times New Roman" w:eastAsia="Times New Roman" w:hAnsi="Times New Roman" w:cs="Times New Roman"/>
                <w:sz w:val="20"/>
                <w:szCs w:val="20"/>
              </w:rPr>
              <w:t>AND</w:t>
            </w:r>
          </w:p>
          <w:p w14:paraId="0000001C" w14:textId="28A94A8E" w:rsidR="006B2496" w:rsidRPr="00AD1CA7" w:rsidRDefault="00000000">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20"/>
                <w:szCs w:val="20"/>
              </w:rPr>
            </w:pPr>
            <w:r w:rsidRPr="00153508">
              <w:rPr>
                <w:rFonts w:ascii="Times New Roman" w:eastAsia="Times New Roman" w:hAnsi="Times New Roman" w:cs="Times New Roman"/>
                <w:sz w:val="20"/>
                <w:szCs w:val="20"/>
              </w:rPr>
              <w:t>TITLE-ABS-KEY(systematic review) OR TITLE-ABS-KEY(meta-analysis)</w:t>
            </w:r>
          </w:p>
        </w:tc>
      </w:tr>
      <w:tr w:rsidR="006B2496" w:rsidRPr="00153508" w14:paraId="19E5B592" w14:textId="77777777" w:rsidTr="006B2496">
        <w:tc>
          <w:tcPr>
            <w:cnfStyle w:val="001000000000" w:firstRow="0" w:lastRow="0" w:firstColumn="1" w:lastColumn="0" w:oddVBand="0" w:evenVBand="0" w:oddHBand="0" w:evenHBand="0" w:firstRowFirstColumn="0" w:firstRowLastColumn="0" w:lastRowFirstColumn="0" w:lastRowLastColumn="0"/>
            <w:tcW w:w="1985" w:type="dxa"/>
          </w:tcPr>
          <w:p w14:paraId="0000001D" w14:textId="77777777" w:rsidR="006B2496" w:rsidRPr="00153508" w:rsidRDefault="00000000">
            <w:pPr>
              <w:spacing w:line="240" w:lineRule="auto"/>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ScienceDirect</w:t>
            </w:r>
          </w:p>
        </w:tc>
        <w:tc>
          <w:tcPr>
            <w:tcW w:w="11618" w:type="dxa"/>
          </w:tcPr>
          <w:p w14:paraId="0000001F" w14:textId="0F338BA1" w:rsidR="006B2496" w:rsidRPr="00A944A8" w:rsidRDefault="0000000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0"/>
                <w:szCs w:val="20"/>
              </w:rPr>
            </w:pPr>
            <w:r w:rsidRPr="00153508">
              <w:rPr>
                <w:rFonts w:ascii="Times New Roman" w:eastAsia="Times New Roman" w:hAnsi="Times New Roman" w:cs="Times New Roman"/>
                <w:sz w:val="20"/>
                <w:szCs w:val="20"/>
              </w:rPr>
              <w:t>Title, abstract or author-specified keywords</w:t>
            </w:r>
          </w:p>
          <w:p w14:paraId="1BD4ABA4" w14:textId="47806386" w:rsidR="00A944A8" w:rsidRPr="00A944A8" w:rsidRDefault="0000000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0"/>
                <w:szCs w:val="20"/>
              </w:rPr>
            </w:pPr>
            <w:r w:rsidRPr="00153508">
              <w:rPr>
                <w:rFonts w:ascii="Times New Roman" w:eastAsia="Times New Roman" w:hAnsi="Times New Roman" w:cs="Times New Roman"/>
                <w:sz w:val="20"/>
                <w:szCs w:val="20"/>
              </w:rPr>
              <w:t>(cell phone OR cellphone OR cellular phone OR cellular telephone OR mobilephone OR smartphone)</w:t>
            </w:r>
          </w:p>
          <w:p w14:paraId="47C6C94C" w14:textId="2376E2D3" w:rsidR="00A944A8" w:rsidRDefault="0000000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0"/>
                <w:szCs w:val="20"/>
              </w:rPr>
            </w:pPr>
            <w:r w:rsidRPr="00153508">
              <w:rPr>
                <w:rFonts w:ascii="Times New Roman" w:eastAsia="Times New Roman" w:hAnsi="Times New Roman" w:cs="Times New Roman"/>
                <w:sz w:val="20"/>
                <w:szCs w:val="20"/>
              </w:rPr>
              <w:t>AND</w:t>
            </w:r>
          </w:p>
          <w:p w14:paraId="00000020" w14:textId="28650D95" w:rsidR="006B2496" w:rsidRPr="00153508" w:rsidRDefault="00000000">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(systematic review OR meta-analysis)</w:t>
            </w:r>
          </w:p>
        </w:tc>
      </w:tr>
    </w:tbl>
    <w:p w14:paraId="26AA5179" w14:textId="77777777" w:rsidR="003F568B" w:rsidRDefault="003F568B">
      <w:pPr>
        <w:spacing w:after="0"/>
        <w:rPr>
          <w:rFonts w:ascii="Times New Roman" w:eastAsia="Times New Roman" w:hAnsi="Times New Roman" w:cs="Times New Roman"/>
          <w:b/>
          <w:bCs/>
          <w:sz w:val="24"/>
          <w:szCs w:val="24"/>
        </w:rPr>
      </w:pPr>
    </w:p>
    <w:p w14:paraId="15ED7A87" w14:textId="77777777" w:rsidR="003F568B" w:rsidRDefault="003F568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00000021" w14:textId="6F046040" w:rsidR="006B2496" w:rsidRPr="00153508" w:rsidRDefault="00000000">
      <w:pPr>
        <w:spacing w:after="0"/>
        <w:rPr>
          <w:rFonts w:ascii="Times New Roman" w:hAnsi="Times New Roman" w:cs="Times New Roman"/>
          <w:b/>
          <w:bCs/>
        </w:rPr>
      </w:pPr>
      <w:r w:rsidRPr="00153508">
        <w:rPr>
          <w:rFonts w:ascii="Times New Roman" w:eastAsia="Times New Roman" w:hAnsi="Times New Roman" w:cs="Times New Roman"/>
          <w:b/>
          <w:bCs/>
          <w:sz w:val="24"/>
          <w:szCs w:val="24"/>
        </w:rPr>
        <w:lastRenderedPageBreak/>
        <w:t xml:space="preserve">Supplementary Table </w:t>
      </w:r>
      <w:r w:rsidR="00667F1B">
        <w:rPr>
          <w:rFonts w:ascii="Times New Roman" w:eastAsiaTheme="minorEastAsia" w:hAnsi="Times New Roman" w:cs="Times New Roman" w:hint="eastAsia"/>
          <w:b/>
          <w:bCs/>
          <w:sz w:val="24"/>
          <w:szCs w:val="24"/>
        </w:rPr>
        <w:t>2</w:t>
      </w:r>
      <w:r w:rsidRPr="00153508">
        <w:rPr>
          <w:rFonts w:ascii="Times New Roman" w:eastAsia="Times New Roman" w:hAnsi="Times New Roman" w:cs="Times New Roman"/>
          <w:b/>
          <w:bCs/>
          <w:sz w:val="24"/>
          <w:szCs w:val="24"/>
        </w:rPr>
        <w:t xml:space="preserve">. </w:t>
      </w:r>
      <w:r w:rsidR="000332C0" w:rsidRPr="000332C0">
        <w:rPr>
          <w:rFonts w:ascii="Times New Roman" w:eastAsia="Times New Roman" w:hAnsi="Times New Roman" w:cs="Times New Roman"/>
          <w:sz w:val="24"/>
          <w:szCs w:val="24"/>
        </w:rPr>
        <w:t>Certainty of Evidence Assessment Using a GRADE-Informed Scoring Framework</w:t>
      </w:r>
    </w:p>
    <w:tbl>
      <w:tblPr>
        <w:tblStyle w:val="a6"/>
        <w:tblW w:w="13724" w:type="dxa"/>
        <w:tblInd w:w="0" w:type="dxa"/>
        <w:tblBorders>
          <w:top w:val="single" w:sz="4" w:space="0" w:color="7F7F7F"/>
          <w:bottom w:val="single" w:sz="4" w:space="0" w:color="7F7F7F"/>
        </w:tblBorders>
        <w:tblLayout w:type="fixed"/>
        <w:tblLook w:val="04A0" w:firstRow="1" w:lastRow="0" w:firstColumn="1" w:lastColumn="0" w:noHBand="0" w:noVBand="1"/>
      </w:tblPr>
      <w:tblGrid>
        <w:gridCol w:w="4602"/>
        <w:gridCol w:w="9122"/>
      </w:tblGrid>
      <w:tr w:rsidR="006B2496" w:rsidRPr="00153508" w14:paraId="1C7358E4" w14:textId="77777777" w:rsidTr="006B2496">
        <w:trPr>
          <w:cnfStyle w:val="100000000000" w:firstRow="1" w:lastRow="0" w:firstColumn="0" w:lastColumn="0" w:oddVBand="0" w:evenVBand="0" w:oddHBand="0"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4602" w:type="dxa"/>
            <w:vAlign w:val="center"/>
          </w:tcPr>
          <w:p w14:paraId="00000022" w14:textId="77777777" w:rsidR="006B2496" w:rsidRPr="00153508" w:rsidRDefault="00000000">
            <w:pPr>
              <w:jc w:val="both"/>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Criteria</w:t>
            </w:r>
          </w:p>
        </w:tc>
        <w:tc>
          <w:tcPr>
            <w:tcW w:w="9122" w:type="dxa"/>
            <w:vAlign w:val="center"/>
          </w:tcPr>
          <w:p w14:paraId="00000023" w14:textId="77777777" w:rsidR="006B2496" w:rsidRPr="00153508" w:rsidRDefault="0000000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Descriptions</w:t>
            </w:r>
          </w:p>
        </w:tc>
      </w:tr>
      <w:tr w:rsidR="006B2496" w:rsidRPr="00153508" w14:paraId="1025D4CF" w14:textId="77777777" w:rsidTr="006B2496">
        <w:trPr>
          <w:cnfStyle w:val="000000100000" w:firstRow="0" w:lastRow="0" w:firstColumn="0" w:lastColumn="0" w:oddVBand="0" w:evenVBand="0" w:oddHBand="1" w:evenHBand="0" w:firstRowFirstColumn="0" w:firstRowLastColumn="0" w:lastRowFirstColumn="0" w:lastRowLastColumn="0"/>
          <w:trHeight w:val="1036"/>
        </w:trPr>
        <w:tc>
          <w:tcPr>
            <w:cnfStyle w:val="001000000000" w:firstRow="0" w:lastRow="0" w:firstColumn="1" w:lastColumn="0" w:oddVBand="0" w:evenVBand="0" w:oddHBand="0" w:evenHBand="0" w:firstRowFirstColumn="0" w:firstRowLastColumn="0" w:lastRowFirstColumn="0" w:lastRowLastColumn="0"/>
            <w:tcW w:w="4602" w:type="dxa"/>
            <w:vAlign w:val="center"/>
          </w:tcPr>
          <w:p w14:paraId="00000024" w14:textId="77777777" w:rsidR="006B2496" w:rsidRPr="00153508" w:rsidRDefault="00000000">
            <w:pPr>
              <w:jc w:val="both"/>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Risk of Bias</w:t>
            </w:r>
          </w:p>
        </w:tc>
        <w:tc>
          <w:tcPr>
            <w:tcW w:w="9122" w:type="dxa"/>
            <w:vAlign w:val="center"/>
          </w:tcPr>
          <w:p w14:paraId="00000025" w14:textId="77777777" w:rsidR="006B2496" w:rsidRPr="00153508"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sdt>
              <w:sdtPr>
                <w:rPr>
                  <w:rFonts w:ascii="Times New Roman" w:hAnsi="Times New Roman" w:cs="Times New Roman"/>
                </w:rPr>
                <w:tag w:val="goog_rdk_0"/>
                <w:id w:val="864974372"/>
              </w:sdtPr>
              <w:sdtContent>
                <w:r w:rsidRPr="00153508">
                  <w:rPr>
                    <w:rFonts w:ascii="Times New Roman" w:eastAsia="궁서" w:hAnsi="Times New Roman" w:cs="Times New Roman"/>
                    <w:sz w:val="20"/>
                    <w:szCs w:val="20"/>
                  </w:rPr>
                  <w:t>Based on AMSTAR 2 ratings. Reviews rated as low or critically low quality were downgraded by −1 point (high risk of bias). Reviews rated as moderate quality were downgraded by −0.5 point (some concerns). Reviews rated as high quality were not downgraded. AMSTAR 2 was applied to all reviews; earlier publications may have been disadvantaged by evolving reporting standards (e.g., protocol registration or ROB2 assessment).</w:t>
                </w:r>
              </w:sdtContent>
            </w:sdt>
          </w:p>
        </w:tc>
      </w:tr>
      <w:tr w:rsidR="006B2496" w:rsidRPr="00153508" w14:paraId="1661C299" w14:textId="77777777" w:rsidTr="006B2496">
        <w:trPr>
          <w:trHeight w:val="351"/>
        </w:trPr>
        <w:tc>
          <w:tcPr>
            <w:cnfStyle w:val="001000000000" w:firstRow="0" w:lastRow="0" w:firstColumn="1" w:lastColumn="0" w:oddVBand="0" w:evenVBand="0" w:oddHBand="0" w:evenHBand="0" w:firstRowFirstColumn="0" w:firstRowLastColumn="0" w:lastRowFirstColumn="0" w:lastRowLastColumn="0"/>
            <w:tcW w:w="4602" w:type="dxa"/>
            <w:vAlign w:val="center"/>
          </w:tcPr>
          <w:p w14:paraId="00000026" w14:textId="77777777" w:rsidR="006B2496" w:rsidRPr="00153508" w:rsidRDefault="00000000">
            <w:pPr>
              <w:jc w:val="both"/>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Inconsistency</w:t>
            </w:r>
          </w:p>
        </w:tc>
        <w:tc>
          <w:tcPr>
            <w:tcW w:w="9122" w:type="dxa"/>
            <w:vAlign w:val="center"/>
          </w:tcPr>
          <w:p w14:paraId="00000027" w14:textId="77777777" w:rsidR="006B2496" w:rsidRPr="00153508" w:rsidRDefault="00000000">
            <w:pPr>
              <w:tabs>
                <w:tab w:val="left" w:pos="1020"/>
              </w:tabs>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sdt>
              <w:sdtPr>
                <w:rPr>
                  <w:rFonts w:ascii="Times New Roman" w:hAnsi="Times New Roman" w:cs="Times New Roman"/>
                </w:rPr>
                <w:tag w:val="goog_rdk_1"/>
                <w:id w:val="-1148559533"/>
              </w:sdtPr>
              <w:sdtContent>
                <w:r w:rsidRPr="00153508">
                  <w:rPr>
                    <w:rFonts w:ascii="Times New Roman" w:eastAsia="궁서" w:hAnsi="Times New Roman" w:cs="Times New Roman"/>
                    <w:sz w:val="20"/>
                    <w:szCs w:val="20"/>
                  </w:rPr>
                  <w:t>Assessed using I² statistics and heterogeneity P-values. I² ≥50% or P &lt;0.001 indicated serious inconsistency (−1 point). I² 25–49% or P &lt;0.05 indicated some concerns (−0.5 point). I² ≤25% or P ≥0.05 indicated no serious inconsistency (no downgrade). When I² was not reported, it was calculated from Cochran’s Q statistic. If neither I² nor P-value was available, inconsistency was rated as uncertain with no downgrade.</w:t>
                </w:r>
              </w:sdtContent>
            </w:sdt>
          </w:p>
        </w:tc>
      </w:tr>
      <w:tr w:rsidR="006B2496" w:rsidRPr="00153508" w14:paraId="3F73204E" w14:textId="77777777" w:rsidTr="006B2496">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602" w:type="dxa"/>
            <w:vAlign w:val="center"/>
          </w:tcPr>
          <w:p w14:paraId="00000028" w14:textId="77777777" w:rsidR="006B2496" w:rsidRPr="00153508" w:rsidRDefault="00000000">
            <w:pPr>
              <w:jc w:val="both"/>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Indirectness</w:t>
            </w:r>
          </w:p>
        </w:tc>
        <w:tc>
          <w:tcPr>
            <w:tcW w:w="9122" w:type="dxa"/>
            <w:vAlign w:val="center"/>
          </w:tcPr>
          <w:p w14:paraId="00000029" w14:textId="77777777" w:rsidR="006B2496" w:rsidRPr="00153508"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sdt>
              <w:sdtPr>
                <w:rPr>
                  <w:rFonts w:ascii="Times New Roman" w:hAnsi="Times New Roman" w:cs="Times New Roman"/>
                </w:rPr>
                <w:tag w:val="goog_rdk_2"/>
                <w:id w:val="-591178880"/>
              </w:sdtPr>
              <w:sdtContent>
                <w:r w:rsidRPr="00153508">
                  <w:rPr>
                    <w:rFonts w:ascii="Times New Roman" w:eastAsia="궁서" w:hAnsi="Times New Roman" w:cs="Times New Roman"/>
                    <w:sz w:val="20"/>
                    <w:szCs w:val="20"/>
                  </w:rPr>
                  <w:t>Evidence was downgraded by −1 point when the population, exposure, comparator, or outcome did not directly correspond to the review question; otherwise, no downgrade was applied.</w:t>
                </w:r>
              </w:sdtContent>
            </w:sdt>
          </w:p>
        </w:tc>
      </w:tr>
      <w:tr w:rsidR="006B2496" w:rsidRPr="00153508" w14:paraId="3EAB1712" w14:textId="77777777" w:rsidTr="006B2496">
        <w:trPr>
          <w:trHeight w:val="351"/>
        </w:trPr>
        <w:tc>
          <w:tcPr>
            <w:cnfStyle w:val="001000000000" w:firstRow="0" w:lastRow="0" w:firstColumn="1" w:lastColumn="0" w:oddVBand="0" w:evenVBand="0" w:oddHBand="0" w:evenHBand="0" w:firstRowFirstColumn="0" w:firstRowLastColumn="0" w:lastRowFirstColumn="0" w:lastRowLastColumn="0"/>
            <w:tcW w:w="4602" w:type="dxa"/>
            <w:vAlign w:val="center"/>
          </w:tcPr>
          <w:p w14:paraId="0000002A" w14:textId="77777777" w:rsidR="006B2496" w:rsidRPr="00153508" w:rsidRDefault="00000000">
            <w:pPr>
              <w:jc w:val="both"/>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Imprecision</w:t>
            </w:r>
          </w:p>
        </w:tc>
        <w:tc>
          <w:tcPr>
            <w:tcW w:w="9122" w:type="dxa"/>
            <w:vAlign w:val="center"/>
          </w:tcPr>
          <w:p w14:paraId="0000002B" w14:textId="77777777" w:rsidR="006B2496" w:rsidRPr="00153508"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sdt>
              <w:sdtPr>
                <w:rPr>
                  <w:rFonts w:ascii="Times New Roman" w:hAnsi="Times New Roman" w:cs="Times New Roman"/>
                </w:rPr>
                <w:tag w:val="goog_rdk_3"/>
                <w:id w:val="-41109320"/>
              </w:sdtPr>
              <w:sdtContent>
                <w:r w:rsidRPr="00153508">
                  <w:rPr>
                    <w:rFonts w:ascii="Times New Roman" w:eastAsia="궁서" w:hAnsi="Times New Roman" w:cs="Times New Roman"/>
                    <w:sz w:val="20"/>
                    <w:szCs w:val="20"/>
                  </w:rPr>
                  <w:t>Evidence was downgraded by −1 point if the 95% confidence interval included the null value (e.g., OR or RR = 1.0), indicating uncertainty in the direction of the effect.</w:t>
                </w:r>
              </w:sdtContent>
            </w:sdt>
          </w:p>
        </w:tc>
      </w:tr>
      <w:tr w:rsidR="006B2496" w:rsidRPr="00153508" w14:paraId="44A0D2FF" w14:textId="77777777" w:rsidTr="006B2496">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602" w:type="dxa"/>
            <w:vAlign w:val="center"/>
          </w:tcPr>
          <w:p w14:paraId="0000002C" w14:textId="77777777" w:rsidR="006B2496" w:rsidRPr="00153508" w:rsidRDefault="00000000">
            <w:pPr>
              <w:jc w:val="both"/>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Publication Bias</w:t>
            </w:r>
          </w:p>
        </w:tc>
        <w:tc>
          <w:tcPr>
            <w:tcW w:w="9122" w:type="dxa"/>
            <w:vAlign w:val="center"/>
          </w:tcPr>
          <w:p w14:paraId="0000002D" w14:textId="77777777" w:rsidR="006B2496" w:rsidRPr="00153508"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sdt>
              <w:sdtPr>
                <w:rPr>
                  <w:rFonts w:ascii="Times New Roman" w:hAnsi="Times New Roman" w:cs="Times New Roman"/>
                </w:rPr>
                <w:tag w:val="goog_rdk_4"/>
                <w:id w:val="-593405896"/>
              </w:sdtPr>
              <w:sdtContent>
                <w:r w:rsidRPr="00153508">
                  <w:rPr>
                    <w:rFonts w:ascii="Times New Roman" w:eastAsia="궁서" w:hAnsi="Times New Roman" w:cs="Times New Roman"/>
                    <w:sz w:val="20"/>
                    <w:szCs w:val="20"/>
                  </w:rPr>
                  <w:t>Evidence was downgraded by −1 point when Egger’s regression test indicated small-study effects (P &lt;0.05). If Egger’s test was not performed or not reported, publication bias was rated as uncertain with no downgrade.</w:t>
                </w:r>
              </w:sdtContent>
            </w:sdt>
          </w:p>
        </w:tc>
      </w:tr>
      <w:tr w:rsidR="006B2496" w:rsidRPr="00153508" w14:paraId="68CB6916" w14:textId="77777777" w:rsidTr="006B2496">
        <w:trPr>
          <w:trHeight w:val="334"/>
        </w:trPr>
        <w:tc>
          <w:tcPr>
            <w:cnfStyle w:val="001000000000" w:firstRow="0" w:lastRow="0" w:firstColumn="1" w:lastColumn="0" w:oddVBand="0" w:evenVBand="0" w:oddHBand="0" w:evenHBand="0" w:firstRowFirstColumn="0" w:firstRowLastColumn="0" w:lastRowFirstColumn="0" w:lastRowLastColumn="0"/>
            <w:tcW w:w="4602" w:type="dxa"/>
            <w:vAlign w:val="center"/>
          </w:tcPr>
          <w:p w14:paraId="0000002E" w14:textId="77777777" w:rsidR="006B2496" w:rsidRPr="00153508" w:rsidRDefault="00000000">
            <w:pPr>
              <w:jc w:val="both"/>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Dose-response relationship</w:t>
            </w:r>
          </w:p>
        </w:tc>
        <w:tc>
          <w:tcPr>
            <w:tcW w:w="9122" w:type="dxa"/>
            <w:vAlign w:val="center"/>
          </w:tcPr>
          <w:p w14:paraId="0000002F" w14:textId="77777777" w:rsidR="006B2496" w:rsidRPr="00153508"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Evidence was upgraded by +1 point when a statistically supported dose–response relationship was demonstrated through dose–response meta-analysis, meta-regression, or a significant monotonic trend across predefined exposure categories (e.g., increasing risk with longer duration of mobile phone use).</w:t>
            </w:r>
          </w:p>
        </w:tc>
      </w:tr>
      <w:tr w:rsidR="006B2496" w:rsidRPr="00153508" w14:paraId="5E8B52C6" w14:textId="77777777" w:rsidTr="006B2496">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602" w:type="dxa"/>
            <w:vAlign w:val="center"/>
          </w:tcPr>
          <w:p w14:paraId="00000030" w14:textId="77777777" w:rsidR="006B2496" w:rsidRPr="00153508" w:rsidRDefault="00000000">
            <w:pPr>
              <w:jc w:val="both"/>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Plausible confounding factors</w:t>
            </w:r>
          </w:p>
        </w:tc>
        <w:tc>
          <w:tcPr>
            <w:tcW w:w="9122" w:type="dxa"/>
            <w:vAlign w:val="center"/>
          </w:tcPr>
          <w:p w14:paraId="00000031" w14:textId="77777777" w:rsidR="006B2496" w:rsidRPr="00153508"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Evidence was upgraded by +1 point when all plausible residual confounding was judged likely to attenuate, rather than exaggerate, the observed association (i.e., bias toward the null).</w:t>
            </w:r>
          </w:p>
        </w:tc>
      </w:tr>
      <w:tr w:rsidR="006B2496" w:rsidRPr="00153508" w14:paraId="21F35158" w14:textId="77777777" w:rsidTr="006B2496">
        <w:trPr>
          <w:trHeight w:val="50"/>
        </w:trPr>
        <w:tc>
          <w:tcPr>
            <w:cnfStyle w:val="001000000000" w:firstRow="0" w:lastRow="0" w:firstColumn="1" w:lastColumn="0" w:oddVBand="0" w:evenVBand="0" w:oddHBand="0" w:evenHBand="0" w:firstRowFirstColumn="0" w:firstRowLastColumn="0" w:lastRowFirstColumn="0" w:lastRowLastColumn="0"/>
            <w:tcW w:w="4602" w:type="dxa"/>
            <w:vAlign w:val="center"/>
          </w:tcPr>
          <w:p w14:paraId="00000032" w14:textId="77777777" w:rsidR="006B2496" w:rsidRPr="00153508" w:rsidRDefault="00000000">
            <w:pPr>
              <w:jc w:val="both"/>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Strength of association</w:t>
            </w:r>
          </w:p>
        </w:tc>
        <w:tc>
          <w:tcPr>
            <w:tcW w:w="9122" w:type="dxa"/>
            <w:vAlign w:val="center"/>
          </w:tcPr>
          <w:p w14:paraId="00000033" w14:textId="77777777" w:rsidR="006B2496" w:rsidRPr="00153508"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sdt>
              <w:sdtPr>
                <w:rPr>
                  <w:rFonts w:ascii="Times New Roman" w:hAnsi="Times New Roman" w:cs="Times New Roman"/>
                </w:rPr>
                <w:tag w:val="goog_rdk_5"/>
                <w:id w:val="-1459525752"/>
              </w:sdtPr>
              <w:sdtContent>
                <w:r w:rsidRPr="00153508">
                  <w:rPr>
                    <w:rFonts w:ascii="Times New Roman" w:eastAsia="궁서" w:hAnsi="Times New Roman" w:cs="Times New Roman"/>
                    <w:sz w:val="20"/>
                    <w:szCs w:val="20"/>
                  </w:rPr>
                  <w:t>Evidence was upgraded by +1 point when a large magnitude of effect was observed (pooled OR or RR ≥2.0 or ≤0.5), provided that no serious risk of bias or major inconsistency was present.</w:t>
                </w:r>
              </w:sdtContent>
            </w:sdt>
          </w:p>
        </w:tc>
      </w:tr>
      <w:tr w:rsidR="006B2496" w:rsidRPr="00153508" w14:paraId="0E846787" w14:textId="77777777" w:rsidTr="006B2496">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4602" w:type="dxa"/>
            <w:vAlign w:val="center"/>
          </w:tcPr>
          <w:p w14:paraId="00000034" w14:textId="77777777" w:rsidR="006B2496" w:rsidRPr="00153508" w:rsidRDefault="00000000">
            <w:pPr>
              <w:jc w:val="both"/>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Additional rules</w:t>
            </w:r>
          </w:p>
        </w:tc>
        <w:tc>
          <w:tcPr>
            <w:tcW w:w="9122" w:type="dxa"/>
            <w:vAlign w:val="center"/>
          </w:tcPr>
          <w:p w14:paraId="00000035" w14:textId="77777777" w:rsidR="006B2496" w:rsidRPr="00153508"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Baseline certainty for all outcomes was set to low (score = 0), as all included studies were observational meta-analyses.</w:t>
            </w:r>
          </w:p>
          <w:p w14:paraId="00000036" w14:textId="77777777" w:rsidR="006B2496" w:rsidRPr="00153508"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A maximum of one upgrading (+1 point) was allowed per outcome.</w:t>
            </w:r>
          </w:p>
          <w:p w14:paraId="00000037" w14:textId="77777777" w:rsidR="006B2496" w:rsidRPr="00153508"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sdt>
              <w:sdtPr>
                <w:rPr>
                  <w:rFonts w:ascii="Times New Roman" w:hAnsi="Times New Roman" w:cs="Times New Roman"/>
                </w:rPr>
                <w:tag w:val="goog_rdk_6"/>
                <w:id w:val="321849431"/>
              </w:sdtPr>
              <w:sdtContent>
                <w:r w:rsidRPr="00153508">
                  <w:rPr>
                    <w:rFonts w:ascii="Times New Roman" w:eastAsia="궁서" w:hAnsi="Times New Roman" w:cs="Times New Roman"/>
                    <w:sz w:val="20"/>
                    <w:szCs w:val="20"/>
                  </w:rPr>
                  <w:t>Partial downgrades (−0.5) were conservatively rounded to −1, and partial upgrades were not accumulated.</w:t>
                </w:r>
              </w:sdtContent>
            </w:sdt>
          </w:p>
          <w:p w14:paraId="00000038" w14:textId="77777777" w:rsidR="006B2496" w:rsidRPr="00153508"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When key information required for a domain was unavailable, the domain was rated as uncertain and not downgraded.</w:t>
            </w:r>
          </w:p>
        </w:tc>
      </w:tr>
      <w:tr w:rsidR="006B2496" w:rsidRPr="00153508" w14:paraId="08844F42" w14:textId="77777777" w:rsidTr="006B2496">
        <w:trPr>
          <w:trHeight w:val="50"/>
        </w:trPr>
        <w:tc>
          <w:tcPr>
            <w:cnfStyle w:val="001000000000" w:firstRow="0" w:lastRow="0" w:firstColumn="1" w:lastColumn="0" w:oddVBand="0" w:evenVBand="0" w:oddHBand="0" w:evenHBand="0" w:firstRowFirstColumn="0" w:firstRowLastColumn="0" w:lastRowFirstColumn="0" w:lastRowLastColumn="0"/>
            <w:tcW w:w="4602" w:type="dxa"/>
            <w:vAlign w:val="center"/>
          </w:tcPr>
          <w:p w14:paraId="00000039" w14:textId="77777777" w:rsidR="006B2496" w:rsidRPr="00153508" w:rsidRDefault="00000000">
            <w:pPr>
              <w:jc w:val="both"/>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Scoring Rules</w:t>
            </w:r>
          </w:p>
        </w:tc>
        <w:tc>
          <w:tcPr>
            <w:tcW w:w="9122" w:type="dxa"/>
            <w:vAlign w:val="center"/>
          </w:tcPr>
          <w:p w14:paraId="0000003A" w14:textId="77777777" w:rsidR="006B2496" w:rsidRPr="00153508"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sdt>
              <w:sdtPr>
                <w:rPr>
                  <w:rFonts w:ascii="Times New Roman" w:hAnsi="Times New Roman" w:cs="Times New Roman"/>
                </w:rPr>
                <w:tag w:val="goog_rdk_7"/>
                <w:id w:val="832388397"/>
              </w:sdtPr>
              <w:sdtContent>
                <w:r w:rsidRPr="00153508">
                  <w:rPr>
                    <w:rFonts w:ascii="Times New Roman" w:eastAsia="궁서" w:hAnsi="Times New Roman" w:cs="Times New Roman"/>
                    <w:sz w:val="20"/>
                    <w:szCs w:val="20"/>
                  </w:rPr>
                  <w:t>The final certainty levels were defined as: High (total score ≥ 2), Moderate (1), Low (0), Very Low (≤ −1).</w:t>
                </w:r>
              </w:sdtContent>
            </w:sdt>
          </w:p>
        </w:tc>
      </w:tr>
    </w:tbl>
    <w:p w14:paraId="0000003C" w14:textId="46A7E682" w:rsidR="006B2496" w:rsidRPr="00153508" w:rsidRDefault="00000000">
      <w:pPr>
        <w:spacing w:after="0" w:line="240" w:lineRule="auto"/>
        <w:rPr>
          <w:rFonts w:ascii="Times New Roman" w:hAnsi="Times New Roman" w:cs="Times New Roman"/>
          <w:b/>
          <w:bCs/>
        </w:rPr>
      </w:pPr>
      <w:r w:rsidRPr="00153508">
        <w:rPr>
          <w:rFonts w:ascii="Times New Roman" w:eastAsia="Times New Roman" w:hAnsi="Times New Roman" w:cs="Times New Roman"/>
          <w:b/>
          <w:bCs/>
          <w:sz w:val="24"/>
          <w:szCs w:val="24"/>
        </w:rPr>
        <w:lastRenderedPageBreak/>
        <w:t xml:space="preserve">Supplementary Table </w:t>
      </w:r>
      <w:r w:rsidR="00667F1B">
        <w:rPr>
          <w:rFonts w:ascii="Times New Roman" w:eastAsiaTheme="minorEastAsia" w:hAnsi="Times New Roman" w:cs="Times New Roman" w:hint="eastAsia"/>
          <w:b/>
          <w:bCs/>
          <w:sz w:val="24"/>
          <w:szCs w:val="24"/>
        </w:rPr>
        <w:t>3</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Evidence Classification Criteria</w:t>
      </w:r>
    </w:p>
    <w:tbl>
      <w:tblPr>
        <w:tblStyle w:val="a7"/>
        <w:tblW w:w="13724" w:type="dxa"/>
        <w:tblInd w:w="0" w:type="dxa"/>
        <w:tblBorders>
          <w:top w:val="single" w:sz="4" w:space="0" w:color="7F7F7F"/>
          <w:bottom w:val="single" w:sz="4" w:space="0" w:color="7F7F7F"/>
        </w:tblBorders>
        <w:tblLayout w:type="fixed"/>
        <w:tblLook w:val="04A0" w:firstRow="1" w:lastRow="0" w:firstColumn="1" w:lastColumn="0" w:noHBand="0" w:noVBand="1"/>
      </w:tblPr>
      <w:tblGrid>
        <w:gridCol w:w="4602"/>
        <w:gridCol w:w="9122"/>
      </w:tblGrid>
      <w:tr w:rsidR="006B2496" w:rsidRPr="00153508" w14:paraId="56E146B4" w14:textId="77777777" w:rsidTr="006B2496">
        <w:trPr>
          <w:cnfStyle w:val="100000000000" w:firstRow="1" w:lastRow="0" w:firstColumn="0" w:lastColumn="0" w:oddVBand="0" w:evenVBand="0" w:oddHBand="0"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4602" w:type="dxa"/>
            <w:vAlign w:val="center"/>
          </w:tcPr>
          <w:p w14:paraId="0000003D" w14:textId="77777777" w:rsidR="006B2496" w:rsidRPr="00153508" w:rsidRDefault="00000000">
            <w:pPr>
              <w:jc w:val="both"/>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Evidence Class</w:t>
            </w:r>
          </w:p>
        </w:tc>
        <w:tc>
          <w:tcPr>
            <w:tcW w:w="9122" w:type="dxa"/>
            <w:vAlign w:val="center"/>
          </w:tcPr>
          <w:p w14:paraId="0000003E" w14:textId="77777777" w:rsidR="006B2496" w:rsidRPr="00153508" w:rsidRDefault="00000000">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Descriptions*</w:t>
            </w:r>
          </w:p>
        </w:tc>
      </w:tr>
      <w:tr w:rsidR="006B2496" w:rsidRPr="00153508" w14:paraId="1B625C48" w14:textId="77777777" w:rsidTr="006B2496">
        <w:trPr>
          <w:cnfStyle w:val="000000100000" w:firstRow="0" w:lastRow="0" w:firstColumn="0" w:lastColumn="0" w:oddVBand="0" w:evenVBand="0" w:oddHBand="1" w:evenHBand="0" w:firstRowFirstColumn="0" w:firstRowLastColumn="0" w:lastRowFirstColumn="0" w:lastRowLastColumn="0"/>
          <w:trHeight w:val="1036"/>
        </w:trPr>
        <w:tc>
          <w:tcPr>
            <w:cnfStyle w:val="001000000000" w:firstRow="0" w:lastRow="0" w:firstColumn="1" w:lastColumn="0" w:oddVBand="0" w:evenVBand="0" w:oddHBand="0" w:evenHBand="0" w:firstRowFirstColumn="0" w:firstRowLastColumn="0" w:lastRowFirstColumn="0" w:lastRowLastColumn="0"/>
            <w:tcW w:w="4602" w:type="dxa"/>
            <w:vAlign w:val="center"/>
          </w:tcPr>
          <w:p w14:paraId="0000003F" w14:textId="77777777" w:rsidR="006B2496" w:rsidRPr="00153508" w:rsidRDefault="00000000">
            <w:pPr>
              <w:jc w:val="both"/>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Class I: convincing evidence</w:t>
            </w:r>
          </w:p>
        </w:tc>
        <w:tc>
          <w:tcPr>
            <w:tcW w:w="9122" w:type="dxa"/>
            <w:vAlign w:val="center"/>
          </w:tcPr>
          <w:p w14:paraId="00000040" w14:textId="77777777" w:rsidR="006B2496" w:rsidRPr="00153508"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&gt;1000 cases (or &gt;20 000 participants for continuous outcomes); statistical significance at P &lt;10</w:t>
            </w:r>
            <w:sdt>
              <w:sdtPr>
                <w:rPr>
                  <w:rFonts w:ascii="Times New Roman" w:hAnsi="Times New Roman" w:cs="Times New Roman"/>
                </w:rPr>
                <w:tag w:val="goog_rdk_8"/>
                <w:id w:val="-2090709719"/>
              </w:sdtPr>
              <w:sdtContent>
                <w:r w:rsidRPr="00153508">
                  <w:rPr>
                    <w:rFonts w:ascii="Times New Roman" w:eastAsia="궁서" w:hAnsi="Times New Roman" w:cs="Times New Roman"/>
                    <w:sz w:val="20"/>
                    <w:szCs w:val="20"/>
                    <w:vertAlign w:val="superscript"/>
                  </w:rPr>
                  <w:t>−6</w:t>
                </w:r>
              </w:sdtContent>
            </w:sdt>
            <w:r w:rsidRPr="00153508">
              <w:rPr>
                <w:rFonts w:ascii="Times New Roman" w:eastAsia="Times New Roman" w:hAnsi="Times New Roman" w:cs="Times New Roman"/>
                <w:sz w:val="20"/>
                <w:szCs w:val="20"/>
              </w:rPr>
              <w:t xml:space="preserve"> (random</w:t>
            </w:r>
          </w:p>
          <w:p w14:paraId="00000041" w14:textId="77777777" w:rsidR="006B2496" w:rsidRPr="00153508"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effects); no evidence of small study effects and excess significance bias; 95% prediction interval excluded null</w:t>
            </w:r>
          </w:p>
          <w:p w14:paraId="00000042" w14:textId="77777777" w:rsidR="006B2496" w:rsidRPr="00153508"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value; no large heterogeneity (I</w:t>
            </w:r>
            <w:r w:rsidRPr="00153508">
              <w:rPr>
                <w:rFonts w:ascii="Times New Roman" w:eastAsia="Times New Roman" w:hAnsi="Times New Roman" w:cs="Times New Roman"/>
                <w:sz w:val="20"/>
                <w:szCs w:val="20"/>
                <w:vertAlign w:val="superscript"/>
              </w:rPr>
              <w:t xml:space="preserve">2 </w:t>
            </w:r>
            <w:r w:rsidRPr="00153508">
              <w:rPr>
                <w:rFonts w:ascii="Times New Roman" w:eastAsia="Times New Roman" w:hAnsi="Times New Roman" w:cs="Times New Roman"/>
                <w:sz w:val="20"/>
                <w:szCs w:val="20"/>
              </w:rPr>
              <w:t>&lt;50%)</w:t>
            </w:r>
          </w:p>
        </w:tc>
      </w:tr>
      <w:tr w:rsidR="006B2496" w:rsidRPr="00153508" w14:paraId="277AF76C" w14:textId="77777777" w:rsidTr="006B2496">
        <w:trPr>
          <w:trHeight w:val="351"/>
        </w:trPr>
        <w:tc>
          <w:tcPr>
            <w:cnfStyle w:val="001000000000" w:firstRow="0" w:lastRow="0" w:firstColumn="1" w:lastColumn="0" w:oddVBand="0" w:evenVBand="0" w:oddHBand="0" w:evenHBand="0" w:firstRowFirstColumn="0" w:firstRowLastColumn="0" w:lastRowFirstColumn="0" w:lastRowLastColumn="0"/>
            <w:tcW w:w="4602" w:type="dxa"/>
            <w:vAlign w:val="center"/>
          </w:tcPr>
          <w:p w14:paraId="00000043" w14:textId="77777777" w:rsidR="006B2496" w:rsidRPr="00153508" w:rsidRDefault="00000000">
            <w:pPr>
              <w:jc w:val="both"/>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Class II: highly suggestive evidence</w:t>
            </w:r>
          </w:p>
        </w:tc>
        <w:tc>
          <w:tcPr>
            <w:tcW w:w="9122" w:type="dxa"/>
            <w:vAlign w:val="center"/>
          </w:tcPr>
          <w:p w14:paraId="00000044" w14:textId="77777777" w:rsidR="006B2496" w:rsidRPr="00153508" w:rsidRDefault="00000000">
            <w:pPr>
              <w:tabs>
                <w:tab w:val="left" w:pos="1020"/>
              </w:tabs>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&gt;1000 cases (or &gt;20 000 participants for continuous outcomes), statistical significance at P &lt;10</w:t>
            </w:r>
            <w:sdt>
              <w:sdtPr>
                <w:rPr>
                  <w:rFonts w:ascii="Times New Roman" w:hAnsi="Times New Roman" w:cs="Times New Roman"/>
                </w:rPr>
                <w:tag w:val="goog_rdk_9"/>
                <w:id w:val="-1482032395"/>
              </w:sdtPr>
              <w:sdtContent>
                <w:r w:rsidRPr="00153508">
                  <w:rPr>
                    <w:rFonts w:ascii="Times New Roman" w:eastAsia="궁서" w:hAnsi="Times New Roman" w:cs="Times New Roman"/>
                    <w:sz w:val="20"/>
                    <w:szCs w:val="20"/>
                    <w:vertAlign w:val="superscript"/>
                  </w:rPr>
                  <w:t>−6</w:t>
                </w:r>
              </w:sdtContent>
            </w:sdt>
          </w:p>
        </w:tc>
      </w:tr>
      <w:tr w:rsidR="006B2496" w:rsidRPr="00153508" w14:paraId="3372A5BB" w14:textId="77777777" w:rsidTr="006B2496">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602" w:type="dxa"/>
            <w:vAlign w:val="center"/>
          </w:tcPr>
          <w:p w14:paraId="00000045" w14:textId="77777777" w:rsidR="006B2496" w:rsidRPr="00153508" w:rsidRDefault="00000000">
            <w:pPr>
              <w:jc w:val="both"/>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Class III: suggestive evidence</w:t>
            </w:r>
          </w:p>
        </w:tc>
        <w:tc>
          <w:tcPr>
            <w:tcW w:w="9122" w:type="dxa"/>
            <w:vAlign w:val="center"/>
          </w:tcPr>
          <w:p w14:paraId="00000046" w14:textId="77777777" w:rsidR="006B2496" w:rsidRPr="00153508"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&gt;1000 cases (or &gt;20 000 participants for continuous outcomes) and statistical significance at P &lt;0.001</w:t>
            </w:r>
          </w:p>
        </w:tc>
      </w:tr>
      <w:tr w:rsidR="006B2496" w:rsidRPr="00153508" w14:paraId="504CB2F3" w14:textId="77777777" w:rsidTr="006B2496">
        <w:trPr>
          <w:trHeight w:val="351"/>
        </w:trPr>
        <w:tc>
          <w:tcPr>
            <w:cnfStyle w:val="001000000000" w:firstRow="0" w:lastRow="0" w:firstColumn="1" w:lastColumn="0" w:oddVBand="0" w:evenVBand="0" w:oddHBand="0" w:evenHBand="0" w:firstRowFirstColumn="0" w:firstRowLastColumn="0" w:lastRowFirstColumn="0" w:lastRowLastColumn="0"/>
            <w:tcW w:w="4602" w:type="dxa"/>
            <w:vAlign w:val="center"/>
          </w:tcPr>
          <w:p w14:paraId="00000047" w14:textId="77777777" w:rsidR="006B2496" w:rsidRPr="00153508" w:rsidRDefault="00000000">
            <w:pPr>
              <w:jc w:val="both"/>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Class IV: weak evidence</w:t>
            </w:r>
          </w:p>
        </w:tc>
        <w:tc>
          <w:tcPr>
            <w:tcW w:w="9122" w:type="dxa"/>
            <w:vAlign w:val="center"/>
          </w:tcPr>
          <w:p w14:paraId="00000048" w14:textId="77777777" w:rsidR="006B2496" w:rsidRPr="00153508"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Remaining significant associations with P &lt;0.05</w:t>
            </w:r>
          </w:p>
        </w:tc>
      </w:tr>
      <w:tr w:rsidR="006B2496" w:rsidRPr="00153508" w14:paraId="297A0113" w14:textId="77777777" w:rsidTr="006B2496">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602" w:type="dxa"/>
            <w:vAlign w:val="center"/>
          </w:tcPr>
          <w:p w14:paraId="00000049" w14:textId="77777777" w:rsidR="006B2496" w:rsidRPr="00153508" w:rsidRDefault="00000000">
            <w:pPr>
              <w:jc w:val="both"/>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NS: non-significant</w:t>
            </w:r>
          </w:p>
        </w:tc>
        <w:tc>
          <w:tcPr>
            <w:tcW w:w="9122" w:type="dxa"/>
            <w:vAlign w:val="center"/>
          </w:tcPr>
          <w:p w14:paraId="0000004A" w14:textId="77777777" w:rsidR="006B2496" w:rsidRPr="00153508"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153508">
              <w:rPr>
                <w:rFonts w:ascii="Times New Roman" w:eastAsia="Times New Roman" w:hAnsi="Times New Roman" w:cs="Times New Roman"/>
                <w:sz w:val="20"/>
                <w:szCs w:val="20"/>
              </w:rPr>
              <w:t>P &gt;0.05</w:t>
            </w:r>
          </w:p>
        </w:tc>
      </w:tr>
    </w:tbl>
    <w:p w14:paraId="0000004B" w14:textId="77777777" w:rsidR="006B2496" w:rsidRPr="00153508" w:rsidRDefault="00000000">
      <w:pPr>
        <w:spacing w:after="160"/>
        <w:rPr>
          <w:rFonts w:ascii="Times New Roman" w:eastAsia="Times New Roman" w:hAnsi="Times New Roman" w:cs="Times New Roman"/>
          <w:sz w:val="16"/>
          <w:szCs w:val="16"/>
        </w:rPr>
      </w:pPr>
      <w:sdt>
        <w:sdtPr>
          <w:rPr>
            <w:rFonts w:ascii="Times New Roman" w:hAnsi="Times New Roman" w:cs="Times New Roman"/>
          </w:rPr>
          <w:tag w:val="goog_rdk_10"/>
          <w:id w:val="-1175013007"/>
        </w:sdtPr>
        <w:sdtContent>
          <w:r w:rsidRPr="00153508">
            <w:rPr>
              <w:rFonts w:ascii="Times New Roman" w:eastAsia="궁서" w:hAnsi="Times New Roman" w:cs="Times New Roman"/>
              <w:sz w:val="16"/>
              <w:szCs w:val="16"/>
            </w:rPr>
            <w:t>* For meta-analyses that did not report exact P-values, P-values were estimated from the reported effect sizes and 95% confidence intervals using standard normal Z-statistics. The standard error (SE) of the log-transformed effect estimate was calculated as:SE = [log(Upper CI) − log(Lower CI)] / (2 × 1.96). The Z-statistic was then computed as: Z = log(Effect estimate) / SE. Two-sided P-values were derived from the standard normal distribution: P = 2 × (1 − Φ(|Z|)). where Φ denotes the cumulative distribution function of the standard normal distribution. These estimated P-values were used exclusively for the purpose of evidence class assignment and did not influence pooled effect estimates or GRADE certainty ratings.</w:t>
          </w:r>
        </w:sdtContent>
      </w:sdt>
    </w:p>
    <w:p w14:paraId="000000E2" w14:textId="51FD37A7" w:rsidR="006B2496" w:rsidRPr="00632278" w:rsidRDefault="00000000">
      <w:pPr>
        <w:spacing w:after="160" w:line="240" w:lineRule="auto"/>
        <w:rPr>
          <w:rFonts w:ascii="Times New Roman" w:eastAsiaTheme="minorEastAsia" w:hAnsi="Times New Roman" w:cs="Times New Roman"/>
          <w:sz w:val="16"/>
          <w:szCs w:val="16"/>
        </w:rPr>
      </w:pPr>
      <w:r w:rsidRPr="00153508">
        <w:rPr>
          <w:rFonts w:ascii="Times New Roman" w:hAnsi="Times New Roman" w:cs="Times New Roman"/>
        </w:rPr>
        <w:br w:type="page"/>
      </w:r>
    </w:p>
    <w:p w14:paraId="57623E32" w14:textId="0F6FBB49" w:rsidR="00667F1B" w:rsidRPr="003C2F02" w:rsidRDefault="00667F1B" w:rsidP="00667F1B">
      <w:pPr>
        <w:spacing w:after="0"/>
        <w:rPr>
          <w:rFonts w:ascii="Times New Roman" w:hAnsi="Times New Roman" w:cs="Times New Roman"/>
          <w:sz w:val="24"/>
          <w:szCs w:val="24"/>
        </w:rPr>
      </w:pPr>
      <w:r>
        <w:rPr>
          <w:rFonts w:ascii="Times New Roman" w:eastAsiaTheme="minorEastAsia" w:hAnsi="Times New Roman" w:cs="Times New Roman" w:hint="eastAsia"/>
          <w:b/>
          <w:bCs/>
          <w:sz w:val="24"/>
          <w:szCs w:val="24"/>
        </w:rPr>
        <w:lastRenderedPageBreak/>
        <w:t xml:space="preserve">Supplementary </w:t>
      </w:r>
      <w:r w:rsidRPr="003C2F02">
        <w:rPr>
          <w:rFonts w:ascii="Times New Roman" w:hAnsi="Times New Roman" w:cs="Times New Roman"/>
          <w:b/>
          <w:bCs/>
          <w:sz w:val="24"/>
          <w:szCs w:val="24"/>
        </w:rPr>
        <w:t xml:space="preserve">Table </w:t>
      </w:r>
      <w:r>
        <w:rPr>
          <w:rFonts w:ascii="Times New Roman" w:hAnsi="Times New Roman" w:cs="Times New Roman" w:hint="eastAsia"/>
          <w:b/>
          <w:bCs/>
          <w:sz w:val="24"/>
          <w:szCs w:val="24"/>
        </w:rPr>
        <w:t>4</w:t>
      </w:r>
      <w:r w:rsidRPr="003C2F02">
        <w:rPr>
          <w:rFonts w:ascii="Times New Roman" w:hAnsi="Times New Roman" w:cs="Times New Roman"/>
          <w:b/>
          <w:bCs/>
          <w:sz w:val="24"/>
          <w:szCs w:val="24"/>
        </w:rPr>
        <w:t>.</w:t>
      </w:r>
      <w:r w:rsidRPr="003C2F02">
        <w:rPr>
          <w:rFonts w:ascii="Times New Roman" w:hAnsi="Times New Roman" w:cs="Times New Roman"/>
          <w:sz w:val="24"/>
          <w:szCs w:val="24"/>
        </w:rPr>
        <w:t xml:space="preserve"> Characteristics of included studies</w:t>
      </w:r>
    </w:p>
    <w:tbl>
      <w:tblPr>
        <w:tblStyle w:val="af0"/>
        <w:tblW w:w="13694" w:type="dxa"/>
        <w:tblLook w:val="04A0" w:firstRow="1" w:lastRow="0" w:firstColumn="1" w:lastColumn="0" w:noHBand="0" w:noVBand="1"/>
      </w:tblPr>
      <w:tblGrid>
        <w:gridCol w:w="988"/>
        <w:gridCol w:w="1134"/>
        <w:gridCol w:w="1418"/>
        <w:gridCol w:w="2837"/>
        <w:gridCol w:w="1560"/>
        <w:gridCol w:w="1986"/>
        <w:gridCol w:w="2941"/>
        <w:gridCol w:w="830"/>
      </w:tblGrid>
      <w:tr w:rsidR="00667F1B" w:rsidRPr="003C2F02" w14:paraId="3FD33F59" w14:textId="77777777" w:rsidTr="009F4617">
        <w:trPr>
          <w:trHeight w:val="274"/>
        </w:trPr>
        <w:tc>
          <w:tcPr>
            <w:tcW w:w="988" w:type="dxa"/>
          </w:tcPr>
          <w:p w14:paraId="6EF8FA2C" w14:textId="77777777" w:rsidR="00667F1B" w:rsidRPr="003C2F02" w:rsidRDefault="00667F1B" w:rsidP="009F4617">
            <w:pPr>
              <w:jc w:val="center"/>
              <w:rPr>
                <w:rFonts w:ascii="Times New Roman" w:hAnsi="Times New Roman" w:cs="Times New Roman"/>
                <w:b/>
                <w:bCs/>
                <w:sz w:val="14"/>
                <w:szCs w:val="14"/>
              </w:rPr>
            </w:pPr>
            <w:r w:rsidRPr="003C2F02">
              <w:rPr>
                <w:rFonts w:ascii="Times New Roman" w:hAnsi="Times New Roman" w:cs="Times New Roman"/>
                <w:b/>
                <w:bCs/>
                <w:sz w:val="14"/>
                <w:szCs w:val="14"/>
              </w:rPr>
              <w:t>Study (year)</w:t>
            </w:r>
          </w:p>
        </w:tc>
        <w:tc>
          <w:tcPr>
            <w:tcW w:w="1134" w:type="dxa"/>
          </w:tcPr>
          <w:p w14:paraId="60A26D68" w14:textId="77777777" w:rsidR="00667F1B" w:rsidRPr="003C2F02" w:rsidRDefault="00667F1B" w:rsidP="009F4617">
            <w:pPr>
              <w:jc w:val="center"/>
              <w:rPr>
                <w:rFonts w:ascii="Times New Roman" w:hAnsi="Times New Roman" w:cs="Times New Roman"/>
                <w:b/>
                <w:bCs/>
                <w:sz w:val="14"/>
                <w:szCs w:val="14"/>
              </w:rPr>
            </w:pPr>
            <w:r w:rsidRPr="003C2F02">
              <w:rPr>
                <w:rFonts w:ascii="Times New Roman" w:hAnsi="Times New Roman" w:cs="Times New Roman"/>
                <w:b/>
                <w:bCs/>
                <w:sz w:val="14"/>
                <w:szCs w:val="14"/>
              </w:rPr>
              <w:t>Included study designs</w:t>
            </w:r>
          </w:p>
        </w:tc>
        <w:tc>
          <w:tcPr>
            <w:tcW w:w="1418" w:type="dxa"/>
          </w:tcPr>
          <w:p w14:paraId="524C1FB3" w14:textId="77777777" w:rsidR="00667F1B" w:rsidRPr="003C2F02" w:rsidRDefault="00667F1B" w:rsidP="009F4617">
            <w:pPr>
              <w:jc w:val="center"/>
              <w:rPr>
                <w:rFonts w:ascii="Times New Roman" w:hAnsi="Times New Roman" w:cs="Times New Roman"/>
                <w:b/>
                <w:bCs/>
                <w:sz w:val="14"/>
                <w:szCs w:val="14"/>
              </w:rPr>
            </w:pPr>
            <w:r w:rsidRPr="003C2F02">
              <w:rPr>
                <w:rFonts w:ascii="Times New Roman" w:hAnsi="Times New Roman" w:cs="Times New Roman"/>
                <w:b/>
                <w:bCs/>
                <w:sz w:val="14"/>
                <w:szCs w:val="14"/>
              </w:rPr>
              <w:t>Exposure source</w:t>
            </w:r>
          </w:p>
        </w:tc>
        <w:tc>
          <w:tcPr>
            <w:tcW w:w="2837" w:type="dxa"/>
          </w:tcPr>
          <w:p w14:paraId="4D68E59A" w14:textId="77777777" w:rsidR="00667F1B" w:rsidRPr="003C2F02" w:rsidRDefault="00667F1B" w:rsidP="009F4617">
            <w:pPr>
              <w:jc w:val="center"/>
              <w:rPr>
                <w:rFonts w:ascii="Times New Roman" w:hAnsi="Times New Roman" w:cs="Times New Roman"/>
                <w:b/>
                <w:bCs/>
                <w:sz w:val="14"/>
                <w:szCs w:val="14"/>
              </w:rPr>
            </w:pPr>
            <w:r w:rsidRPr="003C2F02">
              <w:rPr>
                <w:rFonts w:ascii="Times New Roman" w:hAnsi="Times New Roman" w:cs="Times New Roman"/>
                <w:b/>
                <w:bCs/>
                <w:sz w:val="14"/>
                <w:szCs w:val="14"/>
              </w:rPr>
              <w:t>Exposure definition</w:t>
            </w:r>
          </w:p>
        </w:tc>
        <w:tc>
          <w:tcPr>
            <w:tcW w:w="1560" w:type="dxa"/>
          </w:tcPr>
          <w:p w14:paraId="4C3D1B0A" w14:textId="77777777" w:rsidR="00667F1B" w:rsidRPr="003C2F02" w:rsidRDefault="00667F1B" w:rsidP="009F4617">
            <w:pPr>
              <w:jc w:val="center"/>
              <w:rPr>
                <w:rFonts w:ascii="Times New Roman" w:hAnsi="Times New Roman" w:cs="Times New Roman"/>
                <w:b/>
                <w:bCs/>
                <w:sz w:val="14"/>
                <w:szCs w:val="14"/>
              </w:rPr>
            </w:pPr>
            <w:r w:rsidRPr="003C2F02">
              <w:rPr>
                <w:rFonts w:ascii="Times New Roman" w:hAnsi="Times New Roman" w:cs="Times New Roman"/>
                <w:b/>
                <w:bCs/>
                <w:sz w:val="14"/>
                <w:szCs w:val="14"/>
              </w:rPr>
              <w:t>Latency categories</w:t>
            </w:r>
          </w:p>
        </w:tc>
        <w:tc>
          <w:tcPr>
            <w:tcW w:w="1986" w:type="dxa"/>
          </w:tcPr>
          <w:p w14:paraId="5F431D28" w14:textId="77777777" w:rsidR="00667F1B" w:rsidRPr="003C2F02" w:rsidRDefault="00667F1B" w:rsidP="009F4617">
            <w:pPr>
              <w:jc w:val="center"/>
              <w:rPr>
                <w:rFonts w:ascii="Times New Roman" w:hAnsi="Times New Roman" w:cs="Times New Roman"/>
                <w:b/>
                <w:bCs/>
                <w:sz w:val="14"/>
                <w:szCs w:val="14"/>
              </w:rPr>
            </w:pPr>
            <w:r w:rsidRPr="003C2F02">
              <w:rPr>
                <w:rFonts w:ascii="Times New Roman" w:hAnsi="Times New Roman" w:cs="Times New Roman"/>
                <w:b/>
                <w:bCs/>
                <w:sz w:val="14"/>
                <w:szCs w:val="14"/>
              </w:rPr>
              <w:t>Subgroup domains</w:t>
            </w:r>
          </w:p>
        </w:tc>
        <w:tc>
          <w:tcPr>
            <w:tcW w:w="2941" w:type="dxa"/>
          </w:tcPr>
          <w:p w14:paraId="2CC26F29" w14:textId="77777777" w:rsidR="00667F1B" w:rsidRPr="003C2F02" w:rsidRDefault="00667F1B" w:rsidP="009F4617">
            <w:pPr>
              <w:jc w:val="center"/>
              <w:rPr>
                <w:rFonts w:ascii="Times New Roman" w:hAnsi="Times New Roman" w:cs="Times New Roman"/>
                <w:b/>
                <w:bCs/>
                <w:sz w:val="14"/>
                <w:szCs w:val="14"/>
              </w:rPr>
            </w:pPr>
            <w:r w:rsidRPr="003C2F02">
              <w:rPr>
                <w:rFonts w:ascii="Times New Roman" w:hAnsi="Times New Roman" w:cs="Times New Roman"/>
                <w:b/>
                <w:bCs/>
                <w:sz w:val="14"/>
                <w:szCs w:val="14"/>
              </w:rPr>
              <w:t>Outcomes assessed</w:t>
            </w:r>
          </w:p>
        </w:tc>
        <w:tc>
          <w:tcPr>
            <w:tcW w:w="830" w:type="dxa"/>
          </w:tcPr>
          <w:p w14:paraId="3A2F3363" w14:textId="77777777" w:rsidR="00667F1B" w:rsidRPr="003C2F02" w:rsidRDefault="00667F1B" w:rsidP="009F4617">
            <w:pPr>
              <w:jc w:val="center"/>
              <w:rPr>
                <w:rFonts w:ascii="Times New Roman" w:hAnsi="Times New Roman" w:cs="Times New Roman"/>
                <w:b/>
                <w:bCs/>
                <w:sz w:val="14"/>
                <w:szCs w:val="14"/>
              </w:rPr>
            </w:pPr>
            <w:r w:rsidRPr="003C2F02">
              <w:rPr>
                <w:rFonts w:ascii="Times New Roman" w:hAnsi="Times New Roman" w:cs="Times New Roman"/>
                <w:b/>
                <w:bCs/>
                <w:sz w:val="14"/>
                <w:szCs w:val="14"/>
              </w:rPr>
              <w:t>AMSTAR grade</w:t>
            </w:r>
          </w:p>
        </w:tc>
      </w:tr>
      <w:tr w:rsidR="00667F1B" w:rsidRPr="003C2F02" w14:paraId="0C0B3534" w14:textId="77777777" w:rsidTr="009F4617">
        <w:trPr>
          <w:trHeight w:val="150"/>
        </w:trPr>
        <w:tc>
          <w:tcPr>
            <w:tcW w:w="988" w:type="dxa"/>
            <w:vAlign w:val="center"/>
          </w:tcPr>
          <w:p w14:paraId="2631FFC4"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sz w:val="14"/>
                <w:szCs w:val="14"/>
              </w:rPr>
              <w:t>Repacholi et al. (2011)</w:t>
            </w:r>
          </w:p>
        </w:tc>
        <w:tc>
          <w:tcPr>
            <w:tcW w:w="1134" w:type="dxa"/>
            <w:vAlign w:val="center"/>
          </w:tcPr>
          <w:p w14:paraId="672DD226"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Cohort; case-control</w:t>
            </w:r>
          </w:p>
        </w:tc>
        <w:tc>
          <w:tcPr>
            <w:tcW w:w="1418" w:type="dxa"/>
            <w:vAlign w:val="center"/>
          </w:tcPr>
          <w:p w14:paraId="63E3F4BD"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Wireless phones (mobile and cordless phones)</w:t>
            </w:r>
          </w:p>
        </w:tc>
        <w:tc>
          <w:tcPr>
            <w:tcW w:w="2837" w:type="dxa"/>
            <w:vAlign w:val="center"/>
          </w:tcPr>
          <w:p w14:paraId="3B30D6F2"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Ever use; duration-based use</w:t>
            </w:r>
          </w:p>
        </w:tc>
        <w:tc>
          <w:tcPr>
            <w:tcW w:w="1560" w:type="dxa"/>
            <w:vAlign w:val="center"/>
          </w:tcPr>
          <w:p w14:paraId="5BB2C50C"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Long-term use (≥10 years)</w:t>
            </w:r>
          </w:p>
        </w:tc>
        <w:tc>
          <w:tcPr>
            <w:tcW w:w="1986" w:type="dxa"/>
            <w:vAlign w:val="center"/>
          </w:tcPr>
          <w:p w14:paraId="743E53F8"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Exposure duration; laterality</w:t>
            </w:r>
          </w:p>
        </w:tc>
        <w:tc>
          <w:tcPr>
            <w:tcW w:w="2941" w:type="dxa"/>
            <w:vAlign w:val="center"/>
          </w:tcPr>
          <w:p w14:paraId="16283F8A"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Glioma; meningioma; acoustic neuroma; parotid gland tumors</w:t>
            </w:r>
          </w:p>
        </w:tc>
        <w:tc>
          <w:tcPr>
            <w:tcW w:w="830" w:type="dxa"/>
            <w:vAlign w:val="center"/>
          </w:tcPr>
          <w:p w14:paraId="211A6115" w14:textId="77777777" w:rsidR="00667F1B" w:rsidRPr="003C2F02" w:rsidRDefault="00667F1B" w:rsidP="009F4617">
            <w:pPr>
              <w:rPr>
                <w:rFonts w:ascii="Times New Roman" w:eastAsia="맑은 고딕" w:hAnsi="Times New Roman" w:cs="Times New Roman"/>
                <w:color w:val="000000" w:themeColor="dark1"/>
                <w:kern w:val="24"/>
                <w:sz w:val="14"/>
                <w:szCs w:val="14"/>
              </w:rPr>
            </w:pPr>
            <w:r w:rsidRPr="003C2F02">
              <w:rPr>
                <w:rFonts w:ascii="Times New Roman" w:eastAsia="맑은 고딕" w:hAnsi="Times New Roman" w:cs="Times New Roman"/>
                <w:color w:val="000000"/>
                <w:sz w:val="14"/>
                <w:szCs w:val="14"/>
              </w:rPr>
              <w:t>High</w:t>
            </w:r>
          </w:p>
        </w:tc>
      </w:tr>
      <w:tr w:rsidR="00667F1B" w:rsidRPr="003C2F02" w14:paraId="0ED29D97" w14:textId="77777777" w:rsidTr="009F4617">
        <w:trPr>
          <w:trHeight w:val="246"/>
        </w:trPr>
        <w:tc>
          <w:tcPr>
            <w:tcW w:w="988" w:type="dxa"/>
            <w:vAlign w:val="center"/>
          </w:tcPr>
          <w:p w14:paraId="2504C5D0"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sz w:val="14"/>
                <w:szCs w:val="14"/>
              </w:rPr>
              <w:t>Bortkiewicz et al. (2017)</w:t>
            </w:r>
          </w:p>
        </w:tc>
        <w:tc>
          <w:tcPr>
            <w:tcW w:w="1134" w:type="dxa"/>
            <w:vAlign w:val="center"/>
          </w:tcPr>
          <w:p w14:paraId="43257FB3"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Case-control</w:t>
            </w:r>
          </w:p>
        </w:tc>
        <w:tc>
          <w:tcPr>
            <w:tcW w:w="1418" w:type="dxa"/>
            <w:vAlign w:val="center"/>
          </w:tcPr>
          <w:p w14:paraId="10A0C647"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Mobile phones (analogue, digital)</w:t>
            </w:r>
          </w:p>
        </w:tc>
        <w:tc>
          <w:tcPr>
            <w:tcW w:w="2837" w:type="dxa"/>
            <w:vAlign w:val="center"/>
          </w:tcPr>
          <w:p w14:paraId="02E359E1"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Regular use; duration-based use; phone type-specific use</w:t>
            </w:r>
          </w:p>
        </w:tc>
        <w:tc>
          <w:tcPr>
            <w:tcW w:w="1560" w:type="dxa"/>
            <w:vAlign w:val="center"/>
          </w:tcPr>
          <w:p w14:paraId="66FBB62C"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≥10 years of use or since first regular use</w:t>
            </w:r>
          </w:p>
        </w:tc>
        <w:tc>
          <w:tcPr>
            <w:tcW w:w="1986" w:type="dxa"/>
            <w:vAlign w:val="center"/>
          </w:tcPr>
          <w:p w14:paraId="6188A0FC"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lang w:val="fr-FR"/>
              </w:rPr>
              <w:t>Exposure duration; phone type; laterality</w:t>
            </w:r>
          </w:p>
        </w:tc>
        <w:tc>
          <w:tcPr>
            <w:tcW w:w="2941" w:type="dxa"/>
            <w:vAlign w:val="center"/>
          </w:tcPr>
          <w:p w14:paraId="5194BCB6"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lang w:val="pt-BR"/>
              </w:rPr>
              <w:t>Intracranial tumors; glioma; meningioma; acoustic neuroma; salivary gland tumors</w:t>
            </w:r>
          </w:p>
        </w:tc>
        <w:tc>
          <w:tcPr>
            <w:tcW w:w="830" w:type="dxa"/>
            <w:vAlign w:val="center"/>
          </w:tcPr>
          <w:p w14:paraId="521871CD" w14:textId="77777777" w:rsidR="00667F1B" w:rsidRPr="003C2F02" w:rsidRDefault="00667F1B" w:rsidP="009F4617">
            <w:pPr>
              <w:rPr>
                <w:rFonts w:ascii="Times New Roman" w:eastAsia="맑은 고딕" w:hAnsi="Times New Roman" w:cs="Times New Roman"/>
                <w:color w:val="000000" w:themeColor="dark1"/>
                <w:kern w:val="24"/>
                <w:sz w:val="14"/>
                <w:szCs w:val="14"/>
                <w:lang w:val="pt-BR"/>
              </w:rPr>
            </w:pPr>
            <w:r w:rsidRPr="003C2F02">
              <w:rPr>
                <w:rFonts w:ascii="Times New Roman" w:eastAsia="맑은 고딕" w:hAnsi="Times New Roman" w:cs="Times New Roman"/>
                <w:color w:val="000000"/>
                <w:sz w:val="14"/>
                <w:szCs w:val="14"/>
              </w:rPr>
              <w:t>High</w:t>
            </w:r>
          </w:p>
        </w:tc>
      </w:tr>
      <w:tr w:rsidR="00667F1B" w:rsidRPr="003C2F02" w14:paraId="3791AA48" w14:textId="77777777" w:rsidTr="009F4617">
        <w:trPr>
          <w:trHeight w:val="150"/>
        </w:trPr>
        <w:tc>
          <w:tcPr>
            <w:tcW w:w="988" w:type="dxa"/>
            <w:vAlign w:val="center"/>
          </w:tcPr>
          <w:p w14:paraId="40F474B6"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sz w:val="14"/>
                <w:szCs w:val="14"/>
              </w:rPr>
              <w:t>Prasad et al. (2017)</w:t>
            </w:r>
          </w:p>
        </w:tc>
        <w:tc>
          <w:tcPr>
            <w:tcW w:w="1134" w:type="dxa"/>
            <w:vAlign w:val="center"/>
          </w:tcPr>
          <w:p w14:paraId="7D2E2F33"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Case-control (meta-analysis); cohort (systematic review only)</w:t>
            </w:r>
          </w:p>
        </w:tc>
        <w:tc>
          <w:tcPr>
            <w:tcW w:w="1418" w:type="dxa"/>
            <w:vAlign w:val="center"/>
          </w:tcPr>
          <w:p w14:paraId="6FD5A37F"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Mobile phones</w:t>
            </w:r>
          </w:p>
        </w:tc>
        <w:tc>
          <w:tcPr>
            <w:tcW w:w="2837" w:type="dxa"/>
            <w:vAlign w:val="center"/>
          </w:tcPr>
          <w:p w14:paraId="71EE3598"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Ever use; long-term use (≥10 years or ≥1640 h)</w:t>
            </w:r>
          </w:p>
        </w:tc>
        <w:tc>
          <w:tcPr>
            <w:tcW w:w="1560" w:type="dxa"/>
            <w:vAlign w:val="center"/>
          </w:tcPr>
          <w:p w14:paraId="5A8B0F2A"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Long-term use (≥10 years or ≥1640 h)</w:t>
            </w:r>
          </w:p>
        </w:tc>
        <w:tc>
          <w:tcPr>
            <w:tcW w:w="1986" w:type="dxa"/>
            <w:vAlign w:val="center"/>
          </w:tcPr>
          <w:p w14:paraId="23D19D58"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Study quality; funding source; exposure duration</w:t>
            </w:r>
          </w:p>
        </w:tc>
        <w:tc>
          <w:tcPr>
            <w:tcW w:w="2941" w:type="dxa"/>
            <w:vAlign w:val="center"/>
          </w:tcPr>
          <w:p w14:paraId="3B8DFFB4"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Brain tumors; glioma; meningioma; acoustic neuroma</w:t>
            </w:r>
          </w:p>
        </w:tc>
        <w:tc>
          <w:tcPr>
            <w:tcW w:w="830" w:type="dxa"/>
            <w:vAlign w:val="center"/>
          </w:tcPr>
          <w:p w14:paraId="519761D9" w14:textId="77777777" w:rsidR="00667F1B" w:rsidRPr="003C2F02" w:rsidRDefault="00667F1B" w:rsidP="009F4617">
            <w:pPr>
              <w:rPr>
                <w:rFonts w:ascii="Times New Roman" w:eastAsia="맑은 고딕" w:hAnsi="Times New Roman" w:cs="Times New Roman"/>
                <w:color w:val="000000" w:themeColor="dark1"/>
                <w:kern w:val="24"/>
                <w:sz w:val="14"/>
                <w:szCs w:val="14"/>
              </w:rPr>
            </w:pPr>
            <w:r w:rsidRPr="003C2F02">
              <w:rPr>
                <w:rFonts w:ascii="Times New Roman" w:eastAsia="맑은 고딕" w:hAnsi="Times New Roman" w:cs="Times New Roman"/>
                <w:color w:val="000000"/>
                <w:sz w:val="14"/>
                <w:szCs w:val="14"/>
              </w:rPr>
              <w:t>High</w:t>
            </w:r>
          </w:p>
        </w:tc>
      </w:tr>
      <w:tr w:rsidR="00667F1B" w:rsidRPr="003C2F02" w14:paraId="1ADC7B46" w14:textId="77777777" w:rsidTr="009F4617">
        <w:trPr>
          <w:trHeight w:val="156"/>
        </w:trPr>
        <w:tc>
          <w:tcPr>
            <w:tcW w:w="988" w:type="dxa"/>
            <w:vAlign w:val="center"/>
          </w:tcPr>
          <w:p w14:paraId="6A3E6DEF"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sz w:val="14"/>
                <w:szCs w:val="14"/>
              </w:rPr>
              <w:t>Yang et al. (2017)</w:t>
            </w:r>
          </w:p>
        </w:tc>
        <w:tc>
          <w:tcPr>
            <w:tcW w:w="1134" w:type="dxa"/>
            <w:vAlign w:val="center"/>
          </w:tcPr>
          <w:p w14:paraId="780C6B99"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Case-control</w:t>
            </w:r>
          </w:p>
        </w:tc>
        <w:tc>
          <w:tcPr>
            <w:tcW w:w="1418" w:type="dxa"/>
            <w:vAlign w:val="center"/>
          </w:tcPr>
          <w:p w14:paraId="0F88BD81"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Mobile phones</w:t>
            </w:r>
          </w:p>
        </w:tc>
        <w:tc>
          <w:tcPr>
            <w:tcW w:w="2837" w:type="dxa"/>
            <w:vAlign w:val="center"/>
          </w:tcPr>
          <w:p w14:paraId="0BDAA727"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Any use; long-term use; laterality-based use</w:t>
            </w:r>
          </w:p>
        </w:tc>
        <w:tc>
          <w:tcPr>
            <w:tcW w:w="1560" w:type="dxa"/>
            <w:vAlign w:val="center"/>
          </w:tcPr>
          <w:p w14:paraId="5E4B39DD"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Long-term use (≥10 years)</w:t>
            </w:r>
          </w:p>
        </w:tc>
        <w:tc>
          <w:tcPr>
            <w:tcW w:w="1986" w:type="dxa"/>
            <w:vAlign w:val="center"/>
          </w:tcPr>
          <w:p w14:paraId="06F7C40E"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Exposure duration; laterality; glioma grade</w:t>
            </w:r>
          </w:p>
        </w:tc>
        <w:tc>
          <w:tcPr>
            <w:tcW w:w="2941" w:type="dxa"/>
            <w:vAlign w:val="center"/>
          </w:tcPr>
          <w:p w14:paraId="6A290EB9"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lang w:val="it-IT"/>
              </w:rPr>
              <w:t>Glioma; low-grade glioma; high-grade glioma</w:t>
            </w:r>
          </w:p>
        </w:tc>
        <w:tc>
          <w:tcPr>
            <w:tcW w:w="830" w:type="dxa"/>
            <w:vAlign w:val="center"/>
          </w:tcPr>
          <w:p w14:paraId="4426AD8B" w14:textId="77777777" w:rsidR="00667F1B" w:rsidRPr="003C2F02" w:rsidRDefault="00667F1B" w:rsidP="009F4617">
            <w:pPr>
              <w:rPr>
                <w:rFonts w:ascii="Times New Roman" w:eastAsia="맑은 고딕" w:hAnsi="Times New Roman" w:cs="Times New Roman"/>
                <w:color w:val="000000" w:themeColor="dark1"/>
                <w:kern w:val="24"/>
                <w:sz w:val="14"/>
                <w:szCs w:val="14"/>
                <w:lang w:val="it-IT"/>
              </w:rPr>
            </w:pPr>
            <w:r w:rsidRPr="003C2F02">
              <w:rPr>
                <w:rFonts w:ascii="Times New Roman" w:eastAsia="맑은 고딕" w:hAnsi="Times New Roman" w:cs="Times New Roman"/>
                <w:color w:val="000000"/>
                <w:sz w:val="14"/>
                <w:szCs w:val="14"/>
              </w:rPr>
              <w:t>High</w:t>
            </w:r>
          </w:p>
        </w:tc>
      </w:tr>
      <w:tr w:rsidR="00667F1B" w:rsidRPr="003C2F02" w14:paraId="261DE121" w14:textId="77777777" w:rsidTr="009F4617">
        <w:trPr>
          <w:trHeight w:val="150"/>
        </w:trPr>
        <w:tc>
          <w:tcPr>
            <w:tcW w:w="988" w:type="dxa"/>
            <w:vAlign w:val="center"/>
          </w:tcPr>
          <w:p w14:paraId="1771F4BD"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sz w:val="14"/>
                <w:szCs w:val="14"/>
              </w:rPr>
              <w:t>Choi et al. (2020)</w:t>
            </w:r>
          </w:p>
        </w:tc>
        <w:tc>
          <w:tcPr>
            <w:tcW w:w="1134" w:type="dxa"/>
            <w:vAlign w:val="center"/>
          </w:tcPr>
          <w:p w14:paraId="09C6B501"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Case-control</w:t>
            </w:r>
          </w:p>
        </w:tc>
        <w:tc>
          <w:tcPr>
            <w:tcW w:w="1418" w:type="dxa"/>
            <w:vAlign w:val="center"/>
          </w:tcPr>
          <w:p w14:paraId="271A9FA3"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cellular phone or mobile phone</w:t>
            </w:r>
          </w:p>
        </w:tc>
        <w:tc>
          <w:tcPr>
            <w:tcW w:w="2837" w:type="dxa"/>
            <w:vAlign w:val="center"/>
          </w:tcPr>
          <w:p w14:paraId="436AF380"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Regular vs non-regular use; cumulative or lifetime use; cumulative call time; cumulative number of calls</w:t>
            </w:r>
          </w:p>
        </w:tc>
        <w:tc>
          <w:tcPr>
            <w:tcW w:w="1560" w:type="dxa"/>
            <w:vAlign w:val="center"/>
          </w:tcPr>
          <w:p w14:paraId="790C53AF"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Time since the start of mobile phone use (&lt;5, 5–9, ≥10 years)</w:t>
            </w:r>
          </w:p>
        </w:tc>
        <w:tc>
          <w:tcPr>
            <w:tcW w:w="1986" w:type="dxa"/>
            <w:vAlign w:val="center"/>
          </w:tcPr>
          <w:p w14:paraId="68F346C6"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Response rates; use of blinding at interview for ascertainment of exposure; methodological quality; funding sources; type of case-control study; latency; cumulative or lifetime use; cumulative call time; cumulative number of calls; tumor malignancy</w:t>
            </w:r>
          </w:p>
        </w:tc>
        <w:tc>
          <w:tcPr>
            <w:tcW w:w="2941" w:type="dxa"/>
            <w:vAlign w:val="center"/>
          </w:tcPr>
          <w:p w14:paraId="57EF10D7"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Brain tumors; head and neck tumors (including parotid gland); other solid and hematologic tumors</w:t>
            </w:r>
          </w:p>
        </w:tc>
        <w:tc>
          <w:tcPr>
            <w:tcW w:w="830" w:type="dxa"/>
            <w:vAlign w:val="center"/>
          </w:tcPr>
          <w:p w14:paraId="0965EC10" w14:textId="77777777" w:rsidR="00667F1B" w:rsidRPr="003C2F02" w:rsidRDefault="00667F1B" w:rsidP="009F4617">
            <w:pPr>
              <w:rPr>
                <w:rFonts w:ascii="Times New Roman" w:eastAsia="맑은 고딕" w:hAnsi="Times New Roman" w:cs="Times New Roman"/>
                <w:color w:val="000000" w:themeColor="dark1"/>
                <w:kern w:val="24"/>
                <w:sz w:val="14"/>
                <w:szCs w:val="14"/>
              </w:rPr>
            </w:pPr>
            <w:r w:rsidRPr="003C2F02">
              <w:rPr>
                <w:rFonts w:ascii="Times New Roman" w:eastAsia="맑은 고딕" w:hAnsi="Times New Roman" w:cs="Times New Roman"/>
                <w:color w:val="000000"/>
                <w:sz w:val="14"/>
                <w:szCs w:val="14"/>
              </w:rPr>
              <w:t>High</w:t>
            </w:r>
          </w:p>
        </w:tc>
      </w:tr>
      <w:tr w:rsidR="00667F1B" w:rsidRPr="003C2F02" w14:paraId="512DEEF3" w14:textId="77777777" w:rsidTr="009F4617">
        <w:trPr>
          <w:trHeight w:val="150"/>
        </w:trPr>
        <w:tc>
          <w:tcPr>
            <w:tcW w:w="988" w:type="dxa"/>
            <w:vAlign w:val="center"/>
          </w:tcPr>
          <w:p w14:paraId="6352751F"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sz w:val="14"/>
                <w:szCs w:val="14"/>
              </w:rPr>
              <w:t>Karipidis et al. (2024)</w:t>
            </w:r>
          </w:p>
        </w:tc>
        <w:tc>
          <w:tcPr>
            <w:tcW w:w="1134" w:type="dxa"/>
            <w:vAlign w:val="center"/>
          </w:tcPr>
          <w:p w14:paraId="6D6400B3"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Cohort; case-control</w:t>
            </w:r>
          </w:p>
        </w:tc>
        <w:tc>
          <w:tcPr>
            <w:tcW w:w="1418" w:type="dxa"/>
            <w:vAlign w:val="center"/>
          </w:tcPr>
          <w:p w14:paraId="307BB615"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lang w:val="fr-FR"/>
              </w:rPr>
              <w:t>Mobile phones; cordless phones (near-field RF)</w:t>
            </w:r>
          </w:p>
        </w:tc>
        <w:tc>
          <w:tcPr>
            <w:tcW w:w="2837" w:type="dxa"/>
            <w:vAlign w:val="center"/>
          </w:tcPr>
          <w:p w14:paraId="15052291"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Ever/regular use; time since the start of mobile phone use; cumulative call time; cumulative number of calls</w:t>
            </w:r>
          </w:p>
        </w:tc>
        <w:tc>
          <w:tcPr>
            <w:tcW w:w="1560" w:type="dxa"/>
            <w:vAlign w:val="center"/>
          </w:tcPr>
          <w:p w14:paraId="010BCD7A"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Time since the start of mobile phone use/exposure (&lt;5, 5–9, ≥10 years)</w:t>
            </w:r>
          </w:p>
        </w:tc>
        <w:tc>
          <w:tcPr>
            <w:tcW w:w="1986" w:type="dxa"/>
            <w:vAlign w:val="center"/>
          </w:tcPr>
          <w:p w14:paraId="3CD668A8"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Exposure duration; exposure source; age group; risk-of-bias tier</w:t>
            </w:r>
          </w:p>
        </w:tc>
        <w:tc>
          <w:tcPr>
            <w:tcW w:w="2941" w:type="dxa"/>
            <w:vAlign w:val="center"/>
          </w:tcPr>
          <w:p w14:paraId="0879DCBD"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Glioma; brain cancer; meningioma; acoustic neuroma; pituitary tumors; salivary gland tumors</w:t>
            </w:r>
          </w:p>
        </w:tc>
        <w:tc>
          <w:tcPr>
            <w:tcW w:w="830" w:type="dxa"/>
            <w:vAlign w:val="center"/>
          </w:tcPr>
          <w:p w14:paraId="4615E639" w14:textId="77777777" w:rsidR="00667F1B" w:rsidRPr="003C2F02" w:rsidRDefault="00667F1B" w:rsidP="009F4617">
            <w:pPr>
              <w:rPr>
                <w:rFonts w:ascii="Times New Roman" w:eastAsia="맑은 고딕" w:hAnsi="Times New Roman" w:cs="Times New Roman"/>
                <w:color w:val="000000" w:themeColor="dark1"/>
                <w:kern w:val="24"/>
                <w:sz w:val="14"/>
                <w:szCs w:val="14"/>
              </w:rPr>
            </w:pPr>
            <w:r w:rsidRPr="003C2F02">
              <w:rPr>
                <w:rFonts w:ascii="Times New Roman" w:eastAsia="맑은 고딕" w:hAnsi="Times New Roman" w:cs="Times New Roman"/>
                <w:color w:val="000000"/>
                <w:sz w:val="14"/>
                <w:szCs w:val="14"/>
              </w:rPr>
              <w:t>High</w:t>
            </w:r>
          </w:p>
        </w:tc>
      </w:tr>
      <w:tr w:rsidR="00667F1B" w:rsidRPr="003C2F02" w14:paraId="615E8C37" w14:textId="77777777" w:rsidTr="009F4617">
        <w:trPr>
          <w:trHeight w:val="952"/>
        </w:trPr>
        <w:tc>
          <w:tcPr>
            <w:tcW w:w="988" w:type="dxa"/>
            <w:vAlign w:val="center"/>
          </w:tcPr>
          <w:p w14:paraId="6A34BCBD" w14:textId="77777777" w:rsidR="00667F1B" w:rsidRPr="003C2F02" w:rsidRDefault="00667F1B" w:rsidP="009F4617">
            <w:pPr>
              <w:jc w:val="both"/>
              <w:rPr>
                <w:rFonts w:ascii="Times New Roman" w:eastAsia="맑은 고딕" w:hAnsi="Times New Roman" w:cs="Times New Roman"/>
                <w:color w:val="000000"/>
                <w:sz w:val="14"/>
                <w:szCs w:val="14"/>
              </w:rPr>
            </w:pPr>
            <w:r w:rsidRPr="003C2F02">
              <w:rPr>
                <w:rFonts w:ascii="Times New Roman" w:eastAsia="Times New Roman" w:hAnsi="Times New Roman" w:cs="Times New Roman"/>
                <w:sz w:val="14"/>
                <w:szCs w:val="14"/>
              </w:rPr>
              <w:t>Karipidis et al. (2025)</w:t>
            </w:r>
          </w:p>
        </w:tc>
        <w:tc>
          <w:tcPr>
            <w:tcW w:w="1134" w:type="dxa"/>
            <w:vAlign w:val="center"/>
          </w:tcPr>
          <w:p w14:paraId="04397E0C" w14:textId="77777777" w:rsidR="00667F1B" w:rsidRPr="003C2F02" w:rsidRDefault="00667F1B" w:rsidP="009F4617">
            <w:pPr>
              <w:jc w:val="both"/>
              <w:rPr>
                <w:rFonts w:ascii="Times New Roman" w:eastAsia="맑은 고딕" w:hAnsi="Times New Roman" w:cs="Times New Roman"/>
                <w:color w:val="000000" w:themeColor="dark1"/>
                <w:kern w:val="24"/>
                <w:sz w:val="14"/>
                <w:szCs w:val="14"/>
              </w:rPr>
            </w:pPr>
            <w:r w:rsidRPr="003C2F02">
              <w:rPr>
                <w:rFonts w:ascii="Times New Roman" w:eastAsia="Times New Roman" w:hAnsi="Times New Roman" w:cs="Times New Roman"/>
                <w:sz w:val="14"/>
                <w:szCs w:val="14"/>
              </w:rPr>
              <w:t>Cohort; case</w:t>
            </w:r>
            <w:r w:rsidRPr="003C2F02">
              <w:rPr>
                <w:rFonts w:ascii="Times New Roman" w:hAnsi="Times New Roman" w:cs="Times New Roman"/>
                <w:sz w:val="14"/>
                <w:szCs w:val="14"/>
              </w:rPr>
              <w:t>-</w:t>
            </w:r>
            <w:r w:rsidRPr="003C2F02">
              <w:rPr>
                <w:rFonts w:ascii="Times New Roman" w:eastAsia="Times New Roman" w:hAnsi="Times New Roman" w:cs="Times New Roman"/>
                <w:sz w:val="14"/>
                <w:szCs w:val="14"/>
              </w:rPr>
              <w:t>control</w:t>
            </w:r>
          </w:p>
        </w:tc>
        <w:tc>
          <w:tcPr>
            <w:tcW w:w="1418" w:type="dxa"/>
            <w:vAlign w:val="center"/>
          </w:tcPr>
          <w:p w14:paraId="2CA54E9A" w14:textId="77777777" w:rsidR="00667F1B" w:rsidRPr="003C2F02" w:rsidRDefault="00667F1B" w:rsidP="009F4617">
            <w:pPr>
              <w:jc w:val="both"/>
              <w:rPr>
                <w:rFonts w:ascii="Times New Roman" w:eastAsia="맑은 고딕" w:hAnsi="Times New Roman" w:cs="Times New Roman"/>
                <w:color w:val="000000" w:themeColor="dark1"/>
                <w:kern w:val="24"/>
                <w:sz w:val="14"/>
                <w:szCs w:val="14"/>
                <w:lang w:val="fr-FR"/>
              </w:rPr>
            </w:pPr>
            <w:r w:rsidRPr="003C2F02">
              <w:rPr>
                <w:rFonts w:ascii="Times New Roman" w:eastAsia="Times New Roman" w:hAnsi="Times New Roman" w:cs="Times New Roman"/>
                <w:sz w:val="14"/>
                <w:szCs w:val="14"/>
              </w:rPr>
              <w:t>Wireless phone; mobile phone; occupational RF-EMF exposure; fixed-site</w:t>
            </w:r>
            <w:r w:rsidRPr="003C2F02">
              <w:rPr>
                <w:rFonts w:ascii="Times New Roman" w:hAnsi="Times New Roman" w:cs="Times New Roman"/>
                <w:sz w:val="14"/>
                <w:szCs w:val="14"/>
              </w:rPr>
              <w:t xml:space="preserve"> </w:t>
            </w:r>
            <w:r w:rsidRPr="003C2F02">
              <w:rPr>
                <w:rFonts w:ascii="Times New Roman" w:eastAsia="Times New Roman" w:hAnsi="Times New Roman" w:cs="Times New Roman"/>
                <w:sz w:val="14"/>
                <w:szCs w:val="14"/>
              </w:rPr>
              <w:t>transmitters</w:t>
            </w:r>
          </w:p>
        </w:tc>
        <w:tc>
          <w:tcPr>
            <w:tcW w:w="2837" w:type="dxa"/>
            <w:vAlign w:val="center"/>
          </w:tcPr>
          <w:p w14:paraId="5CC54548" w14:textId="77777777" w:rsidR="00667F1B" w:rsidRPr="003C2F02" w:rsidRDefault="00667F1B" w:rsidP="009F4617">
            <w:pPr>
              <w:jc w:val="both"/>
              <w:rPr>
                <w:rFonts w:ascii="Times New Roman" w:eastAsia="맑은 고딕" w:hAnsi="Times New Roman" w:cs="Times New Roman"/>
                <w:color w:val="000000" w:themeColor="dark1"/>
                <w:kern w:val="24"/>
                <w:sz w:val="14"/>
                <w:szCs w:val="14"/>
              </w:rPr>
            </w:pPr>
            <w:r w:rsidRPr="003C2F02">
              <w:rPr>
                <w:rFonts w:ascii="Times New Roman" w:eastAsia="Times New Roman" w:hAnsi="Times New Roman" w:cs="Times New Roman"/>
                <w:sz w:val="14"/>
                <w:szCs w:val="14"/>
              </w:rPr>
              <w:t>RF-EMF exposure from mobile phones: (ever or regular use vs never or non-regular use); occupational RF-EMF exposure: exposed vs unexposed</w:t>
            </w:r>
          </w:p>
        </w:tc>
        <w:tc>
          <w:tcPr>
            <w:tcW w:w="1560" w:type="dxa"/>
            <w:vAlign w:val="center"/>
          </w:tcPr>
          <w:p w14:paraId="16FFC51C" w14:textId="77777777" w:rsidR="00667F1B" w:rsidRPr="003C2F02" w:rsidRDefault="00667F1B" w:rsidP="009F4617">
            <w:pPr>
              <w:jc w:val="both"/>
              <w:rPr>
                <w:rFonts w:ascii="Times New Roman" w:eastAsia="맑은 고딕" w:hAnsi="Times New Roman" w:cs="Times New Roman"/>
                <w:color w:val="000000" w:themeColor="dark1"/>
                <w:kern w:val="24"/>
                <w:sz w:val="14"/>
                <w:szCs w:val="14"/>
              </w:rPr>
            </w:pPr>
            <w:r w:rsidRPr="003C2F02">
              <w:rPr>
                <w:rFonts w:ascii="Times New Roman" w:eastAsia="맑은 고딕" w:hAnsi="Times New Roman" w:cs="Times New Roman"/>
                <w:color w:val="000000" w:themeColor="dark1"/>
                <w:kern w:val="24"/>
                <w:sz w:val="14"/>
                <w:szCs w:val="14"/>
              </w:rPr>
              <w:t>Time since first use/exposure (&lt;5, 5–9, ≥10 years)</w:t>
            </w:r>
          </w:p>
        </w:tc>
        <w:tc>
          <w:tcPr>
            <w:tcW w:w="1986" w:type="dxa"/>
            <w:vAlign w:val="center"/>
          </w:tcPr>
          <w:p w14:paraId="6D397080" w14:textId="77777777" w:rsidR="00667F1B" w:rsidRPr="003C2F02" w:rsidRDefault="00667F1B" w:rsidP="009F4617">
            <w:pPr>
              <w:jc w:val="both"/>
              <w:rPr>
                <w:rFonts w:ascii="Times New Roman" w:eastAsia="맑은 고딕" w:hAnsi="Times New Roman" w:cs="Times New Roman"/>
                <w:color w:val="000000" w:themeColor="dark1"/>
                <w:kern w:val="24"/>
                <w:sz w:val="14"/>
                <w:szCs w:val="14"/>
              </w:rPr>
            </w:pPr>
            <w:r w:rsidRPr="003C2F02">
              <w:rPr>
                <w:rFonts w:ascii="Times New Roman" w:eastAsia="Times New Roman" w:hAnsi="Times New Roman" w:cs="Times New Roman"/>
                <w:sz w:val="14"/>
                <w:szCs w:val="14"/>
              </w:rPr>
              <w:t>Exposure duration; exposure source; study design</w:t>
            </w:r>
          </w:p>
        </w:tc>
        <w:tc>
          <w:tcPr>
            <w:tcW w:w="2941" w:type="dxa"/>
            <w:vAlign w:val="center"/>
          </w:tcPr>
          <w:p w14:paraId="4F9DDA95" w14:textId="77777777" w:rsidR="00667F1B" w:rsidRPr="003C2F02" w:rsidRDefault="00667F1B" w:rsidP="009F4617">
            <w:pPr>
              <w:spacing w:before="240" w:after="240"/>
              <w:jc w:val="both"/>
              <w:rPr>
                <w:rFonts w:ascii="Times New Roman" w:hAnsi="Times New Roman" w:cs="Times New Roman"/>
                <w:sz w:val="14"/>
                <w:szCs w:val="14"/>
              </w:rPr>
            </w:pPr>
            <w:r w:rsidRPr="003C2F02">
              <w:rPr>
                <w:rFonts w:ascii="Times New Roman" w:eastAsia="Times New Roman" w:hAnsi="Times New Roman" w:cs="Times New Roman"/>
                <w:sz w:val="14"/>
                <w:szCs w:val="14"/>
              </w:rPr>
              <w:t>Leukemia; non-Hodgkin’s lymphoma; thyroid cancer; lymphohematopoietic system tumors; oral cavity/pharynx cancer</w:t>
            </w:r>
          </w:p>
        </w:tc>
        <w:tc>
          <w:tcPr>
            <w:tcW w:w="830" w:type="dxa"/>
            <w:vAlign w:val="center"/>
          </w:tcPr>
          <w:p w14:paraId="75D7582C" w14:textId="77777777" w:rsidR="00667F1B" w:rsidRPr="003C2F02" w:rsidRDefault="00667F1B" w:rsidP="009F4617">
            <w:pPr>
              <w:jc w:val="both"/>
              <w:rPr>
                <w:rFonts w:ascii="Times New Roman" w:eastAsia="맑은 고딕" w:hAnsi="Times New Roman" w:cs="Times New Roman"/>
                <w:color w:val="000000"/>
                <w:sz w:val="14"/>
                <w:szCs w:val="14"/>
              </w:rPr>
            </w:pPr>
            <w:r w:rsidRPr="003C2F02">
              <w:rPr>
                <w:rFonts w:ascii="Times New Roman" w:eastAsia="Times New Roman" w:hAnsi="Times New Roman" w:cs="Times New Roman"/>
                <w:sz w:val="14"/>
                <w:szCs w:val="14"/>
              </w:rPr>
              <w:t>High</w:t>
            </w:r>
          </w:p>
        </w:tc>
      </w:tr>
      <w:tr w:rsidR="00667F1B" w:rsidRPr="003C2F02" w14:paraId="026A9CD6" w14:textId="77777777" w:rsidTr="009F4617">
        <w:trPr>
          <w:trHeight w:val="156"/>
        </w:trPr>
        <w:tc>
          <w:tcPr>
            <w:tcW w:w="988" w:type="dxa"/>
            <w:vAlign w:val="center"/>
          </w:tcPr>
          <w:p w14:paraId="0335FA1E"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sz w:val="14"/>
                <w:szCs w:val="14"/>
              </w:rPr>
              <w:t>Myung et al. (2009)</w:t>
            </w:r>
          </w:p>
        </w:tc>
        <w:tc>
          <w:tcPr>
            <w:tcW w:w="1134" w:type="dxa"/>
            <w:vAlign w:val="center"/>
          </w:tcPr>
          <w:p w14:paraId="48C90619"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Case-control</w:t>
            </w:r>
          </w:p>
        </w:tc>
        <w:tc>
          <w:tcPr>
            <w:tcW w:w="1418" w:type="dxa"/>
            <w:vAlign w:val="center"/>
          </w:tcPr>
          <w:p w14:paraId="62FBC593"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Mobile phones (including cordless phones)</w:t>
            </w:r>
          </w:p>
        </w:tc>
        <w:tc>
          <w:tcPr>
            <w:tcW w:w="2837" w:type="dxa"/>
            <w:vAlign w:val="center"/>
          </w:tcPr>
          <w:p w14:paraId="6FD776BC"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Ever vs never use; duration-based use; long-term use</w:t>
            </w:r>
          </w:p>
        </w:tc>
        <w:tc>
          <w:tcPr>
            <w:tcW w:w="1560" w:type="dxa"/>
            <w:vAlign w:val="center"/>
          </w:tcPr>
          <w:p w14:paraId="37F2FE70"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Long-term use (≥10 years)</w:t>
            </w:r>
          </w:p>
        </w:tc>
        <w:tc>
          <w:tcPr>
            <w:tcW w:w="1986" w:type="dxa"/>
            <w:vAlign w:val="center"/>
          </w:tcPr>
          <w:p w14:paraId="0017D726"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Study quality; research group; phone type; laterality; tumor malignancy/type</w:t>
            </w:r>
          </w:p>
        </w:tc>
        <w:tc>
          <w:tcPr>
            <w:tcW w:w="2941" w:type="dxa"/>
            <w:vAlign w:val="center"/>
          </w:tcPr>
          <w:p w14:paraId="2DA572B8"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Brain tumors; glioma; meningioma; acoustic neuroma; other tumors</w:t>
            </w:r>
          </w:p>
        </w:tc>
        <w:tc>
          <w:tcPr>
            <w:tcW w:w="830" w:type="dxa"/>
            <w:vAlign w:val="center"/>
          </w:tcPr>
          <w:p w14:paraId="3F2ED33D" w14:textId="77777777" w:rsidR="00667F1B" w:rsidRPr="003C2F02" w:rsidRDefault="00667F1B" w:rsidP="009F4617">
            <w:pPr>
              <w:rPr>
                <w:rFonts w:ascii="Times New Roman" w:eastAsia="맑은 고딕" w:hAnsi="Times New Roman" w:cs="Times New Roman"/>
                <w:color w:val="000000" w:themeColor="dark1"/>
                <w:kern w:val="24"/>
                <w:sz w:val="14"/>
                <w:szCs w:val="14"/>
              </w:rPr>
            </w:pPr>
            <w:r w:rsidRPr="003C2F02">
              <w:rPr>
                <w:rFonts w:ascii="Times New Roman" w:eastAsia="맑은 고딕" w:hAnsi="Times New Roman" w:cs="Times New Roman"/>
                <w:color w:val="000000"/>
                <w:sz w:val="14"/>
                <w:szCs w:val="14"/>
              </w:rPr>
              <w:t>Moderate</w:t>
            </w:r>
          </w:p>
        </w:tc>
      </w:tr>
      <w:tr w:rsidR="00667F1B" w:rsidRPr="003C2F02" w14:paraId="48BBAF51" w14:textId="77777777" w:rsidTr="009F4617">
        <w:trPr>
          <w:trHeight w:val="150"/>
        </w:trPr>
        <w:tc>
          <w:tcPr>
            <w:tcW w:w="988" w:type="dxa"/>
            <w:vAlign w:val="center"/>
          </w:tcPr>
          <w:p w14:paraId="4F0F70C5"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sz w:val="14"/>
                <w:szCs w:val="14"/>
              </w:rPr>
              <w:t>Wang et al. (2016)</w:t>
            </w:r>
          </w:p>
        </w:tc>
        <w:tc>
          <w:tcPr>
            <w:tcW w:w="1134" w:type="dxa"/>
            <w:vAlign w:val="center"/>
          </w:tcPr>
          <w:p w14:paraId="1E6603CC"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Cohort; case-control</w:t>
            </w:r>
          </w:p>
        </w:tc>
        <w:tc>
          <w:tcPr>
            <w:tcW w:w="1418" w:type="dxa"/>
            <w:vAlign w:val="center"/>
          </w:tcPr>
          <w:p w14:paraId="4AAC6580"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Mobile phones</w:t>
            </w:r>
          </w:p>
        </w:tc>
        <w:tc>
          <w:tcPr>
            <w:tcW w:w="2837" w:type="dxa"/>
            <w:vAlign w:val="center"/>
          </w:tcPr>
          <w:p w14:paraId="52BEC8C6"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Use vs non-use; duration-based use</w:t>
            </w:r>
          </w:p>
        </w:tc>
        <w:tc>
          <w:tcPr>
            <w:tcW w:w="1560" w:type="dxa"/>
            <w:vAlign w:val="center"/>
          </w:tcPr>
          <w:p w14:paraId="7C2935A2"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Duration of use (≥1 year; &gt;5 years)</w:t>
            </w:r>
          </w:p>
        </w:tc>
        <w:tc>
          <w:tcPr>
            <w:tcW w:w="1986" w:type="dxa"/>
            <w:vAlign w:val="center"/>
          </w:tcPr>
          <w:p w14:paraId="53FB82A8"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Exposure duration</w:t>
            </w:r>
          </w:p>
        </w:tc>
        <w:tc>
          <w:tcPr>
            <w:tcW w:w="2941" w:type="dxa"/>
            <w:vAlign w:val="center"/>
          </w:tcPr>
          <w:p w14:paraId="72D05C24"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Glioma</w:t>
            </w:r>
          </w:p>
        </w:tc>
        <w:tc>
          <w:tcPr>
            <w:tcW w:w="830" w:type="dxa"/>
            <w:vAlign w:val="center"/>
          </w:tcPr>
          <w:p w14:paraId="3E6BCD9C" w14:textId="77777777" w:rsidR="00667F1B" w:rsidRPr="003C2F02" w:rsidRDefault="00667F1B" w:rsidP="009F4617">
            <w:pPr>
              <w:rPr>
                <w:rFonts w:ascii="Times New Roman" w:eastAsia="맑은 고딕" w:hAnsi="Times New Roman" w:cs="Times New Roman"/>
                <w:color w:val="000000" w:themeColor="dark1"/>
                <w:kern w:val="24"/>
                <w:sz w:val="14"/>
                <w:szCs w:val="14"/>
              </w:rPr>
            </w:pPr>
            <w:r w:rsidRPr="003C2F02">
              <w:rPr>
                <w:rFonts w:ascii="Times New Roman" w:eastAsia="맑은 고딕" w:hAnsi="Times New Roman" w:cs="Times New Roman"/>
                <w:color w:val="000000"/>
                <w:sz w:val="14"/>
                <w:szCs w:val="14"/>
              </w:rPr>
              <w:t>Moderate</w:t>
            </w:r>
          </w:p>
        </w:tc>
      </w:tr>
      <w:tr w:rsidR="00667F1B" w:rsidRPr="003C2F02" w14:paraId="3E6D89E9" w14:textId="77777777" w:rsidTr="009F4617">
        <w:trPr>
          <w:trHeight w:val="150"/>
        </w:trPr>
        <w:tc>
          <w:tcPr>
            <w:tcW w:w="988" w:type="dxa"/>
            <w:vAlign w:val="center"/>
          </w:tcPr>
          <w:p w14:paraId="63418181"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sz w:val="14"/>
                <w:szCs w:val="14"/>
              </w:rPr>
              <w:t>Chen et al. (2021)</w:t>
            </w:r>
          </w:p>
        </w:tc>
        <w:tc>
          <w:tcPr>
            <w:tcW w:w="1134" w:type="dxa"/>
            <w:vAlign w:val="center"/>
          </w:tcPr>
          <w:p w14:paraId="63120BDA"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Cohort; case-control</w:t>
            </w:r>
          </w:p>
        </w:tc>
        <w:tc>
          <w:tcPr>
            <w:tcW w:w="1418" w:type="dxa"/>
            <w:vAlign w:val="center"/>
          </w:tcPr>
          <w:p w14:paraId="465D89CE"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Mobile phones; cordless phones</w:t>
            </w:r>
          </w:p>
        </w:tc>
        <w:tc>
          <w:tcPr>
            <w:tcW w:w="2837" w:type="dxa"/>
            <w:vAlign w:val="center"/>
          </w:tcPr>
          <w:p w14:paraId="0D7C74FD"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Ever/regular use; time since the start of mobile phone use</w:t>
            </w:r>
          </w:p>
        </w:tc>
        <w:tc>
          <w:tcPr>
            <w:tcW w:w="1560" w:type="dxa"/>
            <w:vAlign w:val="center"/>
          </w:tcPr>
          <w:p w14:paraId="7AA0B685"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Time since the start of mobile phone use (&lt;5, 5–10, &gt;10 years)</w:t>
            </w:r>
          </w:p>
        </w:tc>
        <w:tc>
          <w:tcPr>
            <w:tcW w:w="1986" w:type="dxa"/>
            <w:vAlign w:val="center"/>
          </w:tcPr>
          <w:p w14:paraId="0286F765"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Time since the start of mobile phone use; laterality</w:t>
            </w:r>
          </w:p>
        </w:tc>
        <w:tc>
          <w:tcPr>
            <w:tcW w:w="2941" w:type="dxa"/>
            <w:vAlign w:val="center"/>
          </w:tcPr>
          <w:p w14:paraId="0ECD8089"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Adult meningioma</w:t>
            </w:r>
          </w:p>
        </w:tc>
        <w:tc>
          <w:tcPr>
            <w:tcW w:w="830" w:type="dxa"/>
            <w:vAlign w:val="center"/>
          </w:tcPr>
          <w:p w14:paraId="7CC8CD01" w14:textId="77777777" w:rsidR="00667F1B" w:rsidRPr="003C2F02" w:rsidRDefault="00667F1B" w:rsidP="009F4617">
            <w:pPr>
              <w:rPr>
                <w:rFonts w:ascii="Times New Roman" w:eastAsia="맑은 고딕" w:hAnsi="Times New Roman" w:cs="Times New Roman"/>
                <w:color w:val="000000" w:themeColor="dark1"/>
                <w:kern w:val="24"/>
                <w:sz w:val="14"/>
                <w:szCs w:val="14"/>
              </w:rPr>
            </w:pPr>
            <w:r w:rsidRPr="003C2F02">
              <w:rPr>
                <w:rFonts w:ascii="Times New Roman" w:eastAsia="맑은 고딕" w:hAnsi="Times New Roman" w:cs="Times New Roman"/>
                <w:color w:val="000000"/>
                <w:sz w:val="14"/>
                <w:szCs w:val="14"/>
              </w:rPr>
              <w:t>Moderate</w:t>
            </w:r>
          </w:p>
        </w:tc>
      </w:tr>
      <w:tr w:rsidR="00667F1B" w:rsidRPr="003C2F02" w14:paraId="46F64CAE" w14:textId="77777777" w:rsidTr="009F4617">
        <w:trPr>
          <w:trHeight w:val="156"/>
        </w:trPr>
        <w:tc>
          <w:tcPr>
            <w:tcW w:w="988" w:type="dxa"/>
            <w:vAlign w:val="center"/>
          </w:tcPr>
          <w:p w14:paraId="0B5094E0"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sz w:val="14"/>
                <w:szCs w:val="14"/>
              </w:rPr>
              <w:t>Cao et al. (2022)</w:t>
            </w:r>
          </w:p>
        </w:tc>
        <w:tc>
          <w:tcPr>
            <w:tcW w:w="1134" w:type="dxa"/>
            <w:vAlign w:val="center"/>
          </w:tcPr>
          <w:p w14:paraId="2D6C1810"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Cohort; case-control; cross-sectional</w:t>
            </w:r>
          </w:p>
        </w:tc>
        <w:tc>
          <w:tcPr>
            <w:tcW w:w="1418" w:type="dxa"/>
            <w:vAlign w:val="center"/>
          </w:tcPr>
          <w:p w14:paraId="26E3EA9E"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Mobile phones</w:t>
            </w:r>
          </w:p>
        </w:tc>
        <w:tc>
          <w:tcPr>
            <w:tcW w:w="2837" w:type="dxa"/>
            <w:vAlign w:val="center"/>
          </w:tcPr>
          <w:p w14:paraId="10AC69D9"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Use vs non-use; long-term use</w:t>
            </w:r>
          </w:p>
        </w:tc>
        <w:tc>
          <w:tcPr>
            <w:tcW w:w="1560" w:type="dxa"/>
            <w:vAlign w:val="center"/>
          </w:tcPr>
          <w:p w14:paraId="41655105"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Long-term vs short-term use (study-specific)</w:t>
            </w:r>
          </w:p>
        </w:tc>
        <w:tc>
          <w:tcPr>
            <w:tcW w:w="1986" w:type="dxa"/>
            <w:vAlign w:val="center"/>
          </w:tcPr>
          <w:p w14:paraId="66E20694"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Exposure duration; country; age group</w:t>
            </w:r>
          </w:p>
        </w:tc>
        <w:tc>
          <w:tcPr>
            <w:tcW w:w="2941" w:type="dxa"/>
            <w:vAlign w:val="center"/>
          </w:tcPr>
          <w:p w14:paraId="08234CD6"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Neoplasms (including brain tumors, glioma, thyroid cancer)</w:t>
            </w:r>
          </w:p>
        </w:tc>
        <w:tc>
          <w:tcPr>
            <w:tcW w:w="830" w:type="dxa"/>
            <w:vAlign w:val="center"/>
          </w:tcPr>
          <w:p w14:paraId="4D4764E4" w14:textId="77777777" w:rsidR="00667F1B" w:rsidRPr="003C2F02" w:rsidRDefault="00667F1B" w:rsidP="009F4617">
            <w:pPr>
              <w:rPr>
                <w:rFonts w:ascii="Times New Roman" w:eastAsia="맑은 고딕" w:hAnsi="Times New Roman" w:cs="Times New Roman"/>
                <w:color w:val="000000" w:themeColor="dark1"/>
                <w:kern w:val="24"/>
                <w:sz w:val="14"/>
                <w:szCs w:val="14"/>
              </w:rPr>
            </w:pPr>
            <w:r w:rsidRPr="003C2F02">
              <w:rPr>
                <w:rFonts w:ascii="Times New Roman" w:eastAsia="맑은 고딕" w:hAnsi="Times New Roman" w:cs="Times New Roman"/>
                <w:color w:val="000000"/>
                <w:sz w:val="14"/>
                <w:szCs w:val="14"/>
              </w:rPr>
              <w:t>Moderate</w:t>
            </w:r>
          </w:p>
        </w:tc>
      </w:tr>
      <w:tr w:rsidR="00667F1B" w:rsidRPr="003C2F02" w14:paraId="55C15F2B" w14:textId="77777777" w:rsidTr="009F4617">
        <w:trPr>
          <w:trHeight w:val="150"/>
        </w:trPr>
        <w:tc>
          <w:tcPr>
            <w:tcW w:w="988" w:type="dxa"/>
            <w:vAlign w:val="center"/>
          </w:tcPr>
          <w:p w14:paraId="71E87E7B"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sz w:val="14"/>
                <w:szCs w:val="14"/>
              </w:rPr>
              <w:t>Hardell et al. (2008)</w:t>
            </w:r>
          </w:p>
        </w:tc>
        <w:tc>
          <w:tcPr>
            <w:tcW w:w="1134" w:type="dxa"/>
            <w:vAlign w:val="center"/>
          </w:tcPr>
          <w:p w14:paraId="7F493BA0"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Case-control</w:t>
            </w:r>
          </w:p>
        </w:tc>
        <w:tc>
          <w:tcPr>
            <w:tcW w:w="1418" w:type="dxa"/>
            <w:vAlign w:val="center"/>
          </w:tcPr>
          <w:p w14:paraId="37816E93"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Mobile phones; cordless phones</w:t>
            </w:r>
          </w:p>
        </w:tc>
        <w:tc>
          <w:tcPr>
            <w:tcW w:w="2837" w:type="dxa"/>
            <w:vAlign w:val="center"/>
          </w:tcPr>
          <w:p w14:paraId="7B7BC435"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Use vs non-use; long-term use; laterality-based use</w:t>
            </w:r>
          </w:p>
        </w:tc>
        <w:tc>
          <w:tcPr>
            <w:tcW w:w="1560" w:type="dxa"/>
            <w:vAlign w:val="center"/>
          </w:tcPr>
          <w:p w14:paraId="5623180B"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Latency (≥10 years)</w:t>
            </w:r>
          </w:p>
        </w:tc>
        <w:tc>
          <w:tcPr>
            <w:tcW w:w="1986" w:type="dxa"/>
            <w:vAlign w:val="center"/>
          </w:tcPr>
          <w:p w14:paraId="1B5E4254"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Latency; laterality; tumor type</w:t>
            </w:r>
          </w:p>
        </w:tc>
        <w:tc>
          <w:tcPr>
            <w:tcW w:w="2941" w:type="dxa"/>
            <w:vAlign w:val="center"/>
          </w:tcPr>
          <w:p w14:paraId="0A234C50"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Glioma; acoustic neuroma; meningioma</w:t>
            </w:r>
          </w:p>
        </w:tc>
        <w:tc>
          <w:tcPr>
            <w:tcW w:w="830" w:type="dxa"/>
            <w:vAlign w:val="center"/>
          </w:tcPr>
          <w:p w14:paraId="07334A98" w14:textId="77777777" w:rsidR="00667F1B" w:rsidRPr="003C2F02" w:rsidRDefault="00667F1B" w:rsidP="009F4617">
            <w:pPr>
              <w:rPr>
                <w:rFonts w:ascii="Times New Roman" w:eastAsia="맑은 고딕" w:hAnsi="Times New Roman" w:cs="Times New Roman"/>
                <w:color w:val="000000" w:themeColor="dark1"/>
                <w:kern w:val="24"/>
                <w:sz w:val="14"/>
                <w:szCs w:val="14"/>
              </w:rPr>
            </w:pPr>
            <w:r w:rsidRPr="003C2F02">
              <w:rPr>
                <w:rFonts w:ascii="Times New Roman" w:eastAsia="맑은 고딕" w:hAnsi="Times New Roman" w:cs="Times New Roman"/>
                <w:color w:val="000000"/>
                <w:sz w:val="14"/>
                <w:szCs w:val="14"/>
              </w:rPr>
              <w:t>Low</w:t>
            </w:r>
          </w:p>
        </w:tc>
      </w:tr>
      <w:tr w:rsidR="00667F1B" w:rsidRPr="003C2F02" w14:paraId="15372397" w14:textId="77777777" w:rsidTr="009F4617">
        <w:trPr>
          <w:trHeight w:val="150"/>
        </w:trPr>
        <w:tc>
          <w:tcPr>
            <w:tcW w:w="988" w:type="dxa"/>
            <w:vAlign w:val="center"/>
          </w:tcPr>
          <w:p w14:paraId="766CC611"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sz w:val="14"/>
                <w:szCs w:val="14"/>
              </w:rPr>
              <w:t>Khurana et al. (2009)</w:t>
            </w:r>
          </w:p>
        </w:tc>
        <w:tc>
          <w:tcPr>
            <w:tcW w:w="1134" w:type="dxa"/>
            <w:vAlign w:val="center"/>
          </w:tcPr>
          <w:p w14:paraId="45F76506"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Case-control</w:t>
            </w:r>
          </w:p>
        </w:tc>
        <w:tc>
          <w:tcPr>
            <w:tcW w:w="1418" w:type="dxa"/>
            <w:vAlign w:val="center"/>
          </w:tcPr>
          <w:p w14:paraId="3EEB71EB"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Mobile phones; cordless phones</w:t>
            </w:r>
          </w:p>
        </w:tc>
        <w:tc>
          <w:tcPr>
            <w:tcW w:w="2837" w:type="dxa"/>
            <w:vAlign w:val="center"/>
          </w:tcPr>
          <w:p w14:paraId="697E1CEF"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Long-term use (≥10 years); laterality-based use</w:t>
            </w:r>
          </w:p>
        </w:tc>
        <w:tc>
          <w:tcPr>
            <w:tcW w:w="1560" w:type="dxa"/>
            <w:vAlign w:val="center"/>
          </w:tcPr>
          <w:p w14:paraId="2628F17D"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Latency period ≥10 years</w:t>
            </w:r>
          </w:p>
        </w:tc>
        <w:tc>
          <w:tcPr>
            <w:tcW w:w="1986" w:type="dxa"/>
            <w:vAlign w:val="center"/>
          </w:tcPr>
          <w:p w14:paraId="0BC51B22"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Latency; laterality; tumor type</w:t>
            </w:r>
          </w:p>
        </w:tc>
        <w:tc>
          <w:tcPr>
            <w:tcW w:w="2941" w:type="dxa"/>
            <w:vAlign w:val="center"/>
          </w:tcPr>
          <w:p w14:paraId="23AEAF36"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Glioma; acoustic neuroma; meningioma</w:t>
            </w:r>
          </w:p>
        </w:tc>
        <w:tc>
          <w:tcPr>
            <w:tcW w:w="830" w:type="dxa"/>
            <w:vAlign w:val="center"/>
          </w:tcPr>
          <w:p w14:paraId="7F846582" w14:textId="77777777" w:rsidR="00667F1B" w:rsidRPr="003C2F02" w:rsidRDefault="00667F1B" w:rsidP="009F4617">
            <w:pPr>
              <w:rPr>
                <w:rFonts w:ascii="Times New Roman" w:eastAsia="맑은 고딕" w:hAnsi="Times New Roman" w:cs="Times New Roman"/>
                <w:color w:val="000000" w:themeColor="dark1"/>
                <w:kern w:val="24"/>
                <w:sz w:val="14"/>
                <w:szCs w:val="14"/>
              </w:rPr>
            </w:pPr>
            <w:r w:rsidRPr="003C2F02">
              <w:rPr>
                <w:rFonts w:ascii="Times New Roman" w:eastAsia="맑은 고딕" w:hAnsi="Times New Roman" w:cs="Times New Roman"/>
                <w:color w:val="000000"/>
                <w:sz w:val="14"/>
                <w:szCs w:val="14"/>
              </w:rPr>
              <w:t>Low</w:t>
            </w:r>
          </w:p>
        </w:tc>
      </w:tr>
      <w:tr w:rsidR="00667F1B" w:rsidRPr="003C2F02" w14:paraId="16B6FC17" w14:textId="77777777" w:rsidTr="009F4617">
        <w:trPr>
          <w:trHeight w:val="156"/>
        </w:trPr>
        <w:tc>
          <w:tcPr>
            <w:tcW w:w="988" w:type="dxa"/>
            <w:vAlign w:val="center"/>
          </w:tcPr>
          <w:p w14:paraId="7F5D18F7"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sz w:val="14"/>
                <w:szCs w:val="14"/>
              </w:rPr>
              <w:lastRenderedPageBreak/>
              <w:t>Hardell et al. (2013)</w:t>
            </w:r>
          </w:p>
        </w:tc>
        <w:tc>
          <w:tcPr>
            <w:tcW w:w="1134" w:type="dxa"/>
            <w:vAlign w:val="center"/>
          </w:tcPr>
          <w:p w14:paraId="3193B604"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Case-control</w:t>
            </w:r>
          </w:p>
        </w:tc>
        <w:tc>
          <w:tcPr>
            <w:tcW w:w="1418" w:type="dxa"/>
            <w:vAlign w:val="center"/>
          </w:tcPr>
          <w:p w14:paraId="0ABA7BB7"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Mobile phones; cordless phones</w:t>
            </w:r>
          </w:p>
        </w:tc>
        <w:tc>
          <w:tcPr>
            <w:tcW w:w="2837" w:type="dxa"/>
            <w:vAlign w:val="center"/>
          </w:tcPr>
          <w:p w14:paraId="2F28E12A"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Ever/regular use; cumulative call time; laterality-based use</w:t>
            </w:r>
          </w:p>
        </w:tc>
        <w:tc>
          <w:tcPr>
            <w:tcW w:w="1560" w:type="dxa"/>
            <w:vAlign w:val="center"/>
          </w:tcPr>
          <w:p w14:paraId="4E52DF40"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Time since the start of mobile phone use (&gt;1–5, &gt;5–10, ≥10 years)</w:t>
            </w:r>
          </w:p>
        </w:tc>
        <w:tc>
          <w:tcPr>
            <w:tcW w:w="1986" w:type="dxa"/>
            <w:vAlign w:val="center"/>
          </w:tcPr>
          <w:p w14:paraId="5C4B6FAB"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Cumulative exposure; laterality; tumor histology</w:t>
            </w:r>
          </w:p>
        </w:tc>
        <w:tc>
          <w:tcPr>
            <w:tcW w:w="2941" w:type="dxa"/>
            <w:vAlign w:val="center"/>
          </w:tcPr>
          <w:p w14:paraId="5507CFA8"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Glioma; acoustic neuroma; meningioma</w:t>
            </w:r>
          </w:p>
        </w:tc>
        <w:tc>
          <w:tcPr>
            <w:tcW w:w="830" w:type="dxa"/>
            <w:vAlign w:val="center"/>
          </w:tcPr>
          <w:p w14:paraId="27B64663" w14:textId="77777777" w:rsidR="00667F1B" w:rsidRPr="003C2F02" w:rsidRDefault="00667F1B" w:rsidP="009F4617">
            <w:pPr>
              <w:rPr>
                <w:rFonts w:ascii="Times New Roman" w:eastAsia="맑은 고딕" w:hAnsi="Times New Roman" w:cs="Times New Roman"/>
                <w:color w:val="000000" w:themeColor="dark1"/>
                <w:kern w:val="24"/>
                <w:sz w:val="14"/>
                <w:szCs w:val="14"/>
              </w:rPr>
            </w:pPr>
            <w:r w:rsidRPr="003C2F02">
              <w:rPr>
                <w:rFonts w:ascii="Times New Roman" w:eastAsia="맑은 고딕" w:hAnsi="Times New Roman" w:cs="Times New Roman"/>
                <w:color w:val="000000"/>
                <w:sz w:val="14"/>
                <w:szCs w:val="14"/>
              </w:rPr>
              <w:t>Low</w:t>
            </w:r>
          </w:p>
        </w:tc>
      </w:tr>
      <w:tr w:rsidR="00667F1B" w:rsidRPr="003C2F02" w14:paraId="773C8411" w14:textId="77777777" w:rsidTr="009F4617">
        <w:trPr>
          <w:trHeight w:val="150"/>
        </w:trPr>
        <w:tc>
          <w:tcPr>
            <w:tcW w:w="988" w:type="dxa"/>
            <w:vAlign w:val="center"/>
          </w:tcPr>
          <w:p w14:paraId="04F1B3B5"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sz w:val="14"/>
                <w:szCs w:val="14"/>
              </w:rPr>
              <w:t>Gong et al. (2014)</w:t>
            </w:r>
          </w:p>
        </w:tc>
        <w:tc>
          <w:tcPr>
            <w:tcW w:w="1134" w:type="dxa"/>
            <w:vAlign w:val="center"/>
          </w:tcPr>
          <w:p w14:paraId="4787E6D1"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Case-control</w:t>
            </w:r>
          </w:p>
        </w:tc>
        <w:tc>
          <w:tcPr>
            <w:tcW w:w="1418" w:type="dxa"/>
            <w:vAlign w:val="center"/>
          </w:tcPr>
          <w:p w14:paraId="43AEC561"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Mobile phones</w:t>
            </w:r>
          </w:p>
        </w:tc>
        <w:tc>
          <w:tcPr>
            <w:tcW w:w="2837" w:type="dxa"/>
            <w:vAlign w:val="center"/>
          </w:tcPr>
          <w:p w14:paraId="22D6F1D5"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Use vs non-use; long-term use (≥10 years)</w:t>
            </w:r>
          </w:p>
        </w:tc>
        <w:tc>
          <w:tcPr>
            <w:tcW w:w="1560" w:type="dxa"/>
            <w:vAlign w:val="center"/>
          </w:tcPr>
          <w:p w14:paraId="2B0838D2"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Long-term use (≥10 years)</w:t>
            </w:r>
          </w:p>
        </w:tc>
        <w:tc>
          <w:tcPr>
            <w:tcW w:w="1986" w:type="dxa"/>
            <w:vAlign w:val="center"/>
          </w:tcPr>
          <w:p w14:paraId="75788BDB"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Exposure duration; glioma grade</w:t>
            </w:r>
          </w:p>
        </w:tc>
        <w:tc>
          <w:tcPr>
            <w:tcW w:w="2941" w:type="dxa"/>
            <w:vAlign w:val="center"/>
          </w:tcPr>
          <w:p w14:paraId="2C9A39E9"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lang w:val="it-IT"/>
              </w:rPr>
              <w:t>Glioma</w:t>
            </w:r>
          </w:p>
        </w:tc>
        <w:tc>
          <w:tcPr>
            <w:tcW w:w="830" w:type="dxa"/>
            <w:vAlign w:val="center"/>
          </w:tcPr>
          <w:p w14:paraId="33AC621B" w14:textId="77777777" w:rsidR="00667F1B" w:rsidRPr="003C2F02" w:rsidRDefault="00667F1B" w:rsidP="009F4617">
            <w:pPr>
              <w:rPr>
                <w:rFonts w:ascii="Times New Roman" w:eastAsia="맑은 고딕" w:hAnsi="Times New Roman" w:cs="Times New Roman"/>
                <w:color w:val="000000" w:themeColor="dark1"/>
                <w:kern w:val="24"/>
                <w:sz w:val="14"/>
                <w:szCs w:val="14"/>
                <w:lang w:val="it-IT"/>
              </w:rPr>
            </w:pPr>
            <w:r w:rsidRPr="003C2F02">
              <w:rPr>
                <w:rFonts w:ascii="Times New Roman" w:eastAsia="맑은 고딕" w:hAnsi="Times New Roman" w:cs="Times New Roman"/>
                <w:color w:val="000000"/>
                <w:sz w:val="14"/>
                <w:szCs w:val="14"/>
              </w:rPr>
              <w:t>Low</w:t>
            </w:r>
          </w:p>
        </w:tc>
      </w:tr>
      <w:tr w:rsidR="00667F1B" w:rsidRPr="003C2F02" w14:paraId="0FCD05B5" w14:textId="77777777" w:rsidTr="009F4617">
        <w:trPr>
          <w:trHeight w:val="150"/>
        </w:trPr>
        <w:tc>
          <w:tcPr>
            <w:tcW w:w="988" w:type="dxa"/>
            <w:vAlign w:val="center"/>
          </w:tcPr>
          <w:p w14:paraId="67A36D58"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sz w:val="14"/>
                <w:szCs w:val="14"/>
              </w:rPr>
              <w:t>Lagorio et al. (2014)</w:t>
            </w:r>
          </w:p>
        </w:tc>
        <w:tc>
          <w:tcPr>
            <w:tcW w:w="1134" w:type="dxa"/>
            <w:vAlign w:val="center"/>
          </w:tcPr>
          <w:p w14:paraId="03A6BBD6"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Cohort; case-control</w:t>
            </w:r>
          </w:p>
        </w:tc>
        <w:tc>
          <w:tcPr>
            <w:tcW w:w="1418" w:type="dxa"/>
            <w:vAlign w:val="center"/>
          </w:tcPr>
          <w:p w14:paraId="2E80C5AD"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Mobile phones</w:t>
            </w:r>
          </w:p>
        </w:tc>
        <w:tc>
          <w:tcPr>
            <w:tcW w:w="2837" w:type="dxa"/>
            <w:vAlign w:val="center"/>
          </w:tcPr>
          <w:p w14:paraId="1D2C5BE3"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Ever vs never use; time since start of use</w:t>
            </w:r>
          </w:p>
        </w:tc>
        <w:tc>
          <w:tcPr>
            <w:tcW w:w="1560" w:type="dxa"/>
            <w:vAlign w:val="center"/>
          </w:tcPr>
          <w:p w14:paraId="49CDC55E"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Time since the start of mobile phone use (short-, medium-, long-term)</w:t>
            </w:r>
          </w:p>
        </w:tc>
        <w:tc>
          <w:tcPr>
            <w:tcW w:w="1986" w:type="dxa"/>
            <w:vAlign w:val="center"/>
          </w:tcPr>
          <w:p w14:paraId="76197FEF"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Study group; time since start use; study design</w:t>
            </w:r>
          </w:p>
        </w:tc>
        <w:tc>
          <w:tcPr>
            <w:tcW w:w="2941" w:type="dxa"/>
            <w:vAlign w:val="center"/>
          </w:tcPr>
          <w:p w14:paraId="4B4DFD64"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Glioma; meningioma; acoustic neuroma</w:t>
            </w:r>
          </w:p>
        </w:tc>
        <w:tc>
          <w:tcPr>
            <w:tcW w:w="830" w:type="dxa"/>
            <w:vAlign w:val="center"/>
          </w:tcPr>
          <w:p w14:paraId="09FED20D" w14:textId="77777777" w:rsidR="00667F1B" w:rsidRPr="003C2F02" w:rsidRDefault="00667F1B" w:rsidP="009F4617">
            <w:pPr>
              <w:rPr>
                <w:rFonts w:ascii="Times New Roman" w:eastAsia="맑은 고딕" w:hAnsi="Times New Roman" w:cs="Times New Roman"/>
                <w:color w:val="000000" w:themeColor="dark1"/>
                <w:kern w:val="24"/>
                <w:sz w:val="14"/>
                <w:szCs w:val="14"/>
              </w:rPr>
            </w:pPr>
            <w:r w:rsidRPr="003C2F02">
              <w:rPr>
                <w:rFonts w:ascii="Times New Roman" w:eastAsia="맑은 고딕" w:hAnsi="Times New Roman" w:cs="Times New Roman"/>
                <w:color w:val="000000"/>
                <w:sz w:val="14"/>
                <w:szCs w:val="14"/>
              </w:rPr>
              <w:t>Low</w:t>
            </w:r>
          </w:p>
        </w:tc>
      </w:tr>
      <w:tr w:rsidR="00667F1B" w:rsidRPr="003C2F02" w14:paraId="1AA92206" w14:textId="77777777" w:rsidTr="009F4617">
        <w:trPr>
          <w:trHeight w:val="246"/>
        </w:trPr>
        <w:tc>
          <w:tcPr>
            <w:tcW w:w="988" w:type="dxa"/>
            <w:vAlign w:val="center"/>
          </w:tcPr>
          <w:p w14:paraId="4760A115"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sz w:val="14"/>
                <w:szCs w:val="14"/>
              </w:rPr>
              <w:t>de Siqueira et al. (2017)</w:t>
            </w:r>
          </w:p>
        </w:tc>
        <w:tc>
          <w:tcPr>
            <w:tcW w:w="1134" w:type="dxa"/>
            <w:vAlign w:val="center"/>
          </w:tcPr>
          <w:p w14:paraId="61108289"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Case-control</w:t>
            </w:r>
          </w:p>
        </w:tc>
        <w:tc>
          <w:tcPr>
            <w:tcW w:w="1418" w:type="dxa"/>
            <w:vAlign w:val="center"/>
          </w:tcPr>
          <w:p w14:paraId="516CAECA"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Mobile phones</w:t>
            </w:r>
          </w:p>
        </w:tc>
        <w:tc>
          <w:tcPr>
            <w:tcW w:w="2837" w:type="dxa"/>
            <w:vAlign w:val="center"/>
          </w:tcPr>
          <w:p w14:paraId="517A603C"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Use vs non-use</w:t>
            </w:r>
          </w:p>
        </w:tc>
        <w:tc>
          <w:tcPr>
            <w:tcW w:w="1560" w:type="dxa"/>
            <w:vAlign w:val="center"/>
          </w:tcPr>
          <w:p w14:paraId="5ECACA5E"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Not categorized</w:t>
            </w:r>
          </w:p>
        </w:tc>
        <w:tc>
          <w:tcPr>
            <w:tcW w:w="1986" w:type="dxa"/>
            <w:vAlign w:val="center"/>
          </w:tcPr>
          <w:p w14:paraId="24C2598F"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Not performed</w:t>
            </w:r>
          </w:p>
        </w:tc>
        <w:tc>
          <w:tcPr>
            <w:tcW w:w="2941" w:type="dxa"/>
            <w:vAlign w:val="center"/>
          </w:tcPr>
          <w:p w14:paraId="4EF27B85"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Parotid gland tumors (benign and malignant)</w:t>
            </w:r>
          </w:p>
        </w:tc>
        <w:tc>
          <w:tcPr>
            <w:tcW w:w="830" w:type="dxa"/>
            <w:vAlign w:val="center"/>
          </w:tcPr>
          <w:p w14:paraId="47797C7A" w14:textId="77777777" w:rsidR="00667F1B" w:rsidRPr="003C2F02" w:rsidRDefault="00667F1B" w:rsidP="009F4617">
            <w:pPr>
              <w:rPr>
                <w:rFonts w:ascii="Times New Roman" w:eastAsia="맑은 고딕" w:hAnsi="Times New Roman" w:cs="Times New Roman"/>
                <w:color w:val="000000" w:themeColor="dark1"/>
                <w:kern w:val="24"/>
                <w:sz w:val="14"/>
                <w:szCs w:val="14"/>
              </w:rPr>
            </w:pPr>
            <w:r w:rsidRPr="003C2F02">
              <w:rPr>
                <w:rFonts w:ascii="Times New Roman" w:eastAsia="맑은 고딕" w:hAnsi="Times New Roman" w:cs="Times New Roman"/>
                <w:color w:val="000000"/>
                <w:sz w:val="14"/>
                <w:szCs w:val="14"/>
              </w:rPr>
              <w:t>Low</w:t>
            </w:r>
          </w:p>
        </w:tc>
      </w:tr>
      <w:tr w:rsidR="00667F1B" w:rsidRPr="003C2F02" w14:paraId="308DDF8B" w14:textId="77777777" w:rsidTr="009F4617">
        <w:trPr>
          <w:trHeight w:val="150"/>
        </w:trPr>
        <w:tc>
          <w:tcPr>
            <w:tcW w:w="988" w:type="dxa"/>
            <w:vAlign w:val="center"/>
          </w:tcPr>
          <w:p w14:paraId="658B0184"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sz w:val="14"/>
                <w:szCs w:val="14"/>
              </w:rPr>
              <w:t>Moon et al. (2024)</w:t>
            </w:r>
          </w:p>
        </w:tc>
        <w:tc>
          <w:tcPr>
            <w:tcW w:w="1134" w:type="dxa"/>
            <w:vAlign w:val="center"/>
          </w:tcPr>
          <w:p w14:paraId="20C60DC8"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Cohort; case-control</w:t>
            </w:r>
          </w:p>
        </w:tc>
        <w:tc>
          <w:tcPr>
            <w:tcW w:w="1418" w:type="dxa"/>
            <w:vAlign w:val="center"/>
          </w:tcPr>
          <w:p w14:paraId="690B698D"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Mobile phones</w:t>
            </w:r>
          </w:p>
        </w:tc>
        <w:tc>
          <w:tcPr>
            <w:tcW w:w="2837" w:type="dxa"/>
            <w:vAlign w:val="center"/>
          </w:tcPr>
          <w:p w14:paraId="75DD3364"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Regular vs non-regular use; cumulative hours; laterality-based use</w:t>
            </w:r>
          </w:p>
        </w:tc>
        <w:tc>
          <w:tcPr>
            <w:tcW w:w="1560" w:type="dxa"/>
            <w:vAlign w:val="center"/>
          </w:tcPr>
          <w:p w14:paraId="4209761E"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Years of use (&gt;10 vs &lt;10 years); cumulative hours (&gt;896 h)</w:t>
            </w:r>
          </w:p>
        </w:tc>
        <w:tc>
          <w:tcPr>
            <w:tcW w:w="1986" w:type="dxa"/>
            <w:vAlign w:val="center"/>
          </w:tcPr>
          <w:p w14:paraId="0005413B"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Exposure proxy; tumor type; study design; research group</w:t>
            </w:r>
          </w:p>
        </w:tc>
        <w:tc>
          <w:tcPr>
            <w:tcW w:w="2941" w:type="dxa"/>
            <w:vAlign w:val="center"/>
          </w:tcPr>
          <w:p w14:paraId="64A43039"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Brain tumors (glioma; meningioma; acoustic neuroma; pituitary tumors)</w:t>
            </w:r>
          </w:p>
        </w:tc>
        <w:tc>
          <w:tcPr>
            <w:tcW w:w="830" w:type="dxa"/>
            <w:vAlign w:val="center"/>
          </w:tcPr>
          <w:p w14:paraId="09DAF8F7" w14:textId="77777777" w:rsidR="00667F1B" w:rsidRPr="003C2F02" w:rsidRDefault="00667F1B" w:rsidP="009F4617">
            <w:pPr>
              <w:rPr>
                <w:rFonts w:ascii="Times New Roman" w:eastAsia="맑은 고딕" w:hAnsi="Times New Roman" w:cs="Times New Roman"/>
                <w:color w:val="000000" w:themeColor="dark1"/>
                <w:kern w:val="24"/>
                <w:sz w:val="14"/>
                <w:szCs w:val="14"/>
              </w:rPr>
            </w:pPr>
            <w:r w:rsidRPr="003C2F02">
              <w:rPr>
                <w:rFonts w:ascii="Times New Roman" w:eastAsia="맑은 고딕" w:hAnsi="Times New Roman" w:cs="Times New Roman"/>
                <w:color w:val="000000"/>
                <w:sz w:val="14"/>
                <w:szCs w:val="14"/>
              </w:rPr>
              <w:t>Low</w:t>
            </w:r>
          </w:p>
        </w:tc>
      </w:tr>
      <w:tr w:rsidR="00667F1B" w:rsidRPr="003C2F02" w14:paraId="3B971932" w14:textId="77777777" w:rsidTr="009F4617">
        <w:trPr>
          <w:trHeight w:val="156"/>
        </w:trPr>
        <w:tc>
          <w:tcPr>
            <w:tcW w:w="988" w:type="dxa"/>
            <w:vAlign w:val="center"/>
          </w:tcPr>
          <w:p w14:paraId="4DC599BB"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sz w:val="14"/>
                <w:szCs w:val="14"/>
              </w:rPr>
              <w:t>Lahkola et al. (2006)</w:t>
            </w:r>
          </w:p>
        </w:tc>
        <w:tc>
          <w:tcPr>
            <w:tcW w:w="1134" w:type="dxa"/>
            <w:vAlign w:val="center"/>
          </w:tcPr>
          <w:p w14:paraId="30A78AA7"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Cohort; case-control</w:t>
            </w:r>
          </w:p>
        </w:tc>
        <w:tc>
          <w:tcPr>
            <w:tcW w:w="1418" w:type="dxa"/>
            <w:vAlign w:val="center"/>
          </w:tcPr>
          <w:p w14:paraId="267EFBD7"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Mobile phones (analog, digital)</w:t>
            </w:r>
          </w:p>
        </w:tc>
        <w:tc>
          <w:tcPr>
            <w:tcW w:w="2837" w:type="dxa"/>
            <w:vAlign w:val="center"/>
          </w:tcPr>
          <w:p w14:paraId="70903268"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Duration-based use; cumulative hours; laterality-based use</w:t>
            </w:r>
          </w:p>
        </w:tc>
        <w:tc>
          <w:tcPr>
            <w:tcW w:w="1560" w:type="dxa"/>
            <w:vAlign w:val="center"/>
          </w:tcPr>
          <w:p w14:paraId="66EAAEAC"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Longest duration of use (&gt;5 years; limited data for ≥10 years)</w:t>
            </w:r>
          </w:p>
        </w:tc>
        <w:tc>
          <w:tcPr>
            <w:tcW w:w="1986" w:type="dxa"/>
            <w:vAlign w:val="center"/>
          </w:tcPr>
          <w:p w14:paraId="543BF618"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lang w:val="en"/>
              </w:rPr>
              <w:t>Exposure duration; cumulative hours ; phone type; laterality; tumor histology; tumor</w:t>
            </w:r>
            <w:r w:rsidRPr="003C2F02">
              <w:rPr>
                <w:rFonts w:ascii="Times New Roman" w:eastAsia="맑은 고딕" w:hAnsi="Times New Roman" w:cs="Times New Roman"/>
                <w:color w:val="000000" w:themeColor="dark1"/>
                <w:kern w:val="24"/>
                <w:sz w:val="14"/>
                <w:szCs w:val="14"/>
                <w:lang w:val="fr-FR"/>
              </w:rPr>
              <w:t xml:space="preserve"> location (temporal/occipital)</w:t>
            </w:r>
          </w:p>
        </w:tc>
        <w:tc>
          <w:tcPr>
            <w:tcW w:w="2941" w:type="dxa"/>
            <w:vAlign w:val="center"/>
          </w:tcPr>
          <w:p w14:paraId="1B5CC8FE"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lang w:val="pt-BR"/>
              </w:rPr>
              <w:t>Intracranial tumors; glioma; meningioma; acoustic neuroma</w:t>
            </w:r>
          </w:p>
        </w:tc>
        <w:tc>
          <w:tcPr>
            <w:tcW w:w="830" w:type="dxa"/>
            <w:vAlign w:val="center"/>
          </w:tcPr>
          <w:p w14:paraId="51977CAF" w14:textId="77777777" w:rsidR="00667F1B" w:rsidRPr="003C2F02" w:rsidRDefault="00667F1B" w:rsidP="009F4617">
            <w:pPr>
              <w:rPr>
                <w:rFonts w:ascii="Times New Roman" w:eastAsia="맑은 고딕" w:hAnsi="Times New Roman" w:cs="Times New Roman"/>
                <w:color w:val="000000" w:themeColor="dark1"/>
                <w:kern w:val="24"/>
                <w:sz w:val="14"/>
                <w:szCs w:val="14"/>
                <w:lang w:val="pt-BR"/>
              </w:rPr>
            </w:pPr>
            <w:r w:rsidRPr="003C2F02">
              <w:rPr>
                <w:rFonts w:ascii="Times New Roman" w:eastAsia="맑은 고딕" w:hAnsi="Times New Roman" w:cs="Times New Roman"/>
                <w:color w:val="000000"/>
                <w:sz w:val="14"/>
                <w:szCs w:val="14"/>
              </w:rPr>
              <w:t>Critically Low</w:t>
            </w:r>
          </w:p>
        </w:tc>
      </w:tr>
      <w:tr w:rsidR="00667F1B" w:rsidRPr="003C2F02" w14:paraId="14D5DC28" w14:textId="77777777" w:rsidTr="009F4617">
        <w:trPr>
          <w:trHeight w:val="150"/>
        </w:trPr>
        <w:tc>
          <w:tcPr>
            <w:tcW w:w="988" w:type="dxa"/>
            <w:vAlign w:val="center"/>
          </w:tcPr>
          <w:p w14:paraId="2EAE61EA"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sz w:val="14"/>
                <w:szCs w:val="14"/>
              </w:rPr>
              <w:t>Kan et al. (2008)</w:t>
            </w:r>
          </w:p>
        </w:tc>
        <w:tc>
          <w:tcPr>
            <w:tcW w:w="1134" w:type="dxa"/>
            <w:vAlign w:val="center"/>
          </w:tcPr>
          <w:p w14:paraId="72EF242C"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Case-control</w:t>
            </w:r>
          </w:p>
        </w:tc>
        <w:tc>
          <w:tcPr>
            <w:tcW w:w="1418" w:type="dxa"/>
            <w:vAlign w:val="center"/>
          </w:tcPr>
          <w:p w14:paraId="5B4BA7D7"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Mobile phones (cellular phones only)</w:t>
            </w:r>
          </w:p>
        </w:tc>
        <w:tc>
          <w:tcPr>
            <w:tcW w:w="2837" w:type="dxa"/>
            <w:vAlign w:val="center"/>
          </w:tcPr>
          <w:p w14:paraId="0072C6B0"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Regular use (≥1 call/week or ≥6 months, study-specific); long-term use (≥10 years); phone type-specific use</w:t>
            </w:r>
          </w:p>
        </w:tc>
        <w:tc>
          <w:tcPr>
            <w:tcW w:w="1560" w:type="dxa"/>
            <w:vAlign w:val="center"/>
          </w:tcPr>
          <w:p w14:paraId="4E3D10C6"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Duration of use (≥10 years)</w:t>
            </w:r>
          </w:p>
        </w:tc>
        <w:tc>
          <w:tcPr>
            <w:tcW w:w="1986" w:type="dxa"/>
            <w:vAlign w:val="center"/>
          </w:tcPr>
          <w:p w14:paraId="17B956AC"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Exposure duration; phone type; tumor subtype</w:t>
            </w:r>
          </w:p>
        </w:tc>
        <w:tc>
          <w:tcPr>
            <w:tcW w:w="2941" w:type="dxa"/>
            <w:vAlign w:val="center"/>
          </w:tcPr>
          <w:p w14:paraId="3C3EC227" w14:textId="77777777" w:rsidR="00667F1B" w:rsidRPr="003C2F02" w:rsidRDefault="00667F1B" w:rsidP="009F4617">
            <w:pPr>
              <w:rPr>
                <w:rFonts w:ascii="Times New Roman" w:hAnsi="Times New Roman" w:cs="Times New Roman"/>
                <w:sz w:val="14"/>
                <w:szCs w:val="14"/>
              </w:rPr>
            </w:pPr>
            <w:r w:rsidRPr="003C2F02">
              <w:rPr>
                <w:rFonts w:ascii="Times New Roman" w:eastAsia="맑은 고딕" w:hAnsi="Times New Roman" w:cs="Times New Roman"/>
                <w:color w:val="000000" w:themeColor="dark1"/>
                <w:kern w:val="24"/>
                <w:sz w:val="14"/>
                <w:szCs w:val="14"/>
              </w:rPr>
              <w:t>Brain tumors (glioma; meningioma; acoustic neuroma)</w:t>
            </w:r>
          </w:p>
        </w:tc>
        <w:tc>
          <w:tcPr>
            <w:tcW w:w="830" w:type="dxa"/>
            <w:vAlign w:val="center"/>
          </w:tcPr>
          <w:p w14:paraId="4EAB1873" w14:textId="77777777" w:rsidR="00667F1B" w:rsidRPr="003C2F02" w:rsidRDefault="00667F1B" w:rsidP="009F4617">
            <w:pPr>
              <w:rPr>
                <w:rFonts w:ascii="Times New Roman" w:eastAsia="맑은 고딕" w:hAnsi="Times New Roman" w:cs="Times New Roman"/>
                <w:color w:val="000000" w:themeColor="dark1"/>
                <w:kern w:val="24"/>
                <w:sz w:val="14"/>
                <w:szCs w:val="14"/>
              </w:rPr>
            </w:pPr>
            <w:r w:rsidRPr="003C2F02">
              <w:rPr>
                <w:rFonts w:ascii="Times New Roman" w:eastAsia="맑은 고딕" w:hAnsi="Times New Roman" w:cs="Times New Roman"/>
                <w:color w:val="000000"/>
                <w:sz w:val="14"/>
                <w:szCs w:val="14"/>
              </w:rPr>
              <w:t>Critically Low</w:t>
            </w:r>
          </w:p>
        </w:tc>
      </w:tr>
    </w:tbl>
    <w:p w14:paraId="280C7719" w14:textId="77777777" w:rsidR="00667F1B" w:rsidRDefault="00667F1B">
      <w:pPr>
        <w:spacing w:after="0" w:line="360" w:lineRule="auto"/>
        <w:rPr>
          <w:rFonts w:ascii="Times New Roman" w:eastAsia="Times New Roman" w:hAnsi="Times New Roman" w:cs="Times New Roman"/>
          <w:b/>
          <w:bCs/>
          <w:sz w:val="24"/>
          <w:szCs w:val="24"/>
        </w:rPr>
      </w:pPr>
    </w:p>
    <w:p w14:paraId="55747604" w14:textId="77777777" w:rsidR="00667F1B" w:rsidRDefault="00667F1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000000E3" w14:textId="0141D426" w:rsidR="006B2496" w:rsidRPr="00153508" w:rsidRDefault="00000000">
      <w:pPr>
        <w:spacing w:after="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 xml:space="preserve">Supplementary Table </w:t>
      </w:r>
      <w:r w:rsidR="004B3A5C">
        <w:rPr>
          <w:rFonts w:ascii="Times New Roman" w:eastAsiaTheme="minorEastAsia" w:hAnsi="Times New Roman" w:cs="Times New Roman" w:hint="eastAsia"/>
          <w:b/>
          <w:bCs/>
          <w:sz w:val="24"/>
          <w:szCs w:val="24"/>
        </w:rPr>
        <w:t>5</w:t>
      </w:r>
      <w:r w:rsidRPr="00153508">
        <w:rPr>
          <w:rFonts w:ascii="Times New Roman" w:eastAsia="Times New Roman" w:hAnsi="Times New Roman" w:cs="Times New Roman"/>
          <w:b/>
          <w:bCs/>
          <w:sz w:val="24"/>
          <w:szCs w:val="24"/>
        </w:rPr>
        <w:t>.</w:t>
      </w:r>
      <w:r w:rsidRPr="00153508">
        <w:rPr>
          <w:rFonts w:ascii="Times New Roman" w:eastAsia="Times New Roman" w:hAnsi="Times New Roman" w:cs="Times New Roman"/>
          <w:sz w:val="24"/>
          <w:szCs w:val="24"/>
        </w:rPr>
        <w:t xml:space="preserve"> Methodological quality of included meta-analyses assessed by the AMSTAR-2 tool</w:t>
      </w:r>
    </w:p>
    <w:tbl>
      <w:tblPr>
        <w:tblStyle w:val="a9"/>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0"/>
        <w:gridCol w:w="760"/>
        <w:gridCol w:w="760"/>
        <w:gridCol w:w="760"/>
        <w:gridCol w:w="760"/>
        <w:gridCol w:w="760"/>
        <w:gridCol w:w="760"/>
        <w:gridCol w:w="760"/>
        <w:gridCol w:w="760"/>
        <w:gridCol w:w="760"/>
        <w:gridCol w:w="760"/>
        <w:gridCol w:w="760"/>
        <w:gridCol w:w="760"/>
        <w:gridCol w:w="760"/>
        <w:gridCol w:w="760"/>
        <w:gridCol w:w="760"/>
        <w:gridCol w:w="760"/>
        <w:gridCol w:w="760"/>
      </w:tblGrid>
      <w:tr w:rsidR="006B2496" w:rsidRPr="00153508" w14:paraId="0BE1FFA8" w14:textId="77777777" w:rsidTr="00DC2960">
        <w:trPr>
          <w:cantSplit/>
          <w:trHeight w:val="2279"/>
        </w:trPr>
        <w:tc>
          <w:tcPr>
            <w:tcW w:w="760" w:type="dxa"/>
            <w:vAlign w:val="center"/>
          </w:tcPr>
          <w:p w14:paraId="000000E4" w14:textId="77777777" w:rsidR="006B2496" w:rsidRPr="00B04ED5" w:rsidRDefault="00000000" w:rsidP="0073098F">
            <w:pPr>
              <w:spacing w:line="240" w:lineRule="auto"/>
              <w:rPr>
                <w:rFonts w:ascii="Times New Roman" w:eastAsia="Times New Roman" w:hAnsi="Times New Roman" w:cs="Times New Roman"/>
                <w:b/>
                <w:bCs/>
                <w:sz w:val="14"/>
                <w:szCs w:val="14"/>
              </w:rPr>
            </w:pPr>
            <w:r w:rsidRPr="00B04ED5">
              <w:rPr>
                <w:rFonts w:ascii="Times New Roman" w:eastAsia="Times New Roman" w:hAnsi="Times New Roman" w:cs="Times New Roman"/>
                <w:b/>
                <w:bCs/>
                <w:sz w:val="14"/>
                <w:szCs w:val="14"/>
              </w:rPr>
              <w:t>Author, Year</w:t>
            </w:r>
          </w:p>
        </w:tc>
        <w:tc>
          <w:tcPr>
            <w:tcW w:w="760" w:type="dxa"/>
            <w:vAlign w:val="center"/>
          </w:tcPr>
          <w:p w14:paraId="000000E5" w14:textId="77777777" w:rsidR="006B2496" w:rsidRPr="00B04ED5" w:rsidRDefault="00000000" w:rsidP="00DC2960">
            <w:pPr>
              <w:spacing w:line="240" w:lineRule="auto"/>
              <w:rPr>
                <w:rFonts w:ascii="Times New Roman" w:eastAsia="Times New Roman" w:hAnsi="Times New Roman" w:cs="Times New Roman"/>
                <w:b/>
                <w:bCs/>
                <w:sz w:val="14"/>
                <w:szCs w:val="14"/>
              </w:rPr>
            </w:pPr>
            <w:r w:rsidRPr="00B04ED5">
              <w:rPr>
                <w:rFonts w:ascii="Times New Roman" w:eastAsia="Times New Roman" w:hAnsi="Times New Roman" w:cs="Times New Roman"/>
                <w:b/>
                <w:bCs/>
                <w:sz w:val="14"/>
                <w:szCs w:val="14"/>
              </w:rPr>
              <w:t>(1) Question and Inclusion</w:t>
            </w:r>
          </w:p>
        </w:tc>
        <w:tc>
          <w:tcPr>
            <w:tcW w:w="760" w:type="dxa"/>
            <w:vAlign w:val="center"/>
          </w:tcPr>
          <w:p w14:paraId="000000E6" w14:textId="77777777" w:rsidR="006B2496" w:rsidRPr="00B04ED5" w:rsidRDefault="00000000" w:rsidP="00DC2960">
            <w:pPr>
              <w:spacing w:line="240" w:lineRule="auto"/>
              <w:rPr>
                <w:rFonts w:ascii="Times New Roman" w:eastAsia="Times New Roman" w:hAnsi="Times New Roman" w:cs="Times New Roman"/>
                <w:b/>
                <w:bCs/>
                <w:sz w:val="14"/>
                <w:szCs w:val="14"/>
              </w:rPr>
            </w:pPr>
            <w:r w:rsidRPr="00B04ED5">
              <w:rPr>
                <w:rFonts w:ascii="Times New Roman" w:eastAsia="Times New Roman" w:hAnsi="Times New Roman" w:cs="Times New Roman"/>
                <w:b/>
                <w:bCs/>
                <w:sz w:val="14"/>
                <w:szCs w:val="14"/>
              </w:rPr>
              <w:t>(2) Protocol</w:t>
            </w:r>
          </w:p>
        </w:tc>
        <w:tc>
          <w:tcPr>
            <w:tcW w:w="760" w:type="dxa"/>
            <w:vAlign w:val="center"/>
          </w:tcPr>
          <w:p w14:paraId="000000E7" w14:textId="77777777" w:rsidR="006B2496" w:rsidRPr="00B04ED5" w:rsidRDefault="00000000" w:rsidP="00DC2960">
            <w:pPr>
              <w:spacing w:line="240" w:lineRule="auto"/>
              <w:rPr>
                <w:rFonts w:ascii="Times New Roman" w:eastAsia="Times New Roman" w:hAnsi="Times New Roman" w:cs="Times New Roman"/>
                <w:b/>
                <w:bCs/>
                <w:sz w:val="14"/>
                <w:szCs w:val="14"/>
              </w:rPr>
            </w:pPr>
            <w:r w:rsidRPr="00B04ED5">
              <w:rPr>
                <w:rFonts w:ascii="Times New Roman" w:eastAsia="Times New Roman" w:hAnsi="Times New Roman" w:cs="Times New Roman"/>
                <w:b/>
                <w:bCs/>
                <w:sz w:val="14"/>
                <w:szCs w:val="14"/>
              </w:rPr>
              <w:t>(3) Study Design</w:t>
            </w:r>
          </w:p>
        </w:tc>
        <w:tc>
          <w:tcPr>
            <w:tcW w:w="760" w:type="dxa"/>
            <w:vAlign w:val="center"/>
          </w:tcPr>
          <w:p w14:paraId="000000E8" w14:textId="77777777" w:rsidR="006B2496" w:rsidRPr="00B04ED5" w:rsidRDefault="00000000" w:rsidP="00DC2960">
            <w:pPr>
              <w:spacing w:line="240" w:lineRule="auto"/>
              <w:rPr>
                <w:rFonts w:ascii="Times New Roman" w:eastAsia="Times New Roman" w:hAnsi="Times New Roman" w:cs="Times New Roman"/>
                <w:b/>
                <w:bCs/>
                <w:sz w:val="14"/>
                <w:szCs w:val="14"/>
              </w:rPr>
            </w:pPr>
            <w:r w:rsidRPr="00B04ED5">
              <w:rPr>
                <w:rFonts w:ascii="Times New Roman" w:eastAsia="Times New Roman" w:hAnsi="Times New Roman" w:cs="Times New Roman"/>
                <w:b/>
                <w:bCs/>
                <w:sz w:val="14"/>
                <w:szCs w:val="14"/>
              </w:rPr>
              <w:t>(4) Comprehensive Search</w:t>
            </w:r>
          </w:p>
        </w:tc>
        <w:tc>
          <w:tcPr>
            <w:tcW w:w="760" w:type="dxa"/>
            <w:vAlign w:val="center"/>
          </w:tcPr>
          <w:p w14:paraId="000000E9" w14:textId="77777777" w:rsidR="006B2496" w:rsidRPr="00B04ED5" w:rsidRDefault="00000000" w:rsidP="00DC2960">
            <w:pPr>
              <w:spacing w:line="240" w:lineRule="auto"/>
              <w:rPr>
                <w:rFonts w:ascii="Times New Roman" w:eastAsia="Times New Roman" w:hAnsi="Times New Roman" w:cs="Times New Roman"/>
                <w:b/>
                <w:bCs/>
                <w:sz w:val="14"/>
                <w:szCs w:val="14"/>
              </w:rPr>
            </w:pPr>
            <w:r w:rsidRPr="00B04ED5">
              <w:rPr>
                <w:rFonts w:ascii="Times New Roman" w:eastAsia="Times New Roman" w:hAnsi="Times New Roman" w:cs="Times New Roman"/>
                <w:b/>
                <w:bCs/>
                <w:sz w:val="14"/>
                <w:szCs w:val="14"/>
              </w:rPr>
              <w:t>(5) Study Selection</w:t>
            </w:r>
          </w:p>
        </w:tc>
        <w:tc>
          <w:tcPr>
            <w:tcW w:w="760" w:type="dxa"/>
            <w:vAlign w:val="center"/>
          </w:tcPr>
          <w:p w14:paraId="000000EA" w14:textId="77777777" w:rsidR="006B2496" w:rsidRPr="00B04ED5" w:rsidRDefault="00000000" w:rsidP="00DC2960">
            <w:pPr>
              <w:spacing w:line="240" w:lineRule="auto"/>
              <w:rPr>
                <w:rFonts w:ascii="Times New Roman" w:eastAsia="Times New Roman" w:hAnsi="Times New Roman" w:cs="Times New Roman"/>
                <w:b/>
                <w:bCs/>
                <w:sz w:val="14"/>
                <w:szCs w:val="14"/>
              </w:rPr>
            </w:pPr>
            <w:r w:rsidRPr="00B04ED5">
              <w:rPr>
                <w:rFonts w:ascii="Times New Roman" w:eastAsia="Times New Roman" w:hAnsi="Times New Roman" w:cs="Times New Roman"/>
                <w:b/>
                <w:bCs/>
                <w:sz w:val="14"/>
                <w:szCs w:val="14"/>
              </w:rPr>
              <w:t>(6) Data Extraction</w:t>
            </w:r>
          </w:p>
        </w:tc>
        <w:tc>
          <w:tcPr>
            <w:tcW w:w="760" w:type="dxa"/>
            <w:vAlign w:val="center"/>
          </w:tcPr>
          <w:p w14:paraId="000000EB" w14:textId="77777777" w:rsidR="006B2496" w:rsidRPr="00B04ED5" w:rsidRDefault="00000000" w:rsidP="00DC2960">
            <w:pPr>
              <w:spacing w:line="240" w:lineRule="auto"/>
              <w:rPr>
                <w:rFonts w:ascii="Times New Roman" w:eastAsia="Times New Roman" w:hAnsi="Times New Roman" w:cs="Times New Roman"/>
                <w:b/>
                <w:bCs/>
                <w:sz w:val="14"/>
                <w:szCs w:val="14"/>
              </w:rPr>
            </w:pPr>
            <w:r w:rsidRPr="00B04ED5">
              <w:rPr>
                <w:rFonts w:ascii="Times New Roman" w:eastAsia="Times New Roman" w:hAnsi="Times New Roman" w:cs="Times New Roman"/>
                <w:b/>
                <w:bCs/>
                <w:sz w:val="14"/>
                <w:szCs w:val="14"/>
              </w:rPr>
              <w:t>(7) Excluded Studies Justification</w:t>
            </w:r>
          </w:p>
        </w:tc>
        <w:tc>
          <w:tcPr>
            <w:tcW w:w="760" w:type="dxa"/>
            <w:vAlign w:val="center"/>
          </w:tcPr>
          <w:p w14:paraId="000000EC" w14:textId="77777777" w:rsidR="006B2496" w:rsidRPr="00B04ED5" w:rsidRDefault="00000000" w:rsidP="00DC2960">
            <w:pPr>
              <w:spacing w:line="240" w:lineRule="auto"/>
              <w:rPr>
                <w:rFonts w:ascii="Times New Roman" w:eastAsia="Times New Roman" w:hAnsi="Times New Roman" w:cs="Times New Roman"/>
                <w:b/>
                <w:bCs/>
                <w:sz w:val="14"/>
                <w:szCs w:val="14"/>
              </w:rPr>
            </w:pPr>
            <w:r w:rsidRPr="00B04ED5">
              <w:rPr>
                <w:rFonts w:ascii="Times New Roman" w:eastAsia="Times New Roman" w:hAnsi="Times New Roman" w:cs="Times New Roman"/>
                <w:b/>
                <w:bCs/>
                <w:sz w:val="14"/>
                <w:szCs w:val="14"/>
              </w:rPr>
              <w:t>(8) Included Studies Details</w:t>
            </w:r>
          </w:p>
        </w:tc>
        <w:tc>
          <w:tcPr>
            <w:tcW w:w="760" w:type="dxa"/>
            <w:vAlign w:val="center"/>
          </w:tcPr>
          <w:p w14:paraId="000000ED" w14:textId="545F2EFD" w:rsidR="006B2496" w:rsidRPr="00B04ED5" w:rsidRDefault="00000000" w:rsidP="00DC2960">
            <w:pPr>
              <w:spacing w:line="240" w:lineRule="auto"/>
              <w:rPr>
                <w:rFonts w:ascii="Times New Roman" w:eastAsia="Times New Roman" w:hAnsi="Times New Roman" w:cs="Times New Roman"/>
                <w:b/>
                <w:bCs/>
                <w:sz w:val="14"/>
                <w:szCs w:val="14"/>
              </w:rPr>
            </w:pPr>
            <w:r w:rsidRPr="00B04ED5">
              <w:rPr>
                <w:rFonts w:ascii="Times New Roman" w:eastAsia="Times New Roman" w:hAnsi="Times New Roman" w:cs="Times New Roman"/>
                <w:b/>
                <w:bCs/>
                <w:sz w:val="14"/>
                <w:szCs w:val="14"/>
              </w:rPr>
              <w:t>(9)</w:t>
            </w:r>
            <w:r w:rsidR="0073098F">
              <w:rPr>
                <w:rFonts w:ascii="Times New Roman" w:eastAsiaTheme="minorEastAsia" w:hAnsi="Times New Roman" w:cs="Times New Roman" w:hint="eastAsia"/>
                <w:b/>
                <w:bCs/>
                <w:sz w:val="14"/>
                <w:szCs w:val="14"/>
              </w:rPr>
              <w:t xml:space="preserve"> </w:t>
            </w:r>
            <w:r w:rsidRPr="00B04ED5">
              <w:rPr>
                <w:rFonts w:ascii="Times New Roman" w:eastAsia="Times New Roman" w:hAnsi="Times New Roman" w:cs="Times New Roman"/>
                <w:b/>
                <w:bCs/>
                <w:sz w:val="14"/>
                <w:szCs w:val="14"/>
              </w:rPr>
              <w:t>Risk of Bias (RoB)</w:t>
            </w:r>
          </w:p>
        </w:tc>
        <w:tc>
          <w:tcPr>
            <w:tcW w:w="760" w:type="dxa"/>
            <w:vAlign w:val="center"/>
          </w:tcPr>
          <w:p w14:paraId="000000EE" w14:textId="77777777" w:rsidR="006B2496" w:rsidRPr="00B04ED5" w:rsidRDefault="00000000" w:rsidP="00DC2960">
            <w:pPr>
              <w:spacing w:line="240" w:lineRule="auto"/>
              <w:rPr>
                <w:rFonts w:ascii="Times New Roman" w:eastAsia="Times New Roman" w:hAnsi="Times New Roman" w:cs="Times New Roman"/>
                <w:b/>
                <w:bCs/>
                <w:sz w:val="14"/>
                <w:szCs w:val="14"/>
              </w:rPr>
            </w:pPr>
            <w:r w:rsidRPr="00B04ED5">
              <w:rPr>
                <w:rFonts w:ascii="Times New Roman" w:eastAsia="Times New Roman" w:hAnsi="Times New Roman" w:cs="Times New Roman"/>
                <w:b/>
                <w:bCs/>
                <w:sz w:val="14"/>
                <w:szCs w:val="14"/>
              </w:rPr>
              <w:t>(10) Funding Sources</w:t>
            </w:r>
          </w:p>
        </w:tc>
        <w:tc>
          <w:tcPr>
            <w:tcW w:w="760" w:type="dxa"/>
            <w:vAlign w:val="center"/>
          </w:tcPr>
          <w:p w14:paraId="000000EF" w14:textId="77777777" w:rsidR="006B2496" w:rsidRPr="00B04ED5" w:rsidRDefault="00000000" w:rsidP="00DC2960">
            <w:pPr>
              <w:spacing w:line="240" w:lineRule="auto"/>
              <w:rPr>
                <w:rFonts w:ascii="Times New Roman" w:eastAsia="Times New Roman" w:hAnsi="Times New Roman" w:cs="Times New Roman"/>
                <w:b/>
                <w:bCs/>
                <w:sz w:val="14"/>
                <w:szCs w:val="14"/>
              </w:rPr>
            </w:pPr>
            <w:r w:rsidRPr="00B04ED5">
              <w:rPr>
                <w:rFonts w:ascii="Times New Roman" w:eastAsia="Times New Roman" w:hAnsi="Times New Roman" w:cs="Times New Roman"/>
                <w:b/>
                <w:bCs/>
                <w:sz w:val="14"/>
                <w:szCs w:val="14"/>
              </w:rPr>
              <w:t>(11) Statistical Methods</w:t>
            </w:r>
          </w:p>
        </w:tc>
        <w:tc>
          <w:tcPr>
            <w:tcW w:w="760" w:type="dxa"/>
            <w:vAlign w:val="center"/>
          </w:tcPr>
          <w:p w14:paraId="000000F0" w14:textId="77777777" w:rsidR="006B2496" w:rsidRPr="00B04ED5" w:rsidRDefault="00000000" w:rsidP="00DC2960">
            <w:pPr>
              <w:spacing w:line="240" w:lineRule="auto"/>
              <w:rPr>
                <w:rFonts w:ascii="Times New Roman" w:eastAsia="Times New Roman" w:hAnsi="Times New Roman" w:cs="Times New Roman"/>
                <w:b/>
                <w:bCs/>
                <w:sz w:val="14"/>
                <w:szCs w:val="14"/>
              </w:rPr>
            </w:pPr>
            <w:r w:rsidRPr="00B04ED5">
              <w:rPr>
                <w:rFonts w:ascii="Times New Roman" w:eastAsia="Times New Roman" w:hAnsi="Times New Roman" w:cs="Times New Roman"/>
                <w:b/>
                <w:bCs/>
                <w:sz w:val="14"/>
                <w:szCs w:val="14"/>
              </w:rPr>
              <w:t>(12) RoB on meta-analysis</w:t>
            </w:r>
          </w:p>
        </w:tc>
        <w:tc>
          <w:tcPr>
            <w:tcW w:w="760" w:type="dxa"/>
            <w:vAlign w:val="center"/>
          </w:tcPr>
          <w:p w14:paraId="000000F1" w14:textId="77777777" w:rsidR="006B2496" w:rsidRPr="00B04ED5" w:rsidRDefault="00000000" w:rsidP="00DC2960">
            <w:pPr>
              <w:spacing w:line="240" w:lineRule="auto"/>
              <w:rPr>
                <w:rFonts w:ascii="Times New Roman" w:eastAsia="Times New Roman" w:hAnsi="Times New Roman" w:cs="Times New Roman"/>
                <w:b/>
                <w:bCs/>
                <w:sz w:val="14"/>
                <w:szCs w:val="14"/>
              </w:rPr>
            </w:pPr>
            <w:r w:rsidRPr="00B04ED5">
              <w:rPr>
                <w:rFonts w:ascii="Times New Roman" w:eastAsia="Times New Roman" w:hAnsi="Times New Roman" w:cs="Times New Roman"/>
                <w:b/>
                <w:bCs/>
                <w:sz w:val="14"/>
                <w:szCs w:val="14"/>
              </w:rPr>
              <w:t>(13) RoB in Individual Studies</w:t>
            </w:r>
          </w:p>
        </w:tc>
        <w:tc>
          <w:tcPr>
            <w:tcW w:w="760" w:type="dxa"/>
            <w:vAlign w:val="center"/>
          </w:tcPr>
          <w:p w14:paraId="000000F2" w14:textId="77777777" w:rsidR="006B2496" w:rsidRPr="00B04ED5" w:rsidRDefault="00000000" w:rsidP="00DC2960">
            <w:pPr>
              <w:spacing w:line="240" w:lineRule="auto"/>
              <w:rPr>
                <w:rFonts w:ascii="Times New Roman" w:eastAsia="Times New Roman" w:hAnsi="Times New Roman" w:cs="Times New Roman"/>
                <w:b/>
                <w:bCs/>
                <w:sz w:val="14"/>
                <w:szCs w:val="14"/>
              </w:rPr>
            </w:pPr>
            <w:r w:rsidRPr="00B04ED5">
              <w:rPr>
                <w:rFonts w:ascii="Times New Roman" w:eastAsia="Times New Roman" w:hAnsi="Times New Roman" w:cs="Times New Roman"/>
                <w:b/>
                <w:bCs/>
                <w:sz w:val="14"/>
                <w:szCs w:val="14"/>
              </w:rPr>
              <w:t>(14) Explanation for Heterogeneity</w:t>
            </w:r>
          </w:p>
        </w:tc>
        <w:tc>
          <w:tcPr>
            <w:tcW w:w="760" w:type="dxa"/>
            <w:vAlign w:val="center"/>
          </w:tcPr>
          <w:p w14:paraId="000000F3" w14:textId="77777777" w:rsidR="006B2496" w:rsidRPr="00B04ED5" w:rsidRDefault="00000000" w:rsidP="00DC2960">
            <w:pPr>
              <w:spacing w:line="240" w:lineRule="auto"/>
              <w:rPr>
                <w:rFonts w:ascii="Times New Roman" w:eastAsia="Times New Roman" w:hAnsi="Times New Roman" w:cs="Times New Roman"/>
                <w:b/>
                <w:bCs/>
                <w:sz w:val="14"/>
                <w:szCs w:val="14"/>
              </w:rPr>
            </w:pPr>
            <w:r w:rsidRPr="00B04ED5">
              <w:rPr>
                <w:rFonts w:ascii="Times New Roman" w:eastAsia="Times New Roman" w:hAnsi="Times New Roman" w:cs="Times New Roman"/>
                <w:b/>
                <w:bCs/>
                <w:sz w:val="14"/>
                <w:szCs w:val="14"/>
              </w:rPr>
              <w:t>(15) Publication Bias</w:t>
            </w:r>
          </w:p>
        </w:tc>
        <w:tc>
          <w:tcPr>
            <w:tcW w:w="760" w:type="dxa"/>
            <w:vAlign w:val="center"/>
          </w:tcPr>
          <w:p w14:paraId="000000F4" w14:textId="77777777" w:rsidR="006B2496" w:rsidRPr="00B04ED5" w:rsidRDefault="00000000" w:rsidP="00DC2960">
            <w:pPr>
              <w:spacing w:line="240" w:lineRule="auto"/>
              <w:rPr>
                <w:rFonts w:ascii="Times New Roman" w:eastAsia="Times New Roman" w:hAnsi="Times New Roman" w:cs="Times New Roman"/>
                <w:b/>
                <w:bCs/>
                <w:sz w:val="14"/>
                <w:szCs w:val="14"/>
              </w:rPr>
            </w:pPr>
            <w:r w:rsidRPr="00B04ED5">
              <w:rPr>
                <w:rFonts w:ascii="Times New Roman" w:eastAsia="Times New Roman" w:hAnsi="Times New Roman" w:cs="Times New Roman"/>
                <w:b/>
                <w:bCs/>
                <w:sz w:val="14"/>
                <w:szCs w:val="14"/>
              </w:rPr>
              <w:t>(16) Conflict of Interest</w:t>
            </w:r>
          </w:p>
        </w:tc>
        <w:tc>
          <w:tcPr>
            <w:tcW w:w="760" w:type="dxa"/>
            <w:vAlign w:val="center"/>
          </w:tcPr>
          <w:p w14:paraId="000000F5" w14:textId="77777777" w:rsidR="006B2496" w:rsidRPr="00B04ED5" w:rsidRDefault="00000000" w:rsidP="00DC2960">
            <w:pPr>
              <w:spacing w:line="240" w:lineRule="auto"/>
              <w:rPr>
                <w:rFonts w:ascii="Times New Roman" w:eastAsia="Times New Roman" w:hAnsi="Times New Roman" w:cs="Times New Roman"/>
                <w:b/>
                <w:bCs/>
                <w:sz w:val="14"/>
                <w:szCs w:val="14"/>
              </w:rPr>
            </w:pPr>
            <w:r w:rsidRPr="00B04ED5">
              <w:rPr>
                <w:rFonts w:ascii="Times New Roman" w:eastAsia="Times New Roman" w:hAnsi="Times New Roman" w:cs="Times New Roman"/>
                <w:b/>
                <w:bCs/>
                <w:sz w:val="14"/>
                <w:szCs w:val="14"/>
              </w:rPr>
              <w:t>Overall rating</w:t>
            </w:r>
          </w:p>
        </w:tc>
      </w:tr>
      <w:tr w:rsidR="006B2496" w:rsidRPr="00153508" w14:paraId="78198347" w14:textId="77777777">
        <w:trPr>
          <w:trHeight w:val="338"/>
        </w:trPr>
        <w:tc>
          <w:tcPr>
            <w:tcW w:w="760" w:type="dxa"/>
            <w:vAlign w:val="center"/>
          </w:tcPr>
          <w:p w14:paraId="000000F6" w14:textId="77777777" w:rsidR="006B2496" w:rsidRPr="00B04ED5" w:rsidRDefault="00000000">
            <w:pP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Repacholi et al. (2011)</w:t>
            </w:r>
          </w:p>
        </w:tc>
        <w:tc>
          <w:tcPr>
            <w:tcW w:w="760" w:type="dxa"/>
            <w:vAlign w:val="center"/>
          </w:tcPr>
          <w:p w14:paraId="000000F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0F8"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0F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0FA"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0F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0FC"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0F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0FE"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0FF"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00"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101"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02"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03"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04"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05"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06"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0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High</w:t>
            </w:r>
          </w:p>
        </w:tc>
      </w:tr>
      <w:tr w:rsidR="006B2496" w:rsidRPr="00153508" w14:paraId="05CE444A" w14:textId="77777777">
        <w:trPr>
          <w:trHeight w:val="338"/>
        </w:trPr>
        <w:tc>
          <w:tcPr>
            <w:tcW w:w="760" w:type="dxa"/>
            <w:vAlign w:val="center"/>
          </w:tcPr>
          <w:p w14:paraId="00000108" w14:textId="77777777" w:rsidR="006B2496" w:rsidRPr="00B04ED5" w:rsidRDefault="00000000">
            <w:pP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Bortkiewicz et al. (2017)</w:t>
            </w:r>
          </w:p>
        </w:tc>
        <w:tc>
          <w:tcPr>
            <w:tcW w:w="760" w:type="dxa"/>
            <w:vAlign w:val="center"/>
          </w:tcPr>
          <w:p w14:paraId="0000010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0A"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0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0C"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0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0E"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0F"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10"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11"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12"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13"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14"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15"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16"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1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18"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1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High</w:t>
            </w:r>
          </w:p>
        </w:tc>
      </w:tr>
      <w:tr w:rsidR="006B2496" w:rsidRPr="00153508" w14:paraId="551E8A59" w14:textId="77777777">
        <w:trPr>
          <w:trHeight w:val="338"/>
        </w:trPr>
        <w:tc>
          <w:tcPr>
            <w:tcW w:w="760" w:type="dxa"/>
            <w:vAlign w:val="center"/>
          </w:tcPr>
          <w:p w14:paraId="0000011A" w14:textId="77777777" w:rsidR="006B2496" w:rsidRPr="00B04ED5" w:rsidRDefault="00000000">
            <w:pP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Prasad et al. (2017)</w:t>
            </w:r>
          </w:p>
        </w:tc>
        <w:tc>
          <w:tcPr>
            <w:tcW w:w="760" w:type="dxa"/>
            <w:vAlign w:val="center"/>
          </w:tcPr>
          <w:p w14:paraId="0000011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1C"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1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1E"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1F"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20"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21"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22"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23"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24"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25"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26"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2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28"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2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2A"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2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High</w:t>
            </w:r>
          </w:p>
        </w:tc>
      </w:tr>
      <w:tr w:rsidR="006B2496" w:rsidRPr="00153508" w14:paraId="0FAE4C68" w14:textId="77777777">
        <w:trPr>
          <w:trHeight w:val="338"/>
        </w:trPr>
        <w:tc>
          <w:tcPr>
            <w:tcW w:w="760" w:type="dxa"/>
            <w:vAlign w:val="center"/>
          </w:tcPr>
          <w:p w14:paraId="0000012C" w14:textId="77777777" w:rsidR="006B2496" w:rsidRPr="00B04ED5" w:rsidRDefault="00000000">
            <w:pP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Yang et al. (2017)</w:t>
            </w:r>
          </w:p>
        </w:tc>
        <w:tc>
          <w:tcPr>
            <w:tcW w:w="760" w:type="dxa"/>
            <w:vAlign w:val="center"/>
          </w:tcPr>
          <w:p w14:paraId="0000012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2E"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2F"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30"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31"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32"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33"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34"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35"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36"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3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38"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3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3A"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3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3C"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3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High</w:t>
            </w:r>
          </w:p>
        </w:tc>
      </w:tr>
      <w:tr w:rsidR="006B2496" w:rsidRPr="00153508" w14:paraId="2CB5DD9E" w14:textId="77777777">
        <w:trPr>
          <w:trHeight w:val="338"/>
        </w:trPr>
        <w:tc>
          <w:tcPr>
            <w:tcW w:w="760" w:type="dxa"/>
            <w:vAlign w:val="center"/>
          </w:tcPr>
          <w:p w14:paraId="0000013E" w14:textId="77777777" w:rsidR="006B2496" w:rsidRPr="00B04ED5" w:rsidRDefault="00000000">
            <w:pP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Choi et al. (2020)</w:t>
            </w:r>
          </w:p>
        </w:tc>
        <w:tc>
          <w:tcPr>
            <w:tcW w:w="760" w:type="dxa"/>
            <w:vAlign w:val="center"/>
          </w:tcPr>
          <w:p w14:paraId="0000013F"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40"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41"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42"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43"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44"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45"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46"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4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48"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4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4A"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4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4C"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4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4E"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4F"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High</w:t>
            </w:r>
          </w:p>
        </w:tc>
      </w:tr>
      <w:tr w:rsidR="006B2496" w:rsidRPr="00153508" w14:paraId="5803B3D7" w14:textId="77777777">
        <w:trPr>
          <w:trHeight w:val="338"/>
        </w:trPr>
        <w:tc>
          <w:tcPr>
            <w:tcW w:w="760" w:type="dxa"/>
            <w:vAlign w:val="center"/>
          </w:tcPr>
          <w:p w14:paraId="00000150" w14:textId="77777777" w:rsidR="006B2496" w:rsidRPr="00B04ED5" w:rsidRDefault="00000000">
            <w:pP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Karipidis et al. (2024)</w:t>
            </w:r>
          </w:p>
        </w:tc>
        <w:tc>
          <w:tcPr>
            <w:tcW w:w="760" w:type="dxa"/>
            <w:vAlign w:val="center"/>
          </w:tcPr>
          <w:p w14:paraId="00000151"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52"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53"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54"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55"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56"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5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58"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5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5A"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5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5C"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5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5E"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5F"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60"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61"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High</w:t>
            </w:r>
          </w:p>
        </w:tc>
      </w:tr>
      <w:tr w:rsidR="00B83DBE" w:rsidRPr="00153508" w14:paraId="37B0FE36" w14:textId="77777777" w:rsidTr="00DC2960">
        <w:trPr>
          <w:trHeight w:val="338"/>
        </w:trPr>
        <w:tc>
          <w:tcPr>
            <w:tcW w:w="760" w:type="dxa"/>
            <w:vAlign w:val="center"/>
          </w:tcPr>
          <w:p w14:paraId="53E5B91A" w14:textId="08A60D3D" w:rsidR="00B83DBE" w:rsidRPr="00B04ED5" w:rsidRDefault="00B83DBE" w:rsidP="00B83DBE">
            <w:pPr>
              <w:rPr>
                <w:rFonts w:ascii="Times New Roman" w:eastAsia="Times New Roman" w:hAnsi="Times New Roman" w:cs="Times New Roman"/>
                <w:sz w:val="14"/>
                <w:szCs w:val="14"/>
              </w:rPr>
            </w:pPr>
            <w:r w:rsidRPr="00B83DBE">
              <w:rPr>
                <w:rFonts w:ascii="Times New Roman" w:eastAsia="Times New Roman" w:hAnsi="Times New Roman" w:cs="Times New Roman"/>
                <w:sz w:val="14"/>
                <w:szCs w:val="14"/>
              </w:rPr>
              <w:t>Karipidis et al. (2025)</w:t>
            </w:r>
          </w:p>
        </w:tc>
        <w:tc>
          <w:tcPr>
            <w:tcW w:w="760" w:type="dxa"/>
            <w:vAlign w:val="center"/>
          </w:tcPr>
          <w:p w14:paraId="2EFB0897" w14:textId="68FD82AB" w:rsidR="00B83DBE" w:rsidRPr="00B04ED5" w:rsidRDefault="00B83DBE" w:rsidP="00B83DBE">
            <w:pPr>
              <w:jc w:val="center"/>
              <w:rPr>
                <w:rFonts w:ascii="Times New Roman" w:eastAsia="Times New Roman" w:hAnsi="Times New Roman" w:cs="Times New Roman"/>
                <w:sz w:val="14"/>
                <w:szCs w:val="14"/>
              </w:rPr>
            </w:pPr>
            <w:r w:rsidRPr="00132D00">
              <w:rPr>
                <w:rFonts w:ascii="Times New Roman" w:eastAsia="Times New Roman" w:hAnsi="Times New Roman" w:cs="Times New Roman"/>
                <w:sz w:val="14"/>
                <w:szCs w:val="14"/>
              </w:rPr>
              <w:t>Yes</w:t>
            </w:r>
          </w:p>
        </w:tc>
        <w:tc>
          <w:tcPr>
            <w:tcW w:w="760" w:type="dxa"/>
            <w:vAlign w:val="center"/>
          </w:tcPr>
          <w:p w14:paraId="6F856324" w14:textId="608ACBDC" w:rsidR="00B83DBE" w:rsidRPr="00B04ED5" w:rsidRDefault="00B83DBE" w:rsidP="00B83DBE">
            <w:pPr>
              <w:jc w:val="center"/>
              <w:rPr>
                <w:rFonts w:ascii="Times New Roman" w:eastAsia="Times New Roman" w:hAnsi="Times New Roman" w:cs="Times New Roman"/>
                <w:sz w:val="14"/>
                <w:szCs w:val="14"/>
              </w:rPr>
            </w:pPr>
            <w:r w:rsidRPr="00132D00">
              <w:rPr>
                <w:rFonts w:ascii="Times New Roman" w:eastAsia="Times New Roman" w:hAnsi="Times New Roman" w:cs="Times New Roman"/>
                <w:sz w:val="14"/>
                <w:szCs w:val="14"/>
              </w:rPr>
              <w:t>Yes</w:t>
            </w:r>
          </w:p>
        </w:tc>
        <w:tc>
          <w:tcPr>
            <w:tcW w:w="760" w:type="dxa"/>
            <w:vAlign w:val="center"/>
          </w:tcPr>
          <w:p w14:paraId="6B39578F" w14:textId="47BBACC9" w:rsidR="00B83DBE" w:rsidRPr="00B04ED5" w:rsidRDefault="00B83DBE" w:rsidP="00B83DBE">
            <w:pPr>
              <w:jc w:val="center"/>
              <w:rPr>
                <w:rFonts w:ascii="Times New Roman" w:eastAsia="Times New Roman" w:hAnsi="Times New Roman" w:cs="Times New Roman"/>
                <w:sz w:val="14"/>
                <w:szCs w:val="14"/>
              </w:rPr>
            </w:pPr>
            <w:r w:rsidRPr="00132D00">
              <w:rPr>
                <w:rFonts w:ascii="Times New Roman" w:eastAsia="Times New Roman" w:hAnsi="Times New Roman" w:cs="Times New Roman"/>
                <w:sz w:val="14"/>
                <w:szCs w:val="14"/>
              </w:rPr>
              <w:t>Yes</w:t>
            </w:r>
          </w:p>
        </w:tc>
        <w:tc>
          <w:tcPr>
            <w:tcW w:w="760" w:type="dxa"/>
            <w:vAlign w:val="center"/>
          </w:tcPr>
          <w:p w14:paraId="11E0EFFB" w14:textId="05E06A26" w:rsidR="00B83DBE" w:rsidRPr="00B04ED5" w:rsidRDefault="00B83DBE" w:rsidP="00B83DBE">
            <w:pPr>
              <w:jc w:val="center"/>
              <w:rPr>
                <w:rFonts w:ascii="Times New Roman" w:eastAsia="Times New Roman" w:hAnsi="Times New Roman" w:cs="Times New Roman"/>
                <w:sz w:val="14"/>
                <w:szCs w:val="14"/>
              </w:rPr>
            </w:pPr>
            <w:r w:rsidRPr="00132D00">
              <w:rPr>
                <w:rFonts w:ascii="Times New Roman" w:eastAsia="Times New Roman" w:hAnsi="Times New Roman" w:cs="Times New Roman"/>
                <w:sz w:val="14"/>
                <w:szCs w:val="14"/>
              </w:rPr>
              <w:t>Yes</w:t>
            </w:r>
          </w:p>
        </w:tc>
        <w:tc>
          <w:tcPr>
            <w:tcW w:w="760" w:type="dxa"/>
            <w:vAlign w:val="center"/>
          </w:tcPr>
          <w:p w14:paraId="7D631A5D" w14:textId="0D54E017" w:rsidR="00B83DBE" w:rsidRPr="00B04ED5" w:rsidRDefault="00B83DBE" w:rsidP="00B83DBE">
            <w:pPr>
              <w:jc w:val="center"/>
              <w:rPr>
                <w:rFonts w:ascii="Times New Roman" w:eastAsia="Times New Roman" w:hAnsi="Times New Roman" w:cs="Times New Roman"/>
                <w:sz w:val="14"/>
                <w:szCs w:val="14"/>
              </w:rPr>
            </w:pPr>
            <w:r w:rsidRPr="00132D00">
              <w:rPr>
                <w:rFonts w:ascii="Times New Roman" w:eastAsia="Times New Roman" w:hAnsi="Times New Roman" w:cs="Times New Roman"/>
                <w:sz w:val="14"/>
                <w:szCs w:val="14"/>
              </w:rPr>
              <w:t>Yes</w:t>
            </w:r>
          </w:p>
        </w:tc>
        <w:tc>
          <w:tcPr>
            <w:tcW w:w="760" w:type="dxa"/>
            <w:vAlign w:val="center"/>
          </w:tcPr>
          <w:p w14:paraId="5DF76C1A" w14:textId="0C25933F" w:rsidR="00B83DBE" w:rsidRPr="00B04ED5" w:rsidRDefault="00B83DBE" w:rsidP="00B83DBE">
            <w:pPr>
              <w:jc w:val="center"/>
              <w:rPr>
                <w:rFonts w:ascii="Times New Roman" w:eastAsia="Times New Roman" w:hAnsi="Times New Roman" w:cs="Times New Roman"/>
                <w:sz w:val="14"/>
                <w:szCs w:val="14"/>
              </w:rPr>
            </w:pPr>
            <w:r w:rsidRPr="00132D00">
              <w:rPr>
                <w:rFonts w:ascii="Times New Roman" w:eastAsia="Times New Roman" w:hAnsi="Times New Roman" w:cs="Times New Roman"/>
                <w:sz w:val="14"/>
                <w:szCs w:val="14"/>
              </w:rPr>
              <w:t>Yes</w:t>
            </w:r>
          </w:p>
        </w:tc>
        <w:tc>
          <w:tcPr>
            <w:tcW w:w="760" w:type="dxa"/>
            <w:vAlign w:val="center"/>
          </w:tcPr>
          <w:p w14:paraId="77FB0745" w14:textId="188E96E7" w:rsidR="00B83DBE" w:rsidRPr="00B04ED5" w:rsidRDefault="00B83DBE" w:rsidP="00B83DBE">
            <w:pPr>
              <w:jc w:val="center"/>
              <w:rPr>
                <w:rFonts w:ascii="Times New Roman" w:eastAsia="Times New Roman" w:hAnsi="Times New Roman" w:cs="Times New Roman"/>
                <w:sz w:val="14"/>
                <w:szCs w:val="14"/>
              </w:rPr>
            </w:pPr>
            <w:r w:rsidRPr="00132D00">
              <w:rPr>
                <w:rFonts w:ascii="Times New Roman" w:eastAsia="Times New Roman" w:hAnsi="Times New Roman" w:cs="Times New Roman"/>
                <w:sz w:val="14"/>
                <w:szCs w:val="14"/>
              </w:rPr>
              <w:t>Yes</w:t>
            </w:r>
          </w:p>
        </w:tc>
        <w:tc>
          <w:tcPr>
            <w:tcW w:w="760" w:type="dxa"/>
            <w:vAlign w:val="center"/>
          </w:tcPr>
          <w:p w14:paraId="7452DC7F" w14:textId="313FEC8B" w:rsidR="00B83DBE" w:rsidRPr="00B04ED5" w:rsidRDefault="00B83DBE" w:rsidP="00B83DBE">
            <w:pPr>
              <w:jc w:val="center"/>
              <w:rPr>
                <w:rFonts w:ascii="Times New Roman" w:eastAsia="Times New Roman" w:hAnsi="Times New Roman" w:cs="Times New Roman"/>
                <w:sz w:val="14"/>
                <w:szCs w:val="14"/>
              </w:rPr>
            </w:pPr>
            <w:r w:rsidRPr="00132D00">
              <w:rPr>
                <w:rFonts w:ascii="Times New Roman" w:eastAsia="Times New Roman" w:hAnsi="Times New Roman" w:cs="Times New Roman"/>
                <w:sz w:val="14"/>
                <w:szCs w:val="14"/>
              </w:rPr>
              <w:t>Yes</w:t>
            </w:r>
          </w:p>
        </w:tc>
        <w:tc>
          <w:tcPr>
            <w:tcW w:w="760" w:type="dxa"/>
            <w:vAlign w:val="center"/>
          </w:tcPr>
          <w:p w14:paraId="29E1ECD9" w14:textId="7C62550D" w:rsidR="00B83DBE" w:rsidRPr="00B04ED5" w:rsidRDefault="00B83DBE" w:rsidP="00B83DBE">
            <w:pPr>
              <w:jc w:val="center"/>
              <w:rPr>
                <w:rFonts w:ascii="Times New Roman" w:eastAsia="Times New Roman" w:hAnsi="Times New Roman" w:cs="Times New Roman"/>
                <w:sz w:val="14"/>
                <w:szCs w:val="14"/>
              </w:rPr>
            </w:pPr>
            <w:r w:rsidRPr="00132D00">
              <w:rPr>
                <w:rFonts w:ascii="Times New Roman" w:eastAsia="Times New Roman" w:hAnsi="Times New Roman" w:cs="Times New Roman"/>
                <w:sz w:val="14"/>
                <w:szCs w:val="14"/>
              </w:rPr>
              <w:t>Yes</w:t>
            </w:r>
          </w:p>
        </w:tc>
        <w:tc>
          <w:tcPr>
            <w:tcW w:w="760" w:type="dxa"/>
            <w:vAlign w:val="center"/>
          </w:tcPr>
          <w:p w14:paraId="5B480C49" w14:textId="6365DBA4" w:rsidR="00B83DBE" w:rsidRPr="00B04ED5" w:rsidRDefault="00B83DBE" w:rsidP="00B83DBE">
            <w:pPr>
              <w:jc w:val="center"/>
              <w:rPr>
                <w:rFonts w:ascii="Times New Roman" w:eastAsia="Times New Roman" w:hAnsi="Times New Roman" w:cs="Times New Roman"/>
                <w:sz w:val="14"/>
                <w:szCs w:val="14"/>
              </w:rPr>
            </w:pPr>
            <w:r w:rsidRPr="00132D00">
              <w:rPr>
                <w:rFonts w:ascii="Times New Roman" w:eastAsia="Times New Roman" w:hAnsi="Times New Roman" w:cs="Times New Roman"/>
                <w:sz w:val="14"/>
                <w:szCs w:val="14"/>
              </w:rPr>
              <w:t>Yes</w:t>
            </w:r>
          </w:p>
        </w:tc>
        <w:tc>
          <w:tcPr>
            <w:tcW w:w="760" w:type="dxa"/>
            <w:vAlign w:val="center"/>
          </w:tcPr>
          <w:p w14:paraId="760C22FC" w14:textId="55A80F99" w:rsidR="00B83DBE" w:rsidRPr="00B04ED5" w:rsidRDefault="00B83DBE" w:rsidP="00B83DBE">
            <w:pPr>
              <w:jc w:val="center"/>
              <w:rPr>
                <w:rFonts w:ascii="Times New Roman" w:eastAsia="Times New Roman" w:hAnsi="Times New Roman" w:cs="Times New Roman"/>
                <w:sz w:val="14"/>
                <w:szCs w:val="14"/>
              </w:rPr>
            </w:pPr>
            <w:r w:rsidRPr="00132D00">
              <w:rPr>
                <w:rFonts w:ascii="Times New Roman" w:eastAsia="Times New Roman" w:hAnsi="Times New Roman" w:cs="Times New Roman"/>
                <w:sz w:val="14"/>
                <w:szCs w:val="14"/>
              </w:rPr>
              <w:t>Yes</w:t>
            </w:r>
          </w:p>
        </w:tc>
        <w:tc>
          <w:tcPr>
            <w:tcW w:w="760" w:type="dxa"/>
            <w:vAlign w:val="center"/>
          </w:tcPr>
          <w:p w14:paraId="4AA70EEA" w14:textId="2B6B4570" w:rsidR="00B83DBE" w:rsidRPr="00B04ED5" w:rsidRDefault="00B83DBE" w:rsidP="00B83DBE">
            <w:pPr>
              <w:jc w:val="center"/>
              <w:rPr>
                <w:rFonts w:ascii="Times New Roman" w:eastAsia="Times New Roman" w:hAnsi="Times New Roman" w:cs="Times New Roman"/>
                <w:sz w:val="14"/>
                <w:szCs w:val="14"/>
              </w:rPr>
            </w:pPr>
            <w:r w:rsidRPr="00132D00">
              <w:rPr>
                <w:rFonts w:ascii="Times New Roman" w:eastAsia="Times New Roman" w:hAnsi="Times New Roman" w:cs="Times New Roman"/>
                <w:sz w:val="14"/>
                <w:szCs w:val="14"/>
              </w:rPr>
              <w:t>Yes</w:t>
            </w:r>
          </w:p>
        </w:tc>
        <w:tc>
          <w:tcPr>
            <w:tcW w:w="760" w:type="dxa"/>
            <w:vAlign w:val="center"/>
          </w:tcPr>
          <w:p w14:paraId="05F3FA1B" w14:textId="4D539FE5" w:rsidR="00B83DBE" w:rsidRPr="00B04ED5" w:rsidRDefault="00B83DBE" w:rsidP="00B83DBE">
            <w:pPr>
              <w:jc w:val="center"/>
              <w:rPr>
                <w:rFonts w:ascii="Times New Roman" w:eastAsia="Times New Roman" w:hAnsi="Times New Roman" w:cs="Times New Roman"/>
                <w:sz w:val="14"/>
                <w:szCs w:val="14"/>
              </w:rPr>
            </w:pPr>
            <w:r w:rsidRPr="00132D00">
              <w:rPr>
                <w:rFonts w:ascii="Times New Roman" w:eastAsia="Times New Roman" w:hAnsi="Times New Roman" w:cs="Times New Roman"/>
                <w:sz w:val="14"/>
                <w:szCs w:val="14"/>
              </w:rPr>
              <w:t>Yes</w:t>
            </w:r>
          </w:p>
        </w:tc>
        <w:tc>
          <w:tcPr>
            <w:tcW w:w="760" w:type="dxa"/>
            <w:vAlign w:val="center"/>
          </w:tcPr>
          <w:p w14:paraId="7BCEA224" w14:textId="1C29F59A" w:rsidR="00B83DBE" w:rsidRPr="00B04ED5" w:rsidRDefault="00B83DBE" w:rsidP="00B83DBE">
            <w:pPr>
              <w:jc w:val="center"/>
              <w:rPr>
                <w:rFonts w:ascii="Times New Roman" w:eastAsia="Times New Roman" w:hAnsi="Times New Roman" w:cs="Times New Roman"/>
                <w:sz w:val="14"/>
                <w:szCs w:val="14"/>
              </w:rPr>
            </w:pPr>
            <w:r w:rsidRPr="00132D00">
              <w:rPr>
                <w:rFonts w:ascii="Times New Roman" w:eastAsia="Times New Roman" w:hAnsi="Times New Roman" w:cs="Times New Roman"/>
                <w:sz w:val="14"/>
                <w:szCs w:val="14"/>
              </w:rPr>
              <w:t>Yes</w:t>
            </w:r>
          </w:p>
        </w:tc>
        <w:tc>
          <w:tcPr>
            <w:tcW w:w="760" w:type="dxa"/>
            <w:vAlign w:val="center"/>
          </w:tcPr>
          <w:p w14:paraId="412F3218" w14:textId="10BFCD85" w:rsidR="00B83DBE" w:rsidRPr="00B04ED5" w:rsidRDefault="00B83DBE" w:rsidP="00B83DBE">
            <w:pPr>
              <w:jc w:val="center"/>
              <w:rPr>
                <w:rFonts w:ascii="Times New Roman" w:eastAsia="Times New Roman" w:hAnsi="Times New Roman" w:cs="Times New Roman"/>
                <w:sz w:val="14"/>
                <w:szCs w:val="14"/>
              </w:rPr>
            </w:pPr>
            <w:r w:rsidRPr="00132D00">
              <w:rPr>
                <w:rFonts w:ascii="Times New Roman" w:eastAsia="Times New Roman" w:hAnsi="Times New Roman" w:cs="Times New Roman"/>
                <w:sz w:val="14"/>
                <w:szCs w:val="14"/>
              </w:rPr>
              <w:t>Yes</w:t>
            </w:r>
          </w:p>
        </w:tc>
        <w:tc>
          <w:tcPr>
            <w:tcW w:w="760" w:type="dxa"/>
            <w:vAlign w:val="center"/>
          </w:tcPr>
          <w:p w14:paraId="4AA195AA" w14:textId="293C201D" w:rsidR="00B83DBE" w:rsidRPr="00B04ED5" w:rsidRDefault="00B83DBE" w:rsidP="00B83DBE">
            <w:pPr>
              <w:jc w:val="center"/>
              <w:rPr>
                <w:rFonts w:ascii="Times New Roman" w:eastAsia="Times New Roman" w:hAnsi="Times New Roman" w:cs="Times New Roman"/>
                <w:sz w:val="14"/>
                <w:szCs w:val="14"/>
              </w:rPr>
            </w:pPr>
            <w:r w:rsidRPr="00132D00">
              <w:rPr>
                <w:rFonts w:ascii="Times New Roman" w:eastAsia="Times New Roman" w:hAnsi="Times New Roman" w:cs="Times New Roman"/>
                <w:sz w:val="14"/>
                <w:szCs w:val="14"/>
              </w:rPr>
              <w:t>Yes</w:t>
            </w:r>
          </w:p>
        </w:tc>
        <w:tc>
          <w:tcPr>
            <w:tcW w:w="760" w:type="dxa"/>
            <w:vAlign w:val="center"/>
          </w:tcPr>
          <w:p w14:paraId="33F77785" w14:textId="495FBCAE" w:rsidR="00B83DBE" w:rsidRPr="00B04ED5" w:rsidRDefault="00B83DBE" w:rsidP="00B83DBE">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High</w:t>
            </w:r>
          </w:p>
        </w:tc>
      </w:tr>
      <w:tr w:rsidR="006B2496" w:rsidRPr="00153508" w14:paraId="0DD45136" w14:textId="77777777">
        <w:trPr>
          <w:trHeight w:val="338"/>
        </w:trPr>
        <w:tc>
          <w:tcPr>
            <w:tcW w:w="760" w:type="dxa"/>
            <w:vAlign w:val="center"/>
          </w:tcPr>
          <w:p w14:paraId="00000174" w14:textId="77777777" w:rsidR="006B2496" w:rsidRPr="00B04ED5" w:rsidRDefault="00000000">
            <w:pP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Myung et al. (2009)</w:t>
            </w:r>
          </w:p>
        </w:tc>
        <w:tc>
          <w:tcPr>
            <w:tcW w:w="760" w:type="dxa"/>
            <w:vAlign w:val="center"/>
          </w:tcPr>
          <w:p w14:paraId="00000175"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76"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7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78"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7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7A"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7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7C"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7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17E"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7F"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80"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81"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82"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83"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84"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85"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Moderate</w:t>
            </w:r>
          </w:p>
        </w:tc>
      </w:tr>
      <w:tr w:rsidR="006B2496" w:rsidRPr="00153508" w14:paraId="253C37F2" w14:textId="77777777">
        <w:trPr>
          <w:trHeight w:val="338"/>
        </w:trPr>
        <w:tc>
          <w:tcPr>
            <w:tcW w:w="760" w:type="dxa"/>
            <w:vAlign w:val="center"/>
          </w:tcPr>
          <w:p w14:paraId="00000186" w14:textId="77777777" w:rsidR="006B2496" w:rsidRPr="00B04ED5" w:rsidRDefault="00000000">
            <w:pP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Wang et al. (2016)</w:t>
            </w:r>
          </w:p>
        </w:tc>
        <w:tc>
          <w:tcPr>
            <w:tcW w:w="760" w:type="dxa"/>
            <w:vAlign w:val="center"/>
          </w:tcPr>
          <w:p w14:paraId="0000018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88"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8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8A"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8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8C"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8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8E"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8F"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190"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91"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92"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193"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94"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95"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96"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9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Moderate</w:t>
            </w:r>
          </w:p>
        </w:tc>
      </w:tr>
      <w:tr w:rsidR="006B2496" w:rsidRPr="00153508" w14:paraId="123B02A7" w14:textId="77777777">
        <w:trPr>
          <w:trHeight w:val="338"/>
        </w:trPr>
        <w:tc>
          <w:tcPr>
            <w:tcW w:w="760" w:type="dxa"/>
            <w:vAlign w:val="center"/>
          </w:tcPr>
          <w:p w14:paraId="00000198" w14:textId="77777777" w:rsidR="006B2496" w:rsidRPr="00B04ED5" w:rsidRDefault="00000000">
            <w:pP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lastRenderedPageBreak/>
              <w:t>Chen et al. (2021)</w:t>
            </w:r>
          </w:p>
        </w:tc>
        <w:tc>
          <w:tcPr>
            <w:tcW w:w="760" w:type="dxa"/>
            <w:vAlign w:val="center"/>
          </w:tcPr>
          <w:p w14:paraId="0000019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9A"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9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9C"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9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9E"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9F"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A0"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A1"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1A2"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A3"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A4"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1A5"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A6"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A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A8"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A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Moderate</w:t>
            </w:r>
          </w:p>
        </w:tc>
      </w:tr>
      <w:tr w:rsidR="006B2496" w:rsidRPr="00153508" w14:paraId="7CE17BEF" w14:textId="77777777">
        <w:trPr>
          <w:trHeight w:val="338"/>
        </w:trPr>
        <w:tc>
          <w:tcPr>
            <w:tcW w:w="760" w:type="dxa"/>
            <w:vAlign w:val="center"/>
          </w:tcPr>
          <w:p w14:paraId="000001AA" w14:textId="77777777" w:rsidR="006B2496" w:rsidRPr="00B04ED5" w:rsidRDefault="00000000">
            <w:pP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Cao et al. (2022)</w:t>
            </w:r>
          </w:p>
        </w:tc>
        <w:tc>
          <w:tcPr>
            <w:tcW w:w="760" w:type="dxa"/>
            <w:vAlign w:val="center"/>
          </w:tcPr>
          <w:p w14:paraId="000001A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AC"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A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AE"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AF"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B0"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B1"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1B2"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B3"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1B4"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B5"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B6"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B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B8"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B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BA"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B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Moderate</w:t>
            </w:r>
          </w:p>
        </w:tc>
      </w:tr>
      <w:tr w:rsidR="006B2496" w:rsidRPr="00153508" w14:paraId="715C73A9" w14:textId="77777777">
        <w:trPr>
          <w:trHeight w:val="338"/>
        </w:trPr>
        <w:tc>
          <w:tcPr>
            <w:tcW w:w="760" w:type="dxa"/>
            <w:vAlign w:val="center"/>
          </w:tcPr>
          <w:p w14:paraId="000001BC" w14:textId="77777777" w:rsidR="006B2496" w:rsidRPr="00B04ED5" w:rsidRDefault="00000000">
            <w:pP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Hardell et al. (2008)</w:t>
            </w:r>
          </w:p>
        </w:tc>
        <w:tc>
          <w:tcPr>
            <w:tcW w:w="760" w:type="dxa"/>
            <w:vAlign w:val="center"/>
          </w:tcPr>
          <w:p w14:paraId="000001B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BE"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BF"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C0"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C1"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C2"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C3"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C4"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C5"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1C6"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C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C8"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1C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CA"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C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1CC"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C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Low</w:t>
            </w:r>
          </w:p>
        </w:tc>
      </w:tr>
      <w:tr w:rsidR="006B2496" w:rsidRPr="00153508" w14:paraId="02CE13B5" w14:textId="77777777">
        <w:trPr>
          <w:trHeight w:val="338"/>
        </w:trPr>
        <w:tc>
          <w:tcPr>
            <w:tcW w:w="760" w:type="dxa"/>
            <w:vAlign w:val="center"/>
          </w:tcPr>
          <w:p w14:paraId="000001CE" w14:textId="77777777" w:rsidR="006B2496" w:rsidRPr="00B04ED5" w:rsidRDefault="00000000">
            <w:pP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Khurana et al. (2009)</w:t>
            </w:r>
          </w:p>
        </w:tc>
        <w:tc>
          <w:tcPr>
            <w:tcW w:w="760" w:type="dxa"/>
            <w:vAlign w:val="center"/>
          </w:tcPr>
          <w:p w14:paraId="000001CF"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D0"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D1"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D2"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D3"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D4"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D5"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D6"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D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D8"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D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DA"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1D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1DC"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D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1DE"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DF"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Low</w:t>
            </w:r>
          </w:p>
        </w:tc>
      </w:tr>
      <w:tr w:rsidR="006B2496" w:rsidRPr="00153508" w14:paraId="36D6BD3A" w14:textId="77777777">
        <w:trPr>
          <w:trHeight w:val="338"/>
        </w:trPr>
        <w:tc>
          <w:tcPr>
            <w:tcW w:w="760" w:type="dxa"/>
            <w:vAlign w:val="center"/>
          </w:tcPr>
          <w:p w14:paraId="000001E0" w14:textId="77777777" w:rsidR="006B2496" w:rsidRPr="00B04ED5" w:rsidRDefault="00000000">
            <w:pP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Hardell et al. (2013)</w:t>
            </w:r>
          </w:p>
        </w:tc>
        <w:tc>
          <w:tcPr>
            <w:tcW w:w="760" w:type="dxa"/>
            <w:vAlign w:val="center"/>
          </w:tcPr>
          <w:p w14:paraId="000001E1"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E2"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E3"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E4"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E5"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E6"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1E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1E8"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E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1EA"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E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EC"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1E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EE"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EF"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F0"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F1"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Low</w:t>
            </w:r>
          </w:p>
        </w:tc>
      </w:tr>
      <w:tr w:rsidR="006B2496" w:rsidRPr="00153508" w14:paraId="672635EF" w14:textId="77777777">
        <w:trPr>
          <w:trHeight w:val="338"/>
        </w:trPr>
        <w:tc>
          <w:tcPr>
            <w:tcW w:w="760" w:type="dxa"/>
            <w:vAlign w:val="center"/>
          </w:tcPr>
          <w:p w14:paraId="000001F2" w14:textId="77777777" w:rsidR="006B2496" w:rsidRPr="00B04ED5" w:rsidRDefault="00000000">
            <w:pP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Gong et al. (2014)</w:t>
            </w:r>
          </w:p>
        </w:tc>
        <w:tc>
          <w:tcPr>
            <w:tcW w:w="760" w:type="dxa"/>
            <w:vAlign w:val="center"/>
          </w:tcPr>
          <w:p w14:paraId="000001F3"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F4"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F5"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F6"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F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F8"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F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FA"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F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1FC"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1F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1FE"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1FF"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200"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01"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02"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03"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Low</w:t>
            </w:r>
          </w:p>
        </w:tc>
      </w:tr>
      <w:tr w:rsidR="006B2496" w:rsidRPr="00153508" w14:paraId="3FEFF6D4" w14:textId="77777777">
        <w:trPr>
          <w:trHeight w:val="338"/>
        </w:trPr>
        <w:tc>
          <w:tcPr>
            <w:tcW w:w="760" w:type="dxa"/>
            <w:vAlign w:val="center"/>
          </w:tcPr>
          <w:p w14:paraId="00000204" w14:textId="77777777" w:rsidR="006B2496" w:rsidRPr="00B04ED5" w:rsidRDefault="00000000">
            <w:pP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Lagorio et al. (2014)</w:t>
            </w:r>
          </w:p>
        </w:tc>
        <w:tc>
          <w:tcPr>
            <w:tcW w:w="760" w:type="dxa"/>
            <w:vAlign w:val="center"/>
          </w:tcPr>
          <w:p w14:paraId="00000205"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06"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0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08"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0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0A"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0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0C"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0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20E"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0F"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10"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211"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212"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13"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14"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15"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Low</w:t>
            </w:r>
          </w:p>
        </w:tc>
      </w:tr>
      <w:tr w:rsidR="006B2496" w:rsidRPr="00153508" w14:paraId="73DCF728" w14:textId="77777777">
        <w:trPr>
          <w:trHeight w:val="338"/>
        </w:trPr>
        <w:tc>
          <w:tcPr>
            <w:tcW w:w="760" w:type="dxa"/>
            <w:vAlign w:val="center"/>
          </w:tcPr>
          <w:p w14:paraId="00000216" w14:textId="77777777" w:rsidR="006B2496" w:rsidRPr="00B04ED5" w:rsidRDefault="00000000">
            <w:pP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de Siqueira et al. (2017)</w:t>
            </w:r>
          </w:p>
        </w:tc>
        <w:tc>
          <w:tcPr>
            <w:tcW w:w="760" w:type="dxa"/>
            <w:vAlign w:val="center"/>
          </w:tcPr>
          <w:p w14:paraId="0000021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18"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1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1A"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1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1C"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1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1E"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1F"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220"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21"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22"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223"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224"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25"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26"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2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Low</w:t>
            </w:r>
          </w:p>
        </w:tc>
      </w:tr>
      <w:tr w:rsidR="006B2496" w:rsidRPr="00153508" w14:paraId="7F02B90E" w14:textId="77777777">
        <w:trPr>
          <w:trHeight w:val="338"/>
        </w:trPr>
        <w:tc>
          <w:tcPr>
            <w:tcW w:w="760" w:type="dxa"/>
            <w:vAlign w:val="center"/>
          </w:tcPr>
          <w:p w14:paraId="00000228" w14:textId="77777777" w:rsidR="006B2496" w:rsidRPr="00B04ED5" w:rsidRDefault="00000000">
            <w:pP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Moon et al. (2024)</w:t>
            </w:r>
          </w:p>
        </w:tc>
        <w:tc>
          <w:tcPr>
            <w:tcW w:w="760" w:type="dxa"/>
            <w:vAlign w:val="center"/>
          </w:tcPr>
          <w:p w14:paraId="0000022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2A"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2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22C"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2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22E"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2F"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30"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31"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232"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33"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34"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235"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236"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3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38"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3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Low</w:t>
            </w:r>
          </w:p>
        </w:tc>
      </w:tr>
      <w:tr w:rsidR="006B2496" w:rsidRPr="00153508" w14:paraId="26825449" w14:textId="77777777">
        <w:trPr>
          <w:trHeight w:val="338"/>
        </w:trPr>
        <w:tc>
          <w:tcPr>
            <w:tcW w:w="760" w:type="dxa"/>
            <w:vAlign w:val="center"/>
          </w:tcPr>
          <w:p w14:paraId="0000023A" w14:textId="77777777" w:rsidR="006B2496" w:rsidRPr="00B04ED5" w:rsidRDefault="00000000">
            <w:pP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Lahkola et al. (2006)</w:t>
            </w:r>
          </w:p>
        </w:tc>
        <w:tc>
          <w:tcPr>
            <w:tcW w:w="760" w:type="dxa"/>
            <w:vAlign w:val="center"/>
          </w:tcPr>
          <w:p w14:paraId="0000023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3C"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3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3E"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3F"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40"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41"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42"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43"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Partial Yes</w:t>
            </w:r>
          </w:p>
        </w:tc>
        <w:tc>
          <w:tcPr>
            <w:tcW w:w="760" w:type="dxa"/>
            <w:vAlign w:val="center"/>
          </w:tcPr>
          <w:p w14:paraId="00000244"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45"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46"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4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48"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4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4A"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4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Critically Low</w:t>
            </w:r>
          </w:p>
        </w:tc>
      </w:tr>
      <w:tr w:rsidR="006B2496" w:rsidRPr="00153508" w14:paraId="70E83448" w14:textId="77777777">
        <w:trPr>
          <w:trHeight w:val="338"/>
        </w:trPr>
        <w:tc>
          <w:tcPr>
            <w:tcW w:w="760" w:type="dxa"/>
            <w:vAlign w:val="center"/>
          </w:tcPr>
          <w:p w14:paraId="0000024C" w14:textId="77777777" w:rsidR="006B2496" w:rsidRPr="00B04ED5" w:rsidRDefault="00000000">
            <w:pP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Kan et al. (2008)</w:t>
            </w:r>
          </w:p>
        </w:tc>
        <w:tc>
          <w:tcPr>
            <w:tcW w:w="760" w:type="dxa"/>
            <w:vAlign w:val="center"/>
          </w:tcPr>
          <w:p w14:paraId="0000024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4E"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4F"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50"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51"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52"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53"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54"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55"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56"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57"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58"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59"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No</w:t>
            </w:r>
          </w:p>
        </w:tc>
        <w:tc>
          <w:tcPr>
            <w:tcW w:w="760" w:type="dxa"/>
            <w:vAlign w:val="center"/>
          </w:tcPr>
          <w:p w14:paraId="0000025A"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5B"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5C"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Yes</w:t>
            </w:r>
          </w:p>
        </w:tc>
        <w:tc>
          <w:tcPr>
            <w:tcW w:w="760" w:type="dxa"/>
            <w:vAlign w:val="center"/>
          </w:tcPr>
          <w:p w14:paraId="0000025D" w14:textId="77777777" w:rsidR="006B2496" w:rsidRPr="00B04ED5" w:rsidRDefault="00000000">
            <w:pPr>
              <w:jc w:val="center"/>
              <w:rPr>
                <w:rFonts w:ascii="Times New Roman" w:eastAsia="Times New Roman" w:hAnsi="Times New Roman" w:cs="Times New Roman"/>
                <w:sz w:val="14"/>
                <w:szCs w:val="14"/>
              </w:rPr>
            </w:pPr>
            <w:r w:rsidRPr="00B04ED5">
              <w:rPr>
                <w:rFonts w:ascii="Times New Roman" w:eastAsia="Times New Roman" w:hAnsi="Times New Roman" w:cs="Times New Roman"/>
                <w:sz w:val="14"/>
                <w:szCs w:val="14"/>
              </w:rPr>
              <w:t>Critically Low</w:t>
            </w:r>
          </w:p>
        </w:tc>
      </w:tr>
    </w:tbl>
    <w:p w14:paraId="0000025E" w14:textId="77777777" w:rsidR="006B2496" w:rsidRPr="00153508" w:rsidRDefault="006B2496">
      <w:pPr>
        <w:rPr>
          <w:rFonts w:ascii="Times New Roman" w:eastAsia="Times New Roman" w:hAnsi="Times New Roman" w:cs="Times New Roman"/>
          <w:b/>
          <w:bCs/>
          <w:sz w:val="20"/>
          <w:szCs w:val="20"/>
        </w:rPr>
      </w:pPr>
    </w:p>
    <w:p w14:paraId="0000025F" w14:textId="77777777" w:rsidR="006B2496" w:rsidRPr="00153508" w:rsidRDefault="00000000">
      <w:pPr>
        <w:spacing w:after="160" w:line="240" w:lineRule="auto"/>
        <w:rPr>
          <w:rFonts w:ascii="Times New Roman" w:eastAsia="Times New Roman" w:hAnsi="Times New Roman" w:cs="Times New Roman"/>
          <w:b/>
          <w:bCs/>
          <w:sz w:val="20"/>
          <w:szCs w:val="20"/>
        </w:rPr>
      </w:pPr>
      <w:r w:rsidRPr="00153508">
        <w:rPr>
          <w:rFonts w:ascii="Times New Roman" w:hAnsi="Times New Roman" w:cs="Times New Roman"/>
        </w:rPr>
        <w:br w:type="page"/>
      </w:r>
    </w:p>
    <w:p w14:paraId="79AB8763" w14:textId="2669E39A" w:rsidR="006F7D7D" w:rsidRPr="006F7D7D" w:rsidRDefault="006F7D7D" w:rsidP="006F7D7D">
      <w:pPr>
        <w:pBdr>
          <w:top w:val="nil"/>
          <w:left w:val="nil"/>
          <w:bottom w:val="nil"/>
          <w:right w:val="nil"/>
          <w:between w:val="nil"/>
        </w:pBdr>
        <w:spacing w:after="0" w:line="360" w:lineRule="auto"/>
        <w:contextualSpacing/>
        <w:jc w:val="both"/>
        <w:rPr>
          <w:rFonts w:ascii="Times New Roman" w:hAnsi="Times New Roman" w:cs="Times New Roman"/>
          <w:bCs/>
          <w:color w:val="000000"/>
          <w:sz w:val="24"/>
          <w:szCs w:val="24"/>
        </w:rPr>
      </w:pPr>
      <w:r w:rsidRPr="006F7D7D">
        <w:rPr>
          <w:rFonts w:ascii="Times New Roman" w:eastAsiaTheme="minorEastAsia" w:hAnsi="Times New Roman" w:cs="Times New Roman"/>
          <w:b/>
          <w:bCs/>
          <w:sz w:val="24"/>
          <w:szCs w:val="24"/>
        </w:rPr>
        <w:lastRenderedPageBreak/>
        <w:t xml:space="preserve">Supplementary </w:t>
      </w:r>
      <w:r w:rsidRPr="006F7D7D">
        <w:rPr>
          <w:rFonts w:ascii="Times New Roman" w:hAnsi="Times New Roman" w:cs="Times New Roman"/>
          <w:b/>
          <w:color w:val="000000"/>
          <w:sz w:val="24"/>
          <w:szCs w:val="24"/>
        </w:rPr>
        <w:t xml:space="preserve">Figure 1. </w:t>
      </w:r>
      <w:r w:rsidRPr="006F7D7D">
        <w:rPr>
          <w:rFonts w:ascii="Times New Roman" w:hAnsi="Times New Roman" w:cs="Times New Roman"/>
          <w:bCs/>
          <w:color w:val="000000"/>
          <w:sz w:val="24"/>
          <w:szCs w:val="24"/>
        </w:rPr>
        <w:t>Flow diagram of the study selection process</w:t>
      </w:r>
    </w:p>
    <w:p w14:paraId="19CBC220" w14:textId="498E7697" w:rsidR="006F7D7D" w:rsidRPr="006F7D7D" w:rsidRDefault="006F7D7D">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96860DC" wp14:editId="733C8B97">
            <wp:extent cx="8697595" cy="4892675"/>
            <wp:effectExtent l="0" t="0" r="8255" b="3175"/>
            <wp:docPr id="17007012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01258" name="그림 17007012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97595" cy="4892675"/>
                    </a:xfrm>
                    <a:prstGeom prst="rect">
                      <a:avLst/>
                    </a:prstGeom>
                  </pic:spPr>
                </pic:pic>
              </a:graphicData>
            </a:graphic>
          </wp:inline>
        </w:drawing>
      </w:r>
    </w:p>
    <w:p w14:paraId="00000260" w14:textId="5CBC2303"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 xml:space="preserve">Supplementary Figure </w:t>
      </w:r>
      <w:r w:rsidR="00252EA3">
        <w:rPr>
          <w:rFonts w:ascii="Times New Roman" w:eastAsiaTheme="minorEastAsia" w:hAnsi="Times New Roman" w:cs="Times New Roman" w:hint="eastAsia"/>
          <w:b/>
          <w:bCs/>
          <w:sz w:val="24"/>
          <w:szCs w:val="24"/>
        </w:rPr>
        <w:t>2</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Forest plot of the association between ever versus never mobile phone use and the risk of meningioma, expressed as odds ratios (ORs)</w:t>
      </w:r>
    </w:p>
    <w:p w14:paraId="00000261"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6893F842" wp14:editId="0FA7D991">
            <wp:extent cx="7315200" cy="4127453"/>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t="16596" b="5803"/>
                    <a:stretch>
                      <a:fillRect/>
                    </a:stretch>
                  </pic:blipFill>
                  <pic:spPr>
                    <a:xfrm>
                      <a:off x="0" y="0"/>
                      <a:ext cx="7315200" cy="4127453"/>
                    </a:xfrm>
                    <a:prstGeom prst="rect">
                      <a:avLst/>
                    </a:prstGeom>
                    <a:ln/>
                  </pic:spPr>
                </pic:pic>
              </a:graphicData>
            </a:graphic>
          </wp:inline>
        </w:drawing>
      </w:r>
    </w:p>
    <w:p w14:paraId="00000262" w14:textId="77777777" w:rsidR="006B2496" w:rsidRPr="00153508" w:rsidRDefault="00000000">
      <w:pPr>
        <w:spacing w:after="160" w:line="240" w:lineRule="auto"/>
        <w:rPr>
          <w:rFonts w:ascii="Times New Roman" w:eastAsia="Times New Roman" w:hAnsi="Times New Roman" w:cs="Times New Roman"/>
          <w:b/>
          <w:bCs/>
          <w:sz w:val="24"/>
          <w:szCs w:val="24"/>
        </w:rPr>
      </w:pPr>
      <w:r w:rsidRPr="00153508">
        <w:rPr>
          <w:rFonts w:ascii="Times New Roman" w:hAnsi="Times New Roman" w:cs="Times New Roman"/>
        </w:rPr>
        <w:br w:type="page"/>
      </w:r>
    </w:p>
    <w:p w14:paraId="00000263" w14:textId="3F5C3F46"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 xml:space="preserve">Supplementary Figure </w:t>
      </w:r>
      <w:r w:rsidR="00252EA3">
        <w:rPr>
          <w:rFonts w:ascii="Times New Roman" w:eastAsiaTheme="minorEastAsia" w:hAnsi="Times New Roman" w:cs="Times New Roman" w:hint="eastAsia"/>
          <w:b/>
          <w:bCs/>
          <w:sz w:val="24"/>
          <w:szCs w:val="24"/>
        </w:rPr>
        <w:t>3</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Forest plot of the association between ever versus never mobile phone use and the risk of glioma, expressed as ORs</w:t>
      </w:r>
    </w:p>
    <w:p w14:paraId="00000264" w14:textId="77777777" w:rsidR="006B2496" w:rsidRPr="00153508" w:rsidRDefault="00000000">
      <w:pPr>
        <w:spacing w:after="160" w:line="360" w:lineRule="auto"/>
        <w:jc w:val="center"/>
        <w:rPr>
          <w:rFonts w:ascii="Times New Roman" w:eastAsia="Times New Roman" w:hAnsi="Times New Roman" w:cs="Times New Roman"/>
          <w:sz w:val="24"/>
          <w:szCs w:val="24"/>
        </w:rPr>
      </w:pPr>
      <w:r w:rsidRPr="00153508">
        <w:rPr>
          <w:rFonts w:ascii="Times New Roman" w:eastAsia="Times New Roman" w:hAnsi="Times New Roman" w:cs="Times New Roman"/>
          <w:noProof/>
          <w:sz w:val="24"/>
          <w:szCs w:val="24"/>
        </w:rPr>
        <w:drawing>
          <wp:inline distT="0" distB="0" distL="0" distR="0" wp14:anchorId="35523E22" wp14:editId="2F266982">
            <wp:extent cx="7315200" cy="4230829"/>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t="15550" b="4905"/>
                    <a:stretch>
                      <a:fillRect/>
                    </a:stretch>
                  </pic:blipFill>
                  <pic:spPr>
                    <a:xfrm>
                      <a:off x="0" y="0"/>
                      <a:ext cx="7315200" cy="4230829"/>
                    </a:xfrm>
                    <a:prstGeom prst="rect">
                      <a:avLst/>
                    </a:prstGeom>
                    <a:ln/>
                  </pic:spPr>
                </pic:pic>
              </a:graphicData>
            </a:graphic>
          </wp:inline>
        </w:drawing>
      </w:r>
    </w:p>
    <w:p w14:paraId="00000266" w14:textId="43EAE08F"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 xml:space="preserve">Supplementary Figure </w:t>
      </w:r>
      <w:r w:rsidR="00252EA3">
        <w:rPr>
          <w:rFonts w:ascii="Times New Roman" w:eastAsiaTheme="minorEastAsia" w:hAnsi="Times New Roman" w:cs="Times New Roman" w:hint="eastAsia"/>
          <w:b/>
          <w:bCs/>
          <w:sz w:val="24"/>
          <w:szCs w:val="24"/>
        </w:rPr>
        <w:t>4</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Forest plot of the association between ever versus never mobile phone use and the risk of acoustic neuroma, expressed as ORs</w:t>
      </w:r>
    </w:p>
    <w:p w14:paraId="00000267" w14:textId="77777777" w:rsidR="006B2496" w:rsidRPr="00153508" w:rsidRDefault="00000000">
      <w:pPr>
        <w:spacing w:after="160" w:line="360" w:lineRule="auto"/>
        <w:jc w:val="center"/>
        <w:rPr>
          <w:rFonts w:ascii="Times New Roman" w:eastAsia="Times New Roman" w:hAnsi="Times New Roman" w:cs="Times New Roman"/>
          <w:sz w:val="24"/>
          <w:szCs w:val="24"/>
        </w:rPr>
      </w:pPr>
      <w:r w:rsidRPr="00153508">
        <w:rPr>
          <w:rFonts w:ascii="Times New Roman" w:eastAsia="Times New Roman" w:hAnsi="Times New Roman" w:cs="Times New Roman"/>
          <w:noProof/>
          <w:sz w:val="24"/>
          <w:szCs w:val="24"/>
        </w:rPr>
        <w:drawing>
          <wp:inline distT="0" distB="0" distL="0" distR="0" wp14:anchorId="6FAA5AD1" wp14:editId="756B05C6">
            <wp:extent cx="7315200" cy="4231196"/>
            <wp:effectExtent l="0" t="0" r="0" b="0"/>
            <wp:docPr id="2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rcRect t="15400" b="5048"/>
                    <a:stretch>
                      <a:fillRect/>
                    </a:stretch>
                  </pic:blipFill>
                  <pic:spPr>
                    <a:xfrm>
                      <a:off x="0" y="0"/>
                      <a:ext cx="7315200" cy="4231196"/>
                    </a:xfrm>
                    <a:prstGeom prst="rect">
                      <a:avLst/>
                    </a:prstGeom>
                    <a:ln/>
                  </pic:spPr>
                </pic:pic>
              </a:graphicData>
            </a:graphic>
          </wp:inline>
        </w:drawing>
      </w:r>
    </w:p>
    <w:p w14:paraId="00000269" w14:textId="66ED2DD2"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 xml:space="preserve">Supplementary Figure </w:t>
      </w:r>
      <w:r w:rsidR="00252EA3">
        <w:rPr>
          <w:rFonts w:ascii="Times New Roman" w:eastAsiaTheme="minorEastAsia" w:hAnsi="Times New Roman" w:cs="Times New Roman" w:hint="eastAsia"/>
          <w:b/>
          <w:bCs/>
          <w:sz w:val="24"/>
          <w:szCs w:val="24"/>
        </w:rPr>
        <w:t>5</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Forest plot of the association between ever versus never mobile phone use and the risk of parotid gland tumor, expressed as ORs</w:t>
      </w:r>
    </w:p>
    <w:p w14:paraId="0000026A"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25C974E4" wp14:editId="3C962153">
            <wp:extent cx="7315200" cy="264849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t="30796" b="19409"/>
                    <a:stretch>
                      <a:fillRect/>
                    </a:stretch>
                  </pic:blipFill>
                  <pic:spPr>
                    <a:xfrm>
                      <a:off x="0" y="0"/>
                      <a:ext cx="7315200" cy="2648490"/>
                    </a:xfrm>
                    <a:prstGeom prst="rect">
                      <a:avLst/>
                    </a:prstGeom>
                    <a:ln/>
                  </pic:spPr>
                </pic:pic>
              </a:graphicData>
            </a:graphic>
          </wp:inline>
        </w:drawing>
      </w:r>
    </w:p>
    <w:p w14:paraId="0000026B" w14:textId="77777777" w:rsidR="006B2496" w:rsidRPr="00153508" w:rsidRDefault="006B2496">
      <w:pPr>
        <w:spacing w:after="160" w:line="360" w:lineRule="auto"/>
        <w:rPr>
          <w:rFonts w:ascii="Times New Roman" w:eastAsia="Times New Roman" w:hAnsi="Times New Roman" w:cs="Times New Roman"/>
          <w:b/>
          <w:bCs/>
          <w:sz w:val="24"/>
          <w:szCs w:val="24"/>
        </w:rPr>
      </w:pPr>
    </w:p>
    <w:p w14:paraId="0000026C" w14:textId="77777777" w:rsidR="006B2496" w:rsidRPr="00153508" w:rsidRDefault="00000000">
      <w:pPr>
        <w:spacing w:after="160" w:line="240" w:lineRule="auto"/>
        <w:rPr>
          <w:rFonts w:ascii="Times New Roman" w:eastAsia="Times New Roman" w:hAnsi="Times New Roman" w:cs="Times New Roman"/>
          <w:b/>
          <w:bCs/>
          <w:sz w:val="24"/>
          <w:szCs w:val="24"/>
        </w:rPr>
      </w:pPr>
      <w:r w:rsidRPr="00153508">
        <w:rPr>
          <w:rFonts w:ascii="Times New Roman" w:hAnsi="Times New Roman" w:cs="Times New Roman"/>
        </w:rPr>
        <w:br w:type="page"/>
      </w:r>
    </w:p>
    <w:p w14:paraId="0000026D" w14:textId="102CD019"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 xml:space="preserve">Supplementary Figure </w:t>
      </w:r>
      <w:r w:rsidR="00252EA3">
        <w:rPr>
          <w:rFonts w:ascii="Times New Roman" w:eastAsiaTheme="minorEastAsia" w:hAnsi="Times New Roman" w:cs="Times New Roman" w:hint="eastAsia"/>
          <w:b/>
          <w:bCs/>
          <w:sz w:val="24"/>
          <w:szCs w:val="24"/>
        </w:rPr>
        <w:t>6</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Forest plot of the association between ever versus never mobile phone use and the risk of intracranial tumors, expressed as ORs</w:t>
      </w:r>
    </w:p>
    <w:p w14:paraId="0000026E" w14:textId="77777777" w:rsidR="006B2496" w:rsidRPr="00153508" w:rsidRDefault="00000000">
      <w:pPr>
        <w:spacing w:after="160" w:line="360" w:lineRule="auto"/>
        <w:jc w:val="center"/>
        <w:rPr>
          <w:rFonts w:ascii="Times New Roman" w:eastAsia="Times New Roman" w:hAnsi="Times New Roman" w:cs="Times New Roman"/>
          <w:sz w:val="24"/>
          <w:szCs w:val="24"/>
        </w:rPr>
      </w:pPr>
      <w:r w:rsidRPr="00153508">
        <w:rPr>
          <w:rFonts w:ascii="Times New Roman" w:eastAsia="Times New Roman" w:hAnsi="Times New Roman" w:cs="Times New Roman"/>
          <w:b/>
          <w:bCs/>
          <w:noProof/>
          <w:sz w:val="24"/>
          <w:szCs w:val="24"/>
        </w:rPr>
        <w:drawing>
          <wp:inline distT="0" distB="0" distL="0" distR="0" wp14:anchorId="66894677" wp14:editId="248BC789">
            <wp:extent cx="6976745" cy="4536831"/>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rotWithShape="1">
                    <a:blip r:embed="rId12"/>
                    <a:srcRect t="447" b="3085"/>
                    <a:stretch>
                      <a:fillRect/>
                    </a:stretch>
                  </pic:blipFill>
                  <pic:spPr bwMode="auto">
                    <a:xfrm>
                      <a:off x="0" y="0"/>
                      <a:ext cx="6978509" cy="4537978"/>
                    </a:xfrm>
                    <a:prstGeom prst="rect">
                      <a:avLst/>
                    </a:prstGeom>
                    <a:ln>
                      <a:noFill/>
                    </a:ln>
                    <a:extLst>
                      <a:ext uri="{53640926-AAD7-44D8-BBD7-CCE9431645EC}">
                        <a14:shadowObscured xmlns:a14="http://schemas.microsoft.com/office/drawing/2010/main"/>
                      </a:ext>
                    </a:extLst>
                  </pic:spPr>
                </pic:pic>
              </a:graphicData>
            </a:graphic>
          </wp:inline>
        </w:drawing>
      </w:r>
    </w:p>
    <w:p w14:paraId="00000270" w14:textId="7649455F"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 xml:space="preserve">Supplementary Figure </w:t>
      </w:r>
      <w:r w:rsidR="00287740">
        <w:rPr>
          <w:rFonts w:ascii="Times New Roman" w:eastAsiaTheme="minorEastAsia" w:hAnsi="Times New Roman" w:cs="Times New Roman" w:hint="eastAsia"/>
          <w:b/>
          <w:bCs/>
          <w:sz w:val="24"/>
          <w:szCs w:val="24"/>
        </w:rPr>
        <w:t>7</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Forest plot of the association between ever versus never mobile phone use and the risk of all brain tumor, expressed as ORs</w:t>
      </w:r>
    </w:p>
    <w:p w14:paraId="00000271"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1A9BEB12" wp14:editId="6A95DD24">
            <wp:extent cx="7315200" cy="3062889"/>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t="26764" b="15650"/>
                    <a:stretch>
                      <a:fillRect/>
                    </a:stretch>
                  </pic:blipFill>
                  <pic:spPr>
                    <a:xfrm>
                      <a:off x="0" y="0"/>
                      <a:ext cx="7315200" cy="3062889"/>
                    </a:xfrm>
                    <a:prstGeom prst="rect">
                      <a:avLst/>
                    </a:prstGeom>
                    <a:ln/>
                  </pic:spPr>
                </pic:pic>
              </a:graphicData>
            </a:graphic>
          </wp:inline>
        </w:drawing>
      </w:r>
    </w:p>
    <w:p w14:paraId="00000272" w14:textId="77777777" w:rsidR="006B2496" w:rsidRPr="00153508" w:rsidRDefault="00000000">
      <w:pPr>
        <w:spacing w:after="160" w:line="240" w:lineRule="auto"/>
        <w:rPr>
          <w:rFonts w:ascii="Times New Roman" w:eastAsia="Times New Roman" w:hAnsi="Times New Roman" w:cs="Times New Roman"/>
          <w:b/>
          <w:bCs/>
          <w:sz w:val="24"/>
          <w:szCs w:val="24"/>
        </w:rPr>
      </w:pPr>
      <w:r w:rsidRPr="00153508">
        <w:rPr>
          <w:rFonts w:ascii="Times New Roman" w:hAnsi="Times New Roman" w:cs="Times New Roman"/>
        </w:rPr>
        <w:br w:type="page"/>
      </w:r>
    </w:p>
    <w:p w14:paraId="00000273" w14:textId="6F7BEDAC"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 xml:space="preserve">Supplementary Figure </w:t>
      </w:r>
      <w:r w:rsidR="00287740">
        <w:rPr>
          <w:rFonts w:ascii="Times New Roman" w:eastAsiaTheme="minorEastAsia" w:hAnsi="Times New Roman" w:cs="Times New Roman" w:hint="eastAsia"/>
          <w:b/>
          <w:bCs/>
          <w:sz w:val="24"/>
          <w:szCs w:val="24"/>
        </w:rPr>
        <w:t>8</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Forest plot of the association between ever versus never mobile phone use and the risk of meningioma, expressed as relative risks (RRs)</w:t>
      </w:r>
    </w:p>
    <w:p w14:paraId="00000274"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1251927C" wp14:editId="5E6D61CE">
            <wp:extent cx="7315200" cy="3109687"/>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t="26983" b="14551"/>
                    <a:stretch>
                      <a:fillRect/>
                    </a:stretch>
                  </pic:blipFill>
                  <pic:spPr>
                    <a:xfrm>
                      <a:off x="0" y="0"/>
                      <a:ext cx="7315200" cy="3109687"/>
                    </a:xfrm>
                    <a:prstGeom prst="rect">
                      <a:avLst/>
                    </a:prstGeom>
                    <a:ln/>
                  </pic:spPr>
                </pic:pic>
              </a:graphicData>
            </a:graphic>
          </wp:inline>
        </w:drawing>
      </w:r>
    </w:p>
    <w:p w14:paraId="00000275" w14:textId="77777777" w:rsidR="006B2496" w:rsidRPr="00153508" w:rsidRDefault="006B2496">
      <w:pPr>
        <w:spacing w:after="160" w:line="360" w:lineRule="auto"/>
        <w:rPr>
          <w:rFonts w:ascii="Times New Roman" w:eastAsia="Times New Roman" w:hAnsi="Times New Roman" w:cs="Times New Roman"/>
          <w:b/>
          <w:bCs/>
          <w:sz w:val="24"/>
          <w:szCs w:val="24"/>
        </w:rPr>
      </w:pPr>
    </w:p>
    <w:p w14:paraId="00000276" w14:textId="77777777" w:rsidR="006B2496" w:rsidRPr="00153508" w:rsidRDefault="00000000">
      <w:pPr>
        <w:spacing w:after="160" w:line="240" w:lineRule="auto"/>
        <w:rPr>
          <w:rFonts w:ascii="Times New Roman" w:eastAsia="Times New Roman" w:hAnsi="Times New Roman" w:cs="Times New Roman"/>
          <w:b/>
          <w:bCs/>
          <w:sz w:val="24"/>
          <w:szCs w:val="24"/>
        </w:rPr>
      </w:pPr>
      <w:r w:rsidRPr="00153508">
        <w:rPr>
          <w:rFonts w:ascii="Times New Roman" w:hAnsi="Times New Roman" w:cs="Times New Roman"/>
        </w:rPr>
        <w:br w:type="page"/>
      </w:r>
    </w:p>
    <w:p w14:paraId="00000277" w14:textId="128B38D3"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 xml:space="preserve">Supplementary Figure </w:t>
      </w:r>
      <w:r w:rsidR="00287740">
        <w:rPr>
          <w:rFonts w:ascii="Times New Roman" w:eastAsiaTheme="minorEastAsia" w:hAnsi="Times New Roman" w:cs="Times New Roman" w:hint="eastAsia"/>
          <w:b/>
          <w:bCs/>
          <w:sz w:val="24"/>
          <w:szCs w:val="24"/>
        </w:rPr>
        <w:t>9</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Forest plot of the association between ever versus never mobile phone use and the risk of glioma, expressed as RRs</w:t>
      </w:r>
    </w:p>
    <w:p w14:paraId="00000278"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254E15F9" wp14:editId="3FADA7C8">
            <wp:extent cx="7315200" cy="3658071"/>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srcRect t="21272" b="9953"/>
                    <a:stretch>
                      <a:fillRect/>
                    </a:stretch>
                  </pic:blipFill>
                  <pic:spPr>
                    <a:xfrm>
                      <a:off x="0" y="0"/>
                      <a:ext cx="7315200" cy="3658071"/>
                    </a:xfrm>
                    <a:prstGeom prst="rect">
                      <a:avLst/>
                    </a:prstGeom>
                    <a:ln/>
                  </pic:spPr>
                </pic:pic>
              </a:graphicData>
            </a:graphic>
          </wp:inline>
        </w:drawing>
      </w:r>
    </w:p>
    <w:p w14:paraId="00000279" w14:textId="77777777" w:rsidR="006B2496" w:rsidRPr="00153508" w:rsidRDefault="006B2496">
      <w:pPr>
        <w:spacing w:after="160" w:line="360" w:lineRule="auto"/>
        <w:rPr>
          <w:rFonts w:ascii="Times New Roman" w:eastAsia="Times New Roman" w:hAnsi="Times New Roman" w:cs="Times New Roman"/>
          <w:b/>
          <w:bCs/>
          <w:sz w:val="24"/>
          <w:szCs w:val="24"/>
        </w:rPr>
      </w:pPr>
    </w:p>
    <w:p w14:paraId="0000027A" w14:textId="77777777" w:rsidR="006B2496" w:rsidRPr="00153508" w:rsidRDefault="00000000">
      <w:pPr>
        <w:spacing w:after="160" w:line="240" w:lineRule="auto"/>
        <w:rPr>
          <w:rFonts w:ascii="Times New Roman" w:eastAsia="Times New Roman" w:hAnsi="Times New Roman" w:cs="Times New Roman"/>
          <w:b/>
          <w:bCs/>
          <w:sz w:val="24"/>
          <w:szCs w:val="24"/>
        </w:rPr>
      </w:pPr>
      <w:r w:rsidRPr="00153508">
        <w:rPr>
          <w:rFonts w:ascii="Times New Roman" w:hAnsi="Times New Roman" w:cs="Times New Roman"/>
        </w:rPr>
        <w:br w:type="page"/>
      </w:r>
    </w:p>
    <w:p w14:paraId="0000027B" w14:textId="120C50FD"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 xml:space="preserve">Supplementary Figure </w:t>
      </w:r>
      <w:r w:rsidR="00287740">
        <w:rPr>
          <w:rFonts w:ascii="Times New Roman" w:eastAsiaTheme="minorEastAsia" w:hAnsi="Times New Roman" w:cs="Times New Roman" w:hint="eastAsia"/>
          <w:b/>
          <w:bCs/>
          <w:sz w:val="24"/>
          <w:szCs w:val="24"/>
        </w:rPr>
        <w:t>10</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Forest plot of the association between ever versus never mobile phone use and the risk of acoustic neuroma, expressed as RRs</w:t>
      </w:r>
    </w:p>
    <w:p w14:paraId="0000027C"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040A7196" wp14:editId="1FB43760">
            <wp:extent cx="7315200" cy="3149534"/>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t="26137" b="14647"/>
                    <a:stretch>
                      <a:fillRect/>
                    </a:stretch>
                  </pic:blipFill>
                  <pic:spPr>
                    <a:xfrm>
                      <a:off x="0" y="0"/>
                      <a:ext cx="7315200" cy="3149534"/>
                    </a:xfrm>
                    <a:prstGeom prst="rect">
                      <a:avLst/>
                    </a:prstGeom>
                    <a:ln/>
                  </pic:spPr>
                </pic:pic>
              </a:graphicData>
            </a:graphic>
          </wp:inline>
        </w:drawing>
      </w:r>
    </w:p>
    <w:p w14:paraId="0000027D" w14:textId="77777777" w:rsidR="006B2496" w:rsidRPr="00153508" w:rsidRDefault="00000000">
      <w:pPr>
        <w:spacing w:after="160" w:line="240" w:lineRule="auto"/>
        <w:rPr>
          <w:rFonts w:ascii="Times New Roman" w:eastAsia="Times New Roman" w:hAnsi="Times New Roman" w:cs="Times New Roman"/>
          <w:b/>
          <w:bCs/>
          <w:sz w:val="24"/>
          <w:szCs w:val="24"/>
        </w:rPr>
      </w:pPr>
      <w:r w:rsidRPr="00153508">
        <w:rPr>
          <w:rFonts w:ascii="Times New Roman" w:hAnsi="Times New Roman" w:cs="Times New Roman"/>
        </w:rPr>
        <w:br w:type="page"/>
      </w:r>
    </w:p>
    <w:p w14:paraId="0000027E" w14:textId="7271F19B"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1</w:t>
      </w:r>
      <w:r w:rsidR="00287740">
        <w:rPr>
          <w:rFonts w:ascii="Times New Roman" w:eastAsiaTheme="minorEastAsia" w:hAnsi="Times New Roman" w:cs="Times New Roman" w:hint="eastAsia"/>
          <w:b/>
          <w:bCs/>
          <w:sz w:val="24"/>
          <w:szCs w:val="24"/>
        </w:rPr>
        <w:t>1</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Forest plot of the association between ever versus never mobile phone use and the risk of intracranial tumor, expressed as RRs</w:t>
      </w:r>
    </w:p>
    <w:p w14:paraId="0000027F" w14:textId="77777777" w:rsidR="006B2496" w:rsidRPr="00153508" w:rsidRDefault="00000000">
      <w:pPr>
        <w:spacing w:after="160" w:line="360" w:lineRule="auto"/>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5FBD13F9" wp14:editId="6B2B94A7">
            <wp:extent cx="7040392" cy="3174165"/>
            <wp:effectExtent l="0" t="0" r="8255" b="7620"/>
            <wp:docPr id="34" name="image30.png" descr="텍스트, 스크린샷, 폰트, 번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0.png" descr="텍스트, 스크린샷, 폰트, 번호이(가) 표시된 사진&#10;&#10;AI 생성 콘텐츠는 정확하지 않을 수 있습니다."/>
                    <pic:cNvPicPr preferRelativeResize="0"/>
                  </pic:nvPicPr>
                  <pic:blipFill rotWithShape="1">
                    <a:blip r:embed="rId17"/>
                    <a:srcRect l="8169" r="10869"/>
                    <a:stretch>
                      <a:fillRect/>
                    </a:stretch>
                  </pic:blipFill>
                  <pic:spPr bwMode="auto">
                    <a:xfrm>
                      <a:off x="0" y="0"/>
                      <a:ext cx="7041732" cy="3174769"/>
                    </a:xfrm>
                    <a:prstGeom prst="rect">
                      <a:avLst/>
                    </a:prstGeom>
                    <a:ln>
                      <a:noFill/>
                    </a:ln>
                    <a:extLst>
                      <a:ext uri="{53640926-AAD7-44D8-BBD7-CCE9431645EC}">
                        <a14:shadowObscured xmlns:a14="http://schemas.microsoft.com/office/drawing/2010/main"/>
                      </a:ext>
                    </a:extLst>
                  </pic:spPr>
                </pic:pic>
              </a:graphicData>
            </a:graphic>
          </wp:inline>
        </w:drawing>
      </w:r>
    </w:p>
    <w:p w14:paraId="00000280" w14:textId="77777777" w:rsidR="006B2496" w:rsidRPr="00153508" w:rsidRDefault="00000000">
      <w:pPr>
        <w:spacing w:after="160" w:line="240" w:lineRule="auto"/>
        <w:rPr>
          <w:rFonts w:ascii="Times New Roman" w:eastAsia="Times New Roman" w:hAnsi="Times New Roman" w:cs="Times New Roman"/>
          <w:b/>
          <w:bCs/>
          <w:sz w:val="24"/>
          <w:szCs w:val="24"/>
        </w:rPr>
      </w:pPr>
      <w:r w:rsidRPr="00153508">
        <w:rPr>
          <w:rFonts w:ascii="Times New Roman" w:hAnsi="Times New Roman" w:cs="Times New Roman"/>
        </w:rPr>
        <w:br w:type="page"/>
      </w:r>
    </w:p>
    <w:p w14:paraId="00000281" w14:textId="1D3DECE5"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1</w:t>
      </w:r>
      <w:r w:rsidR="00287740">
        <w:rPr>
          <w:rFonts w:ascii="Times New Roman" w:eastAsiaTheme="minorEastAsia" w:hAnsi="Times New Roman" w:cs="Times New Roman" w:hint="eastAsia"/>
          <w:b/>
          <w:bCs/>
          <w:sz w:val="24"/>
          <w:szCs w:val="24"/>
        </w:rPr>
        <w:t>2</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Forest plot of the association between ever versus never mobile phone use and the risk of all brain tumor, expressed as RRs</w:t>
      </w:r>
    </w:p>
    <w:p w14:paraId="00000282"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5EDD18B6" wp14:editId="6309D974">
            <wp:extent cx="7315200" cy="2831525"/>
            <wp:effectExtent l="0" t="0" r="0" b="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8"/>
                    <a:srcRect t="29232" b="17532"/>
                    <a:stretch>
                      <a:fillRect/>
                    </a:stretch>
                  </pic:blipFill>
                  <pic:spPr>
                    <a:xfrm>
                      <a:off x="0" y="0"/>
                      <a:ext cx="7315200" cy="2831525"/>
                    </a:xfrm>
                    <a:prstGeom prst="rect">
                      <a:avLst/>
                    </a:prstGeom>
                    <a:ln/>
                  </pic:spPr>
                </pic:pic>
              </a:graphicData>
            </a:graphic>
          </wp:inline>
        </w:drawing>
      </w:r>
    </w:p>
    <w:p w14:paraId="00000283" w14:textId="77777777" w:rsidR="006B2496" w:rsidRPr="00153508" w:rsidRDefault="006B2496">
      <w:pPr>
        <w:spacing w:after="160" w:line="360" w:lineRule="auto"/>
        <w:rPr>
          <w:rFonts w:ascii="Times New Roman" w:eastAsia="Times New Roman" w:hAnsi="Times New Roman" w:cs="Times New Roman"/>
          <w:b/>
          <w:bCs/>
          <w:sz w:val="24"/>
          <w:szCs w:val="24"/>
        </w:rPr>
      </w:pPr>
    </w:p>
    <w:p w14:paraId="00000284" w14:textId="77777777" w:rsidR="006B2496" w:rsidRPr="00153508" w:rsidRDefault="00000000">
      <w:pPr>
        <w:spacing w:after="160" w:line="240" w:lineRule="auto"/>
        <w:rPr>
          <w:rFonts w:ascii="Times New Roman" w:eastAsia="Times New Roman" w:hAnsi="Times New Roman" w:cs="Times New Roman"/>
          <w:b/>
          <w:bCs/>
          <w:sz w:val="24"/>
          <w:szCs w:val="24"/>
        </w:rPr>
      </w:pPr>
      <w:r w:rsidRPr="00153508">
        <w:rPr>
          <w:rFonts w:ascii="Times New Roman" w:hAnsi="Times New Roman" w:cs="Times New Roman"/>
        </w:rPr>
        <w:br w:type="page"/>
      </w:r>
    </w:p>
    <w:p w14:paraId="00000285" w14:textId="3B841A0E" w:rsidR="006B2496" w:rsidRPr="00153508" w:rsidRDefault="00000000">
      <w:pPr>
        <w:spacing w:after="160" w:line="360" w:lineRule="auto"/>
        <w:rPr>
          <w:rFonts w:ascii="Times New Roman" w:eastAsia="Times New Roman" w:hAnsi="Times New Roman" w:cs="Times New Roman"/>
          <w:b/>
          <w:bCs/>
          <w:sz w:val="24"/>
          <w:szCs w:val="24"/>
        </w:rPr>
      </w:pPr>
      <w:r w:rsidRPr="00153508">
        <w:rPr>
          <w:rFonts w:ascii="Times New Roman" w:eastAsia="Times New Roman" w:hAnsi="Times New Roman" w:cs="Times New Roman"/>
          <w:b/>
          <w:bCs/>
          <w:sz w:val="24"/>
          <w:szCs w:val="24"/>
        </w:rPr>
        <w:lastRenderedPageBreak/>
        <w:t>Supplementary Figure 1</w:t>
      </w:r>
      <w:r w:rsidR="00287740">
        <w:rPr>
          <w:rFonts w:ascii="Times New Roman" w:eastAsiaTheme="minorEastAsia" w:hAnsi="Times New Roman" w:cs="Times New Roman" w:hint="eastAsia"/>
          <w:b/>
          <w:bCs/>
          <w:sz w:val="24"/>
          <w:szCs w:val="24"/>
        </w:rPr>
        <w:t>3</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ever versus never mobile phone use and the risk of meningioma, expressed as ORs, restricted to studies rated as Moderate or High quality according to </w:t>
      </w:r>
      <w:r w:rsidR="004C1AAF">
        <w:rPr>
          <w:rFonts w:ascii="Times New Roman" w:eastAsia="Times New Roman" w:hAnsi="Times New Roman" w:cs="Times New Roman"/>
          <w:sz w:val="24"/>
          <w:szCs w:val="24"/>
        </w:rPr>
        <w:t>AMSTAR 2</w:t>
      </w:r>
    </w:p>
    <w:p w14:paraId="00000286"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0BE82118" wp14:editId="634A430C">
            <wp:extent cx="5943600" cy="2577316"/>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9"/>
                    <a:srcRect t="25761" b="14608"/>
                    <a:stretch>
                      <a:fillRect/>
                    </a:stretch>
                  </pic:blipFill>
                  <pic:spPr>
                    <a:xfrm>
                      <a:off x="0" y="0"/>
                      <a:ext cx="5943600" cy="2577316"/>
                    </a:xfrm>
                    <a:prstGeom prst="rect">
                      <a:avLst/>
                    </a:prstGeom>
                    <a:ln/>
                  </pic:spPr>
                </pic:pic>
              </a:graphicData>
            </a:graphic>
          </wp:inline>
        </w:drawing>
      </w:r>
    </w:p>
    <w:p w14:paraId="00000287" w14:textId="77777777" w:rsidR="006B2496" w:rsidRPr="00153508" w:rsidRDefault="006B2496">
      <w:pPr>
        <w:spacing w:after="160" w:line="360" w:lineRule="auto"/>
        <w:rPr>
          <w:rFonts w:ascii="Times New Roman" w:eastAsia="Times New Roman" w:hAnsi="Times New Roman" w:cs="Times New Roman"/>
          <w:b/>
          <w:bCs/>
          <w:sz w:val="24"/>
          <w:szCs w:val="24"/>
        </w:rPr>
      </w:pPr>
    </w:p>
    <w:p w14:paraId="00000288" w14:textId="77777777" w:rsidR="006B2496" w:rsidRPr="00153508" w:rsidRDefault="00000000">
      <w:pPr>
        <w:spacing w:after="160" w:line="240" w:lineRule="auto"/>
        <w:rPr>
          <w:rFonts w:ascii="Times New Roman" w:eastAsia="Times New Roman" w:hAnsi="Times New Roman" w:cs="Times New Roman"/>
          <w:b/>
          <w:bCs/>
          <w:sz w:val="24"/>
          <w:szCs w:val="24"/>
        </w:rPr>
      </w:pPr>
      <w:r w:rsidRPr="00153508">
        <w:rPr>
          <w:rFonts w:ascii="Times New Roman" w:hAnsi="Times New Roman" w:cs="Times New Roman"/>
        </w:rPr>
        <w:br w:type="page"/>
      </w:r>
    </w:p>
    <w:p w14:paraId="00000289" w14:textId="4DAE7E34" w:rsidR="006B2496" w:rsidRPr="00153508" w:rsidRDefault="00000000">
      <w:pPr>
        <w:spacing w:after="160" w:line="360" w:lineRule="auto"/>
        <w:rPr>
          <w:rFonts w:ascii="Times New Roman" w:eastAsia="Times New Roman" w:hAnsi="Times New Roman" w:cs="Times New Roman"/>
          <w:b/>
          <w:bCs/>
          <w:sz w:val="24"/>
          <w:szCs w:val="24"/>
        </w:rPr>
      </w:pPr>
      <w:r w:rsidRPr="00153508">
        <w:rPr>
          <w:rFonts w:ascii="Times New Roman" w:eastAsia="Times New Roman" w:hAnsi="Times New Roman" w:cs="Times New Roman"/>
          <w:b/>
          <w:bCs/>
          <w:sz w:val="24"/>
          <w:szCs w:val="24"/>
        </w:rPr>
        <w:lastRenderedPageBreak/>
        <w:t>Supplementary Figure 1</w:t>
      </w:r>
      <w:r w:rsidR="00287740">
        <w:rPr>
          <w:rFonts w:ascii="Times New Roman" w:eastAsiaTheme="minorEastAsia" w:hAnsi="Times New Roman" w:cs="Times New Roman" w:hint="eastAsia"/>
          <w:b/>
          <w:bCs/>
          <w:sz w:val="24"/>
          <w:szCs w:val="24"/>
        </w:rPr>
        <w:t>4</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ever versus never mobile phone use and the risk of glioma, expressed as ORs, restricted to studies rated as Moderate or High quality according to </w:t>
      </w:r>
      <w:r w:rsidR="004C1AAF">
        <w:rPr>
          <w:rFonts w:ascii="Times New Roman" w:eastAsia="Times New Roman" w:hAnsi="Times New Roman" w:cs="Times New Roman"/>
          <w:sz w:val="24"/>
          <w:szCs w:val="24"/>
        </w:rPr>
        <w:t>AMSTAR 2</w:t>
      </w:r>
    </w:p>
    <w:p w14:paraId="0000028A"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32FB1F71" wp14:editId="66F20418">
            <wp:extent cx="5943600" cy="2569457"/>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0"/>
                    <a:srcRect t="26680" b="13869"/>
                    <a:stretch>
                      <a:fillRect/>
                    </a:stretch>
                  </pic:blipFill>
                  <pic:spPr>
                    <a:xfrm>
                      <a:off x="0" y="0"/>
                      <a:ext cx="5943600" cy="2569457"/>
                    </a:xfrm>
                    <a:prstGeom prst="rect">
                      <a:avLst/>
                    </a:prstGeom>
                    <a:ln/>
                  </pic:spPr>
                </pic:pic>
              </a:graphicData>
            </a:graphic>
          </wp:inline>
        </w:drawing>
      </w:r>
    </w:p>
    <w:p w14:paraId="0000028B" w14:textId="77777777" w:rsidR="006B2496" w:rsidRPr="00153508" w:rsidRDefault="00000000">
      <w:pPr>
        <w:spacing w:after="160" w:line="240" w:lineRule="auto"/>
        <w:rPr>
          <w:rFonts w:ascii="Times New Roman" w:eastAsia="Times New Roman" w:hAnsi="Times New Roman" w:cs="Times New Roman"/>
          <w:b/>
          <w:bCs/>
          <w:sz w:val="24"/>
          <w:szCs w:val="24"/>
        </w:rPr>
      </w:pPr>
      <w:r w:rsidRPr="00153508">
        <w:rPr>
          <w:rFonts w:ascii="Times New Roman" w:hAnsi="Times New Roman" w:cs="Times New Roman"/>
        </w:rPr>
        <w:br w:type="page"/>
      </w:r>
    </w:p>
    <w:p w14:paraId="0000028C" w14:textId="54CDDC31" w:rsidR="006B2496" w:rsidRPr="00153508" w:rsidRDefault="00000000">
      <w:pPr>
        <w:spacing w:after="160" w:line="360" w:lineRule="auto"/>
        <w:rPr>
          <w:rFonts w:ascii="Times New Roman" w:eastAsia="Times New Roman" w:hAnsi="Times New Roman" w:cs="Times New Roman"/>
          <w:b/>
          <w:bCs/>
          <w:sz w:val="24"/>
          <w:szCs w:val="24"/>
        </w:rPr>
      </w:pPr>
      <w:r w:rsidRPr="00153508">
        <w:rPr>
          <w:rFonts w:ascii="Times New Roman" w:eastAsia="Times New Roman" w:hAnsi="Times New Roman" w:cs="Times New Roman"/>
          <w:b/>
          <w:bCs/>
          <w:sz w:val="24"/>
          <w:szCs w:val="24"/>
        </w:rPr>
        <w:lastRenderedPageBreak/>
        <w:t>Supplementary Figure 1</w:t>
      </w:r>
      <w:r w:rsidR="00287740">
        <w:rPr>
          <w:rFonts w:ascii="Times New Roman" w:eastAsiaTheme="minorEastAsia" w:hAnsi="Times New Roman" w:cs="Times New Roman" w:hint="eastAsia"/>
          <w:b/>
          <w:bCs/>
          <w:sz w:val="24"/>
          <w:szCs w:val="24"/>
        </w:rPr>
        <w:t>5</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ever versus never mobile phone use and the risk of acoustic neuroma, expressed as ORs, restricted to studies rated as Moderate or High quality according to </w:t>
      </w:r>
      <w:r w:rsidR="004C1AAF">
        <w:rPr>
          <w:rFonts w:ascii="Times New Roman" w:eastAsia="Times New Roman" w:hAnsi="Times New Roman" w:cs="Times New Roman"/>
          <w:sz w:val="24"/>
          <w:szCs w:val="24"/>
        </w:rPr>
        <w:t>AMSTAR 2</w:t>
      </w:r>
    </w:p>
    <w:p w14:paraId="0000028D"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6D9408F3" wp14:editId="63283242">
            <wp:extent cx="5943600" cy="2330732"/>
            <wp:effectExtent l="0" t="0" r="0" b="0"/>
            <wp:docPr id="3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1"/>
                    <a:srcRect t="29440" b="16633"/>
                    <a:stretch>
                      <a:fillRect/>
                    </a:stretch>
                  </pic:blipFill>
                  <pic:spPr>
                    <a:xfrm>
                      <a:off x="0" y="0"/>
                      <a:ext cx="5943600" cy="2330732"/>
                    </a:xfrm>
                    <a:prstGeom prst="rect">
                      <a:avLst/>
                    </a:prstGeom>
                    <a:ln/>
                  </pic:spPr>
                </pic:pic>
              </a:graphicData>
            </a:graphic>
          </wp:inline>
        </w:drawing>
      </w:r>
    </w:p>
    <w:p w14:paraId="0000028E" w14:textId="77777777" w:rsidR="006B2496" w:rsidRPr="00153508" w:rsidRDefault="00000000">
      <w:pPr>
        <w:spacing w:after="160" w:line="240" w:lineRule="auto"/>
        <w:rPr>
          <w:rFonts w:ascii="Times New Roman" w:eastAsia="Times New Roman" w:hAnsi="Times New Roman" w:cs="Times New Roman"/>
          <w:b/>
          <w:bCs/>
          <w:sz w:val="24"/>
          <w:szCs w:val="24"/>
        </w:rPr>
      </w:pPr>
      <w:r w:rsidRPr="00153508">
        <w:rPr>
          <w:rFonts w:ascii="Times New Roman" w:hAnsi="Times New Roman" w:cs="Times New Roman"/>
        </w:rPr>
        <w:br w:type="page"/>
      </w:r>
    </w:p>
    <w:p w14:paraId="0000028F" w14:textId="0A7023F4" w:rsidR="006B2496" w:rsidRPr="00F8564C" w:rsidRDefault="00000000">
      <w:pPr>
        <w:spacing w:after="160" w:line="360" w:lineRule="auto"/>
        <w:rPr>
          <w:rFonts w:ascii="Times New Roman" w:eastAsiaTheme="minorEastAsia" w:hAnsi="Times New Roman" w:cs="Times New Roman"/>
          <w:b/>
          <w:bCs/>
          <w:sz w:val="24"/>
          <w:szCs w:val="24"/>
        </w:rPr>
      </w:pPr>
      <w:r w:rsidRPr="00153508">
        <w:rPr>
          <w:rFonts w:ascii="Times New Roman" w:eastAsia="Times New Roman" w:hAnsi="Times New Roman" w:cs="Times New Roman"/>
          <w:b/>
          <w:bCs/>
          <w:sz w:val="24"/>
          <w:szCs w:val="24"/>
        </w:rPr>
        <w:lastRenderedPageBreak/>
        <w:t>Supplementary Figure 1</w:t>
      </w:r>
      <w:r w:rsidR="00287740">
        <w:rPr>
          <w:rFonts w:ascii="Times New Roman" w:eastAsiaTheme="minorEastAsia" w:hAnsi="Times New Roman" w:cs="Times New Roman" w:hint="eastAsia"/>
          <w:b/>
          <w:bCs/>
          <w:sz w:val="24"/>
          <w:szCs w:val="24"/>
        </w:rPr>
        <w:t>6</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ever versus never mobile phone use and the risk of intracranial tumor, expressed as ORs, restricted to studies rated as Moderate or High quality according to </w:t>
      </w:r>
      <w:r w:rsidR="004C1AAF">
        <w:rPr>
          <w:rFonts w:ascii="Times New Roman" w:eastAsia="Times New Roman" w:hAnsi="Times New Roman" w:cs="Times New Roman"/>
          <w:sz w:val="24"/>
          <w:szCs w:val="24"/>
        </w:rPr>
        <w:t>AMSTAR 2</w:t>
      </w:r>
    </w:p>
    <w:p w14:paraId="00000290"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181D020B" wp14:editId="46430C40">
            <wp:extent cx="6864985" cy="2955271"/>
            <wp:effectExtent l="0" t="0" r="0" b="0"/>
            <wp:docPr id="39" name="image26.png" descr="텍스트, 스크린샷, 폰트, 번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6.png" descr="텍스트, 스크린샷, 폰트, 번호이(가) 표시된 사진&#10;&#10;AI 생성 콘텐츠는 정확하지 않을 수 있습니다."/>
                    <pic:cNvPicPr preferRelativeResize="0"/>
                  </pic:nvPicPr>
                  <pic:blipFill rotWithShape="1">
                    <a:blip r:embed="rId22"/>
                    <a:srcRect l="10516" r="10539"/>
                    <a:stretch>
                      <a:fillRect/>
                    </a:stretch>
                  </pic:blipFill>
                  <pic:spPr bwMode="auto">
                    <a:xfrm>
                      <a:off x="0" y="0"/>
                      <a:ext cx="6866350" cy="2955859"/>
                    </a:xfrm>
                    <a:prstGeom prst="rect">
                      <a:avLst/>
                    </a:prstGeom>
                    <a:ln>
                      <a:noFill/>
                    </a:ln>
                    <a:extLst>
                      <a:ext uri="{53640926-AAD7-44D8-BBD7-CCE9431645EC}">
                        <a14:shadowObscured xmlns:a14="http://schemas.microsoft.com/office/drawing/2010/main"/>
                      </a:ext>
                    </a:extLst>
                  </pic:spPr>
                </pic:pic>
              </a:graphicData>
            </a:graphic>
          </wp:inline>
        </w:drawing>
      </w:r>
    </w:p>
    <w:p w14:paraId="00000291" w14:textId="77777777" w:rsidR="006B2496" w:rsidRPr="00153508" w:rsidRDefault="006B2496">
      <w:pPr>
        <w:spacing w:after="160" w:line="360" w:lineRule="auto"/>
        <w:jc w:val="center"/>
        <w:rPr>
          <w:rFonts w:ascii="Times New Roman" w:eastAsia="Times New Roman" w:hAnsi="Times New Roman" w:cs="Times New Roman"/>
          <w:b/>
          <w:bCs/>
          <w:sz w:val="24"/>
          <w:szCs w:val="24"/>
        </w:rPr>
      </w:pPr>
    </w:p>
    <w:p w14:paraId="00000292" w14:textId="77777777" w:rsidR="006B2496" w:rsidRPr="00153508" w:rsidRDefault="006B2496">
      <w:pPr>
        <w:spacing w:after="160" w:line="360" w:lineRule="auto"/>
        <w:rPr>
          <w:rFonts w:ascii="Times New Roman" w:eastAsia="Times New Roman" w:hAnsi="Times New Roman" w:cs="Times New Roman"/>
          <w:b/>
          <w:bCs/>
          <w:sz w:val="24"/>
          <w:szCs w:val="24"/>
        </w:rPr>
      </w:pPr>
    </w:p>
    <w:p w14:paraId="00000293" w14:textId="77777777" w:rsidR="006B2496" w:rsidRPr="00153508" w:rsidRDefault="00000000">
      <w:pPr>
        <w:spacing w:after="160" w:line="240" w:lineRule="auto"/>
        <w:rPr>
          <w:rFonts w:ascii="Times New Roman" w:eastAsia="Times New Roman" w:hAnsi="Times New Roman" w:cs="Times New Roman"/>
          <w:b/>
          <w:bCs/>
          <w:sz w:val="24"/>
          <w:szCs w:val="24"/>
        </w:rPr>
      </w:pPr>
      <w:r w:rsidRPr="00153508">
        <w:rPr>
          <w:rFonts w:ascii="Times New Roman" w:hAnsi="Times New Roman" w:cs="Times New Roman"/>
        </w:rPr>
        <w:br w:type="page"/>
      </w:r>
    </w:p>
    <w:p w14:paraId="00000294" w14:textId="34F8DDFF" w:rsidR="006B2496" w:rsidRPr="00153508" w:rsidRDefault="00000000">
      <w:pPr>
        <w:spacing w:after="160" w:line="360" w:lineRule="auto"/>
        <w:rPr>
          <w:rFonts w:ascii="Times New Roman" w:eastAsia="Times New Roman" w:hAnsi="Times New Roman" w:cs="Times New Roman"/>
          <w:b/>
          <w:bCs/>
          <w:sz w:val="24"/>
          <w:szCs w:val="24"/>
        </w:rPr>
      </w:pPr>
      <w:r w:rsidRPr="00153508">
        <w:rPr>
          <w:rFonts w:ascii="Times New Roman" w:eastAsia="Times New Roman" w:hAnsi="Times New Roman" w:cs="Times New Roman"/>
          <w:b/>
          <w:bCs/>
          <w:sz w:val="24"/>
          <w:szCs w:val="24"/>
        </w:rPr>
        <w:lastRenderedPageBreak/>
        <w:t>Supplementary Figure 1</w:t>
      </w:r>
      <w:r w:rsidR="00287740">
        <w:rPr>
          <w:rFonts w:ascii="Times New Roman" w:eastAsiaTheme="minorEastAsia" w:hAnsi="Times New Roman" w:cs="Times New Roman" w:hint="eastAsia"/>
          <w:b/>
          <w:bCs/>
          <w:sz w:val="24"/>
          <w:szCs w:val="24"/>
        </w:rPr>
        <w:t>7</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ever versus never mobile phone use and the risk of intracranial tumor, expressed as RRs, restricted to studies rated as Moderate or High quality according to </w:t>
      </w:r>
      <w:r w:rsidR="004C1AAF">
        <w:rPr>
          <w:rFonts w:ascii="Times New Roman" w:eastAsia="Times New Roman" w:hAnsi="Times New Roman" w:cs="Times New Roman"/>
          <w:sz w:val="24"/>
          <w:szCs w:val="24"/>
        </w:rPr>
        <w:t>AMSTAR 2</w:t>
      </w:r>
    </w:p>
    <w:p w14:paraId="00000295"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69DFA2B4" wp14:editId="4371B1A7">
            <wp:extent cx="7703921" cy="3123724"/>
            <wp:effectExtent l="0" t="0" r="0" b="0"/>
            <wp:docPr id="41" name="image33.png" descr="텍스트, 스크린샷, 폰트, 번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3.png" descr="텍스트, 스크린샷, 폰트, 번호이(가) 표시된 사진&#10;&#10;AI 생성 콘텐츠는 정확하지 않을 수 있습니다."/>
                    <pic:cNvPicPr preferRelativeResize="0"/>
                  </pic:nvPicPr>
                  <pic:blipFill>
                    <a:blip r:embed="rId23"/>
                    <a:srcRect/>
                    <a:stretch>
                      <a:fillRect/>
                    </a:stretch>
                  </pic:blipFill>
                  <pic:spPr>
                    <a:xfrm>
                      <a:off x="0" y="0"/>
                      <a:ext cx="7703921" cy="3123724"/>
                    </a:xfrm>
                    <a:prstGeom prst="rect">
                      <a:avLst/>
                    </a:prstGeom>
                    <a:ln/>
                  </pic:spPr>
                </pic:pic>
              </a:graphicData>
            </a:graphic>
          </wp:inline>
        </w:drawing>
      </w:r>
    </w:p>
    <w:p w14:paraId="00000296" w14:textId="77777777" w:rsidR="006B2496" w:rsidRPr="00153508" w:rsidRDefault="006B2496">
      <w:pPr>
        <w:spacing w:after="160" w:line="360" w:lineRule="auto"/>
        <w:jc w:val="center"/>
        <w:rPr>
          <w:rFonts w:ascii="Times New Roman" w:eastAsia="Times New Roman" w:hAnsi="Times New Roman" w:cs="Times New Roman"/>
          <w:b/>
          <w:bCs/>
          <w:sz w:val="24"/>
          <w:szCs w:val="24"/>
        </w:rPr>
      </w:pPr>
    </w:p>
    <w:p w14:paraId="00000297" w14:textId="77777777" w:rsidR="006B2496" w:rsidRPr="00153508" w:rsidRDefault="00000000">
      <w:pPr>
        <w:spacing w:after="160" w:line="240" w:lineRule="auto"/>
        <w:rPr>
          <w:rFonts w:ascii="Times New Roman" w:eastAsia="Times New Roman" w:hAnsi="Times New Roman" w:cs="Times New Roman"/>
          <w:b/>
          <w:bCs/>
          <w:sz w:val="24"/>
          <w:szCs w:val="24"/>
        </w:rPr>
      </w:pPr>
      <w:r w:rsidRPr="00153508">
        <w:rPr>
          <w:rFonts w:ascii="Times New Roman" w:hAnsi="Times New Roman" w:cs="Times New Roman"/>
        </w:rPr>
        <w:br w:type="page"/>
      </w:r>
    </w:p>
    <w:p w14:paraId="00000298" w14:textId="61892056"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1</w:t>
      </w:r>
      <w:r w:rsidR="00287740">
        <w:rPr>
          <w:rFonts w:ascii="Times New Roman" w:eastAsiaTheme="minorEastAsia" w:hAnsi="Times New Roman" w:cs="Times New Roman" w:hint="eastAsia"/>
          <w:b/>
          <w:bCs/>
          <w:sz w:val="24"/>
          <w:szCs w:val="24"/>
        </w:rPr>
        <w:t>8</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duration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the risk of meningioma, expressed as ORs</w:t>
      </w:r>
    </w:p>
    <w:p w14:paraId="00000299"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7BB91A79" wp14:editId="073986C0">
            <wp:extent cx="7315200" cy="3427636"/>
            <wp:effectExtent l="0" t="0" r="0" b="0"/>
            <wp:docPr id="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4"/>
                    <a:srcRect t="22958" b="12597"/>
                    <a:stretch>
                      <a:fillRect/>
                    </a:stretch>
                  </pic:blipFill>
                  <pic:spPr>
                    <a:xfrm>
                      <a:off x="0" y="0"/>
                      <a:ext cx="7315200" cy="3427636"/>
                    </a:xfrm>
                    <a:prstGeom prst="rect">
                      <a:avLst/>
                    </a:prstGeom>
                    <a:ln/>
                  </pic:spPr>
                </pic:pic>
              </a:graphicData>
            </a:graphic>
          </wp:inline>
        </w:drawing>
      </w:r>
    </w:p>
    <w:p w14:paraId="0000029A" w14:textId="77777777" w:rsidR="006B2496" w:rsidRPr="00153508" w:rsidRDefault="006B2496">
      <w:pPr>
        <w:spacing w:after="160" w:line="360" w:lineRule="auto"/>
        <w:rPr>
          <w:rFonts w:ascii="Times New Roman" w:eastAsia="Times New Roman" w:hAnsi="Times New Roman" w:cs="Times New Roman"/>
          <w:b/>
          <w:bCs/>
          <w:sz w:val="24"/>
          <w:szCs w:val="24"/>
        </w:rPr>
      </w:pPr>
    </w:p>
    <w:p w14:paraId="0000029B" w14:textId="77777777" w:rsidR="006B2496" w:rsidRPr="00153508" w:rsidRDefault="00000000">
      <w:pPr>
        <w:spacing w:after="160" w:line="240" w:lineRule="auto"/>
        <w:rPr>
          <w:rFonts w:ascii="Times New Roman" w:eastAsia="Times New Roman" w:hAnsi="Times New Roman" w:cs="Times New Roman"/>
          <w:b/>
          <w:bCs/>
          <w:sz w:val="24"/>
          <w:szCs w:val="24"/>
        </w:rPr>
      </w:pPr>
      <w:r w:rsidRPr="00153508">
        <w:rPr>
          <w:rFonts w:ascii="Times New Roman" w:hAnsi="Times New Roman" w:cs="Times New Roman"/>
        </w:rPr>
        <w:br w:type="page"/>
      </w:r>
    </w:p>
    <w:p w14:paraId="0000029C" w14:textId="7748DA38"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1</w:t>
      </w:r>
      <w:r w:rsidR="00287740">
        <w:rPr>
          <w:rFonts w:ascii="Times New Roman" w:eastAsiaTheme="minorEastAsia" w:hAnsi="Times New Roman" w:cs="Times New Roman" w:hint="eastAsia"/>
          <w:b/>
          <w:bCs/>
          <w:sz w:val="24"/>
          <w:szCs w:val="24"/>
        </w:rPr>
        <w:t>9</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duration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the risk of intracranial tumor, expressed as ORs</w:t>
      </w:r>
    </w:p>
    <w:p w14:paraId="0000029D"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44F331B7" wp14:editId="40C71BA3">
            <wp:extent cx="8697595" cy="4397724"/>
            <wp:effectExtent l="0" t="0" r="0" b="0"/>
            <wp:docPr id="45" name="image42.png" descr="텍스트, 스크린샷, 메뉴,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2.png" descr="텍스트, 스크린샷, 메뉴, 폰트이(가) 표시된 사진&#10;&#10;AI 생성 콘텐츠는 정확하지 않을 수 있습니다."/>
                    <pic:cNvPicPr preferRelativeResize="0"/>
                  </pic:nvPicPr>
                  <pic:blipFill>
                    <a:blip r:embed="rId25"/>
                    <a:srcRect/>
                    <a:stretch>
                      <a:fillRect/>
                    </a:stretch>
                  </pic:blipFill>
                  <pic:spPr>
                    <a:xfrm>
                      <a:off x="0" y="0"/>
                      <a:ext cx="8697595" cy="4397724"/>
                    </a:xfrm>
                    <a:prstGeom prst="rect">
                      <a:avLst/>
                    </a:prstGeom>
                    <a:ln/>
                  </pic:spPr>
                </pic:pic>
              </a:graphicData>
            </a:graphic>
          </wp:inline>
        </w:drawing>
      </w:r>
    </w:p>
    <w:p w14:paraId="0000029F" w14:textId="358B2E8B"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 xml:space="preserve">Supplementary Figure </w:t>
      </w:r>
      <w:r w:rsidR="00287740">
        <w:rPr>
          <w:rFonts w:ascii="Times New Roman" w:eastAsiaTheme="minorEastAsia" w:hAnsi="Times New Roman" w:cs="Times New Roman" w:hint="eastAsia"/>
          <w:b/>
          <w:bCs/>
          <w:sz w:val="24"/>
          <w:szCs w:val="24"/>
        </w:rPr>
        <w:t>20</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duration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the risk of meningioma, expressed as RRs</w:t>
      </w:r>
    </w:p>
    <w:p w14:paraId="000002A0"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317C141B" wp14:editId="001C2C20">
            <wp:extent cx="7315200" cy="4294897"/>
            <wp:effectExtent l="0" t="0" r="0" b="0"/>
            <wp:docPr id="4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6"/>
                    <a:srcRect t="14490" b="4761"/>
                    <a:stretch>
                      <a:fillRect/>
                    </a:stretch>
                  </pic:blipFill>
                  <pic:spPr>
                    <a:xfrm>
                      <a:off x="0" y="0"/>
                      <a:ext cx="7315200" cy="4294897"/>
                    </a:xfrm>
                    <a:prstGeom prst="rect">
                      <a:avLst/>
                    </a:prstGeom>
                    <a:ln/>
                  </pic:spPr>
                </pic:pic>
              </a:graphicData>
            </a:graphic>
          </wp:inline>
        </w:drawing>
      </w:r>
    </w:p>
    <w:p w14:paraId="000002A2" w14:textId="0F7BD60D"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2</w:t>
      </w:r>
      <w:r w:rsidR="00287740">
        <w:rPr>
          <w:rFonts w:ascii="Times New Roman" w:eastAsiaTheme="minorEastAsia" w:hAnsi="Times New Roman" w:cs="Times New Roman" w:hint="eastAsia"/>
          <w:b/>
          <w:bCs/>
          <w:sz w:val="24"/>
          <w:szCs w:val="24"/>
        </w:rPr>
        <w:t>1</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duration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the risk of glioma, expressed as RRs</w:t>
      </w:r>
    </w:p>
    <w:p w14:paraId="000002A3"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53D572B5" wp14:editId="3E9E749B">
            <wp:extent cx="7315200" cy="4262768"/>
            <wp:effectExtent l="0" t="0" r="0" b="0"/>
            <wp:docPr id="4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7"/>
                    <a:srcRect t="14896" b="4958"/>
                    <a:stretch>
                      <a:fillRect/>
                    </a:stretch>
                  </pic:blipFill>
                  <pic:spPr>
                    <a:xfrm>
                      <a:off x="0" y="0"/>
                      <a:ext cx="7315200" cy="4262768"/>
                    </a:xfrm>
                    <a:prstGeom prst="rect">
                      <a:avLst/>
                    </a:prstGeom>
                    <a:ln/>
                  </pic:spPr>
                </pic:pic>
              </a:graphicData>
            </a:graphic>
          </wp:inline>
        </w:drawing>
      </w:r>
    </w:p>
    <w:p w14:paraId="000002A4" w14:textId="77777777" w:rsidR="006B2496" w:rsidRPr="00153508" w:rsidRDefault="006B2496">
      <w:pPr>
        <w:spacing w:after="160" w:line="360" w:lineRule="auto"/>
        <w:rPr>
          <w:rFonts w:ascii="Times New Roman" w:eastAsia="Times New Roman" w:hAnsi="Times New Roman" w:cs="Times New Roman"/>
          <w:b/>
          <w:bCs/>
          <w:sz w:val="24"/>
          <w:szCs w:val="24"/>
        </w:rPr>
      </w:pPr>
    </w:p>
    <w:p w14:paraId="000002A6" w14:textId="5E040A83"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2</w:t>
      </w:r>
      <w:r w:rsidR="00287740">
        <w:rPr>
          <w:rFonts w:ascii="Times New Roman" w:eastAsiaTheme="minorEastAsia" w:hAnsi="Times New Roman" w:cs="Times New Roman" w:hint="eastAsia"/>
          <w:b/>
          <w:bCs/>
          <w:sz w:val="24"/>
          <w:szCs w:val="24"/>
        </w:rPr>
        <w:t>2</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duration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the risk of acoustic neuroma, expressed as RRs</w:t>
      </w:r>
    </w:p>
    <w:p w14:paraId="000002A7"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5FEC20EB" wp14:editId="00B7C392">
            <wp:extent cx="7315200" cy="4271206"/>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t="14718" b="4978"/>
                    <a:stretch>
                      <a:fillRect/>
                    </a:stretch>
                  </pic:blipFill>
                  <pic:spPr>
                    <a:xfrm>
                      <a:off x="0" y="0"/>
                      <a:ext cx="7315200" cy="4271206"/>
                    </a:xfrm>
                    <a:prstGeom prst="rect">
                      <a:avLst/>
                    </a:prstGeom>
                    <a:ln/>
                  </pic:spPr>
                </pic:pic>
              </a:graphicData>
            </a:graphic>
          </wp:inline>
        </w:drawing>
      </w:r>
    </w:p>
    <w:p w14:paraId="000002A9" w14:textId="0E93CA47"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2</w:t>
      </w:r>
      <w:r w:rsidR="00287740">
        <w:rPr>
          <w:rFonts w:ascii="Times New Roman" w:eastAsiaTheme="minorEastAsia" w:hAnsi="Times New Roman" w:cs="Times New Roman" w:hint="eastAsia"/>
          <w:b/>
          <w:bCs/>
          <w:sz w:val="24"/>
          <w:szCs w:val="24"/>
        </w:rPr>
        <w:t>3</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duration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the risk of intracranial tumor, expressed as RRs</w:t>
      </w:r>
    </w:p>
    <w:p w14:paraId="000002AA"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24D6769B" wp14:editId="5290E57C">
            <wp:extent cx="8697595" cy="4398094"/>
            <wp:effectExtent l="0" t="0" r="0" b="0"/>
            <wp:docPr id="5" name="image5.png" descr="텍스트, 스크린샷, 번호, 도표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5.png" descr="텍스트, 스크린샷, 번호, 도표이(가) 표시된 사진&#10;&#10;AI 생성 콘텐츠는 정확하지 않을 수 있습니다."/>
                    <pic:cNvPicPr preferRelativeResize="0"/>
                  </pic:nvPicPr>
                  <pic:blipFill>
                    <a:blip r:embed="rId29"/>
                    <a:srcRect/>
                    <a:stretch>
                      <a:fillRect/>
                    </a:stretch>
                  </pic:blipFill>
                  <pic:spPr>
                    <a:xfrm>
                      <a:off x="0" y="0"/>
                      <a:ext cx="8697595" cy="4398094"/>
                    </a:xfrm>
                    <a:prstGeom prst="rect">
                      <a:avLst/>
                    </a:prstGeom>
                    <a:ln/>
                  </pic:spPr>
                </pic:pic>
              </a:graphicData>
            </a:graphic>
          </wp:inline>
        </w:drawing>
      </w:r>
    </w:p>
    <w:p w14:paraId="000002AC" w14:textId="2E79344D"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2</w:t>
      </w:r>
      <w:r w:rsidR="00287740">
        <w:rPr>
          <w:rFonts w:ascii="Times New Roman" w:eastAsiaTheme="minorEastAsia" w:hAnsi="Times New Roman" w:cs="Times New Roman" w:hint="eastAsia"/>
          <w:b/>
          <w:bCs/>
          <w:sz w:val="24"/>
          <w:szCs w:val="24"/>
        </w:rPr>
        <w:t>4</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duration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the risk of intracranial tumor, expressed as RRs, restricted to studies rated as Moderate or High quality according to </w:t>
      </w:r>
      <w:r w:rsidR="004C1AAF">
        <w:rPr>
          <w:rFonts w:ascii="Times New Roman" w:eastAsia="Times New Roman" w:hAnsi="Times New Roman" w:cs="Times New Roman"/>
          <w:sz w:val="24"/>
          <w:szCs w:val="24"/>
        </w:rPr>
        <w:t>AMSTAR 2</w:t>
      </w:r>
    </w:p>
    <w:p w14:paraId="000002AD"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1BC0AED6" wp14:editId="02C77CF9">
            <wp:extent cx="6471138" cy="4368018"/>
            <wp:effectExtent l="0" t="0" r="635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6478376" cy="4372904"/>
                    </a:xfrm>
                    <a:prstGeom prst="rect">
                      <a:avLst/>
                    </a:prstGeom>
                    <a:ln/>
                  </pic:spPr>
                </pic:pic>
              </a:graphicData>
            </a:graphic>
          </wp:inline>
        </w:drawing>
      </w:r>
    </w:p>
    <w:p w14:paraId="000002AF" w14:textId="515FA0C0"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2</w:t>
      </w:r>
      <w:r w:rsidR="00287740">
        <w:rPr>
          <w:rFonts w:ascii="Times New Roman" w:eastAsiaTheme="minorEastAsia" w:hAnsi="Times New Roman" w:cs="Times New Roman" w:hint="eastAsia"/>
          <w:b/>
          <w:bCs/>
          <w:sz w:val="24"/>
          <w:szCs w:val="24"/>
        </w:rPr>
        <w:t>5</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duration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the risk of meningioma, expressed as RRs estimated using the delta method</w:t>
      </w:r>
    </w:p>
    <w:p w14:paraId="000002B0"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7F5AA239" wp14:editId="796DDA45">
            <wp:extent cx="6028006" cy="4360985"/>
            <wp:effectExtent l="0" t="0" r="0" b="1905"/>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l="9191" t="10499" r="7210" b="2966"/>
                    <a:stretch>
                      <a:fillRect/>
                    </a:stretch>
                  </pic:blipFill>
                  <pic:spPr>
                    <a:xfrm>
                      <a:off x="0" y="0"/>
                      <a:ext cx="6030313" cy="4362654"/>
                    </a:xfrm>
                    <a:prstGeom prst="rect">
                      <a:avLst/>
                    </a:prstGeom>
                    <a:ln/>
                  </pic:spPr>
                </pic:pic>
              </a:graphicData>
            </a:graphic>
          </wp:inline>
        </w:drawing>
      </w:r>
    </w:p>
    <w:p w14:paraId="000002B1" w14:textId="03AF19EE"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2</w:t>
      </w:r>
      <w:r w:rsidR="00287740">
        <w:rPr>
          <w:rFonts w:ascii="Times New Roman" w:eastAsiaTheme="minorEastAsia" w:hAnsi="Times New Roman" w:cs="Times New Roman" w:hint="eastAsia"/>
          <w:b/>
          <w:bCs/>
          <w:sz w:val="24"/>
          <w:szCs w:val="24"/>
        </w:rPr>
        <w:t>6</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duration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the risk of glioma, expressed as RRs estimated using the delta method</w:t>
      </w:r>
    </w:p>
    <w:p w14:paraId="000002B2"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6AC92A63" wp14:editId="01EEE820">
            <wp:extent cx="6485206" cy="4438357"/>
            <wp:effectExtent l="0" t="0" r="0" b="635"/>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l="6522" t="10136" r="3664" b="2118"/>
                    <a:stretch>
                      <a:fillRect/>
                    </a:stretch>
                  </pic:blipFill>
                  <pic:spPr>
                    <a:xfrm>
                      <a:off x="0" y="0"/>
                      <a:ext cx="6493266" cy="4443873"/>
                    </a:xfrm>
                    <a:prstGeom prst="rect">
                      <a:avLst/>
                    </a:prstGeom>
                    <a:ln/>
                  </pic:spPr>
                </pic:pic>
              </a:graphicData>
            </a:graphic>
          </wp:inline>
        </w:drawing>
      </w:r>
    </w:p>
    <w:p w14:paraId="000002B3" w14:textId="786F4AA7"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2</w:t>
      </w:r>
      <w:r w:rsidR="00287740">
        <w:rPr>
          <w:rFonts w:ascii="Times New Roman" w:eastAsiaTheme="minorEastAsia" w:hAnsi="Times New Roman" w:cs="Times New Roman" w:hint="eastAsia"/>
          <w:b/>
          <w:bCs/>
          <w:sz w:val="24"/>
          <w:szCs w:val="24"/>
        </w:rPr>
        <w:t>7</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duration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the risk of acoustic neuroma, expressed as RRs estimated using the delta method</w:t>
      </w:r>
    </w:p>
    <w:p w14:paraId="000002B4"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43E5C99D" wp14:editId="599AE51E">
            <wp:extent cx="6660000" cy="4500000"/>
            <wp:effectExtent l="0" t="0" r="7620" b="0"/>
            <wp:docPr id="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l="3805" t="10626" r="2050" b="2124"/>
                    <a:stretch>
                      <a:fillRect/>
                    </a:stretch>
                  </pic:blipFill>
                  <pic:spPr>
                    <a:xfrm>
                      <a:off x="0" y="0"/>
                      <a:ext cx="6660000" cy="4500000"/>
                    </a:xfrm>
                    <a:prstGeom prst="rect">
                      <a:avLst/>
                    </a:prstGeom>
                    <a:ln/>
                  </pic:spPr>
                </pic:pic>
              </a:graphicData>
            </a:graphic>
          </wp:inline>
        </w:drawing>
      </w:r>
    </w:p>
    <w:p w14:paraId="000002B5" w14:textId="0A8114CC"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2</w:t>
      </w:r>
      <w:r w:rsidR="00287740">
        <w:rPr>
          <w:rFonts w:ascii="Times New Roman" w:eastAsiaTheme="minorEastAsia" w:hAnsi="Times New Roman" w:cs="Times New Roman" w:hint="eastAsia"/>
          <w:b/>
          <w:bCs/>
          <w:sz w:val="24"/>
          <w:szCs w:val="24"/>
        </w:rPr>
        <w:t>8</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duration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the risk of intracranial tumors, expressed as RRs estimated using the delta method</w:t>
      </w:r>
    </w:p>
    <w:p w14:paraId="000002B6"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47BD47D5" wp14:editId="4379A07A">
            <wp:extent cx="6545988" cy="4379528"/>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6545988" cy="4379528"/>
                    </a:xfrm>
                    <a:prstGeom prst="rect">
                      <a:avLst/>
                    </a:prstGeom>
                    <a:ln/>
                  </pic:spPr>
                </pic:pic>
              </a:graphicData>
            </a:graphic>
          </wp:inline>
        </w:drawing>
      </w:r>
    </w:p>
    <w:p w14:paraId="000002B8" w14:textId="76B766BD"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2</w:t>
      </w:r>
      <w:r w:rsidR="00287740">
        <w:rPr>
          <w:rFonts w:ascii="Times New Roman" w:eastAsiaTheme="minorEastAsia" w:hAnsi="Times New Roman" w:cs="Times New Roman" w:hint="eastAsia"/>
          <w:b/>
          <w:bCs/>
          <w:sz w:val="24"/>
          <w:szCs w:val="24"/>
        </w:rPr>
        <w:t>9</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Meta-regression analysis showing the association between exposure duration and RRs of meningioma</w:t>
      </w:r>
    </w:p>
    <w:p w14:paraId="000002B9" w14:textId="77777777" w:rsidR="006B2496" w:rsidRPr="00153508" w:rsidRDefault="00000000">
      <w:pPr>
        <w:spacing w:after="160" w:line="360" w:lineRule="auto"/>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2C0E49F4" wp14:editId="775B5F19">
            <wp:extent cx="8280000" cy="4680000"/>
            <wp:effectExtent l="0" t="0" r="6985" b="6350"/>
            <wp:docPr id="1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5"/>
                    <a:srcRect l="1462" t="1677" b="2150"/>
                    <a:stretch>
                      <a:fillRect/>
                    </a:stretch>
                  </pic:blipFill>
                  <pic:spPr>
                    <a:xfrm>
                      <a:off x="0" y="0"/>
                      <a:ext cx="8280000" cy="4680000"/>
                    </a:xfrm>
                    <a:prstGeom prst="rect">
                      <a:avLst/>
                    </a:prstGeom>
                    <a:ln/>
                  </pic:spPr>
                </pic:pic>
              </a:graphicData>
            </a:graphic>
          </wp:inline>
        </w:drawing>
      </w:r>
    </w:p>
    <w:p w14:paraId="000002BA" w14:textId="60E9D122"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 xml:space="preserve">Supplementary Figure </w:t>
      </w:r>
      <w:r w:rsidR="00287740">
        <w:rPr>
          <w:rFonts w:ascii="Times New Roman" w:eastAsiaTheme="minorEastAsia" w:hAnsi="Times New Roman" w:cs="Times New Roman" w:hint="eastAsia"/>
          <w:b/>
          <w:bCs/>
          <w:sz w:val="24"/>
          <w:szCs w:val="24"/>
        </w:rPr>
        <w:t>30</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Meta-regression analysis showing the association between exposure duration and RRs of glioma</w:t>
      </w:r>
    </w:p>
    <w:p w14:paraId="000002BB" w14:textId="77777777" w:rsidR="006B2496" w:rsidRPr="00153508" w:rsidRDefault="00000000">
      <w:pPr>
        <w:spacing w:after="160" w:line="360" w:lineRule="auto"/>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6A10C8B1" wp14:editId="20F0237E">
            <wp:extent cx="7951301" cy="4612014"/>
            <wp:effectExtent l="0" t="0" r="0" b="0"/>
            <wp:docPr id="1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6"/>
                    <a:srcRect l="1186" t="2306" b="2168"/>
                    <a:stretch>
                      <a:fillRect/>
                    </a:stretch>
                  </pic:blipFill>
                  <pic:spPr>
                    <a:xfrm>
                      <a:off x="0" y="0"/>
                      <a:ext cx="7951301" cy="4612014"/>
                    </a:xfrm>
                    <a:prstGeom prst="rect">
                      <a:avLst/>
                    </a:prstGeom>
                    <a:ln/>
                  </pic:spPr>
                </pic:pic>
              </a:graphicData>
            </a:graphic>
          </wp:inline>
        </w:drawing>
      </w:r>
    </w:p>
    <w:p w14:paraId="000002BE" w14:textId="40B1E91C"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3</w:t>
      </w:r>
      <w:r w:rsidR="00287740">
        <w:rPr>
          <w:rFonts w:ascii="Times New Roman" w:eastAsiaTheme="minorEastAsia" w:hAnsi="Times New Roman" w:cs="Times New Roman" w:hint="eastAsia"/>
          <w:b/>
          <w:bCs/>
          <w:sz w:val="24"/>
          <w:szCs w:val="24"/>
        </w:rPr>
        <w:t>1</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Meta-regression analysis showing the association between exposure duration and RRs of acoustic neuroma</w:t>
      </w:r>
    </w:p>
    <w:p w14:paraId="000002BF" w14:textId="77777777" w:rsidR="006B2496" w:rsidRPr="00153508" w:rsidRDefault="00000000">
      <w:pPr>
        <w:spacing w:after="160" w:line="360" w:lineRule="auto"/>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378E4F8C" wp14:editId="698E7F3B">
            <wp:extent cx="7943350" cy="4628103"/>
            <wp:effectExtent l="0" t="0" r="0" b="0"/>
            <wp:docPr id="1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7"/>
                    <a:srcRect l="1285" t="1813" b="2328"/>
                    <a:stretch>
                      <a:fillRect/>
                    </a:stretch>
                  </pic:blipFill>
                  <pic:spPr>
                    <a:xfrm>
                      <a:off x="0" y="0"/>
                      <a:ext cx="7943350" cy="4628103"/>
                    </a:xfrm>
                    <a:prstGeom prst="rect">
                      <a:avLst/>
                    </a:prstGeom>
                    <a:ln/>
                  </pic:spPr>
                </pic:pic>
              </a:graphicData>
            </a:graphic>
          </wp:inline>
        </w:drawing>
      </w:r>
    </w:p>
    <w:p w14:paraId="000002C2" w14:textId="74DB04D4"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3</w:t>
      </w:r>
      <w:r w:rsidR="00287740">
        <w:rPr>
          <w:rFonts w:ascii="Times New Roman" w:eastAsiaTheme="minorEastAsia" w:hAnsi="Times New Roman" w:cs="Times New Roman" w:hint="eastAsia"/>
          <w:b/>
          <w:bCs/>
          <w:sz w:val="24"/>
          <w:szCs w:val="24"/>
        </w:rPr>
        <w:t>2</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Meta-regression analysis showing the association between exposure duration and RRs of intracranial tumors</w:t>
      </w:r>
    </w:p>
    <w:p w14:paraId="000002C3" w14:textId="77777777" w:rsidR="006B2496" w:rsidRPr="00153508" w:rsidRDefault="00000000">
      <w:pPr>
        <w:spacing w:after="160" w:line="360" w:lineRule="auto"/>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1AB3DE51" wp14:editId="360CA4F8">
            <wp:extent cx="8640000" cy="4797083"/>
            <wp:effectExtent l="0" t="0" r="8890" b="3810"/>
            <wp:docPr id="2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8"/>
                    <a:srcRect l="823" t="1371" b="2340"/>
                    <a:stretch>
                      <a:fillRect/>
                    </a:stretch>
                  </pic:blipFill>
                  <pic:spPr>
                    <a:xfrm>
                      <a:off x="0" y="0"/>
                      <a:ext cx="8640000" cy="4797083"/>
                    </a:xfrm>
                    <a:prstGeom prst="rect">
                      <a:avLst/>
                    </a:prstGeom>
                    <a:ln/>
                  </pic:spPr>
                </pic:pic>
              </a:graphicData>
            </a:graphic>
          </wp:inline>
        </w:drawing>
      </w:r>
    </w:p>
    <w:p w14:paraId="000002C4" w14:textId="600790B4"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3</w:t>
      </w:r>
      <w:r w:rsidR="00287740">
        <w:rPr>
          <w:rFonts w:ascii="Times New Roman" w:eastAsiaTheme="minorEastAsia" w:hAnsi="Times New Roman" w:cs="Times New Roman" w:hint="eastAsia"/>
          <w:b/>
          <w:bCs/>
          <w:sz w:val="24"/>
          <w:szCs w:val="24"/>
        </w:rPr>
        <w:t>3</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laterality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risk of meningioma, expressed as ORs</w:t>
      </w:r>
    </w:p>
    <w:p w14:paraId="000002C5"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07D35330" wp14:editId="55069083">
            <wp:extent cx="8640000" cy="4347391"/>
            <wp:effectExtent l="0" t="0" r="8890" b="0"/>
            <wp:docPr id="28" name="image29.png" descr="텍스트, 스크린샷, 번호,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9.png" descr="텍스트, 스크린샷, 번호, 폰트이(가) 표시된 사진&#10;&#10;AI 생성 콘텐츠는 정확하지 않을 수 있습니다."/>
                    <pic:cNvPicPr preferRelativeResize="0"/>
                  </pic:nvPicPr>
                  <pic:blipFill>
                    <a:blip r:embed="rId39"/>
                    <a:srcRect/>
                    <a:stretch>
                      <a:fillRect/>
                    </a:stretch>
                  </pic:blipFill>
                  <pic:spPr>
                    <a:xfrm>
                      <a:off x="0" y="0"/>
                      <a:ext cx="8640000" cy="4347391"/>
                    </a:xfrm>
                    <a:prstGeom prst="rect">
                      <a:avLst/>
                    </a:prstGeom>
                    <a:ln/>
                  </pic:spPr>
                </pic:pic>
              </a:graphicData>
            </a:graphic>
          </wp:inline>
        </w:drawing>
      </w:r>
    </w:p>
    <w:p w14:paraId="000002C6" w14:textId="77777777" w:rsidR="006B2496" w:rsidRPr="00153508" w:rsidRDefault="006B2496">
      <w:pPr>
        <w:spacing w:after="160" w:line="360" w:lineRule="auto"/>
        <w:jc w:val="center"/>
        <w:rPr>
          <w:rFonts w:ascii="Times New Roman" w:eastAsia="Times New Roman" w:hAnsi="Times New Roman" w:cs="Times New Roman"/>
          <w:b/>
          <w:bCs/>
          <w:sz w:val="24"/>
          <w:szCs w:val="24"/>
        </w:rPr>
      </w:pPr>
    </w:p>
    <w:p w14:paraId="000002C8" w14:textId="4D44BE6C"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3</w:t>
      </w:r>
      <w:r w:rsidR="00287740">
        <w:rPr>
          <w:rFonts w:ascii="Times New Roman" w:eastAsiaTheme="minorEastAsia" w:hAnsi="Times New Roman" w:cs="Times New Roman" w:hint="eastAsia"/>
          <w:b/>
          <w:bCs/>
          <w:sz w:val="24"/>
          <w:szCs w:val="24"/>
        </w:rPr>
        <w:t>4</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laterality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glioma risk, expressed as ORs</w:t>
      </w:r>
    </w:p>
    <w:p w14:paraId="000002C9"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7B7D8CCA" wp14:editId="1A8F2376">
            <wp:extent cx="4496527" cy="4380947"/>
            <wp:effectExtent l="0" t="0" r="0" b="0"/>
            <wp:docPr id="31" name="image25.png" descr="텍스트, 스크린샷, 번호, 도표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5.png" descr="텍스트, 스크린샷, 번호, 도표이(가) 표시된 사진&#10;&#10;AI 생성 콘텐츠는 정확하지 않을 수 있습니다."/>
                    <pic:cNvPicPr preferRelativeResize="0"/>
                  </pic:nvPicPr>
                  <pic:blipFill>
                    <a:blip r:embed="rId40"/>
                    <a:srcRect/>
                    <a:stretch>
                      <a:fillRect/>
                    </a:stretch>
                  </pic:blipFill>
                  <pic:spPr>
                    <a:xfrm>
                      <a:off x="0" y="0"/>
                      <a:ext cx="4496527" cy="4380947"/>
                    </a:xfrm>
                    <a:prstGeom prst="rect">
                      <a:avLst/>
                    </a:prstGeom>
                    <a:ln/>
                  </pic:spPr>
                </pic:pic>
              </a:graphicData>
            </a:graphic>
          </wp:inline>
        </w:drawing>
      </w:r>
    </w:p>
    <w:p w14:paraId="000002CA" w14:textId="77777777" w:rsidR="006B2496" w:rsidRPr="00153508" w:rsidRDefault="006B2496">
      <w:pPr>
        <w:spacing w:after="160" w:line="360" w:lineRule="auto"/>
        <w:jc w:val="center"/>
        <w:rPr>
          <w:rFonts w:ascii="Times New Roman" w:eastAsia="Times New Roman" w:hAnsi="Times New Roman" w:cs="Times New Roman"/>
          <w:b/>
          <w:bCs/>
          <w:sz w:val="24"/>
          <w:szCs w:val="24"/>
        </w:rPr>
      </w:pPr>
    </w:p>
    <w:p w14:paraId="000002CC" w14:textId="74981663"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3</w:t>
      </w:r>
      <w:r w:rsidR="00287740">
        <w:rPr>
          <w:rFonts w:ascii="Times New Roman" w:eastAsiaTheme="minorEastAsia" w:hAnsi="Times New Roman" w:cs="Times New Roman" w:hint="eastAsia"/>
          <w:b/>
          <w:bCs/>
          <w:sz w:val="24"/>
          <w:szCs w:val="24"/>
        </w:rPr>
        <w:t>5</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laterality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risk of acoustic neuroma, expressed as ORs</w:t>
      </w:r>
    </w:p>
    <w:p w14:paraId="000002CD" w14:textId="77777777" w:rsidR="006B2496" w:rsidRPr="00153508" w:rsidRDefault="00000000">
      <w:pPr>
        <w:spacing w:after="160" w:line="360" w:lineRule="auto"/>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005025EF" wp14:editId="1DCC00EB">
            <wp:extent cx="8697595" cy="4323331"/>
            <wp:effectExtent l="0" t="0" r="0" b="0"/>
            <wp:docPr id="33" name="image32.png" descr="텍스트, 스크린샷, 번호,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2.png" descr="텍스트, 스크린샷, 번호, 폰트이(가) 표시된 사진&#10;&#10;AI 생성 콘텐츠는 정확하지 않을 수 있습니다."/>
                    <pic:cNvPicPr preferRelativeResize="0"/>
                  </pic:nvPicPr>
                  <pic:blipFill>
                    <a:blip r:embed="rId41"/>
                    <a:srcRect/>
                    <a:stretch>
                      <a:fillRect/>
                    </a:stretch>
                  </pic:blipFill>
                  <pic:spPr>
                    <a:xfrm>
                      <a:off x="0" y="0"/>
                      <a:ext cx="8697595" cy="4323331"/>
                    </a:xfrm>
                    <a:prstGeom prst="rect">
                      <a:avLst/>
                    </a:prstGeom>
                    <a:ln/>
                  </pic:spPr>
                </pic:pic>
              </a:graphicData>
            </a:graphic>
          </wp:inline>
        </w:drawing>
      </w:r>
    </w:p>
    <w:p w14:paraId="000002CF" w14:textId="50624C69"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3</w:t>
      </w:r>
      <w:r w:rsidR="00287740">
        <w:rPr>
          <w:rFonts w:ascii="Times New Roman" w:eastAsiaTheme="minorEastAsia" w:hAnsi="Times New Roman" w:cs="Times New Roman" w:hint="eastAsia"/>
          <w:b/>
          <w:bCs/>
          <w:sz w:val="24"/>
          <w:szCs w:val="24"/>
        </w:rPr>
        <w:t>6</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laterality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risk of intracranial tumor, expressed as ORs</w:t>
      </w:r>
    </w:p>
    <w:p w14:paraId="000002D0"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364BE89A" wp14:editId="19272AC6">
            <wp:extent cx="8697595" cy="4406113"/>
            <wp:effectExtent l="0" t="0" r="0" b="0"/>
            <wp:docPr id="36" name="image34.png" descr="텍스트, 번호, 메뉴,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4.png" descr="텍스트, 번호, 메뉴, 폰트이(가) 표시된 사진&#10;&#10;AI 생성 콘텐츠는 정확하지 않을 수 있습니다."/>
                    <pic:cNvPicPr preferRelativeResize="0"/>
                  </pic:nvPicPr>
                  <pic:blipFill>
                    <a:blip r:embed="rId42"/>
                    <a:srcRect/>
                    <a:stretch>
                      <a:fillRect/>
                    </a:stretch>
                  </pic:blipFill>
                  <pic:spPr>
                    <a:xfrm>
                      <a:off x="0" y="0"/>
                      <a:ext cx="8697595" cy="4406113"/>
                    </a:xfrm>
                    <a:prstGeom prst="rect">
                      <a:avLst/>
                    </a:prstGeom>
                    <a:ln/>
                  </pic:spPr>
                </pic:pic>
              </a:graphicData>
            </a:graphic>
          </wp:inline>
        </w:drawing>
      </w:r>
    </w:p>
    <w:p w14:paraId="000002D2" w14:textId="14F10E40"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3</w:t>
      </w:r>
      <w:r w:rsidR="00287740">
        <w:rPr>
          <w:rFonts w:ascii="Times New Roman" w:eastAsiaTheme="minorEastAsia" w:hAnsi="Times New Roman" w:cs="Times New Roman" w:hint="eastAsia"/>
          <w:b/>
          <w:bCs/>
          <w:sz w:val="24"/>
          <w:szCs w:val="24"/>
        </w:rPr>
        <w:t>7</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laterality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risk of meningioma, expressed as ORs, restricted to studies rated as Moderate or High quality according to </w:t>
      </w:r>
      <w:r w:rsidR="004C1AAF">
        <w:rPr>
          <w:rFonts w:ascii="Times New Roman" w:eastAsia="Times New Roman" w:hAnsi="Times New Roman" w:cs="Times New Roman"/>
          <w:sz w:val="24"/>
          <w:szCs w:val="24"/>
        </w:rPr>
        <w:t>AMSTAR 2</w:t>
      </w:r>
    </w:p>
    <w:p w14:paraId="000002D5" w14:textId="6FC5B654" w:rsidR="006B2496" w:rsidRPr="00601D79" w:rsidRDefault="00000000" w:rsidP="00601D79">
      <w:pPr>
        <w:spacing w:after="160" w:line="360" w:lineRule="auto"/>
        <w:jc w:val="center"/>
        <w:rPr>
          <w:rFonts w:ascii="Times New Roman" w:eastAsiaTheme="minorEastAsia" w:hAnsi="Times New Roman" w:cs="Times New Roman"/>
          <w:sz w:val="24"/>
          <w:szCs w:val="24"/>
        </w:rPr>
      </w:pPr>
      <w:r w:rsidRPr="00153508">
        <w:rPr>
          <w:rFonts w:ascii="Times New Roman" w:eastAsia="Times New Roman" w:hAnsi="Times New Roman" w:cs="Times New Roman"/>
          <w:noProof/>
          <w:sz w:val="24"/>
          <w:szCs w:val="24"/>
        </w:rPr>
        <w:drawing>
          <wp:inline distT="0" distB="0" distL="0" distR="0" wp14:anchorId="0EA0A4B5" wp14:editId="43DB5EC3">
            <wp:extent cx="8697595" cy="4369339"/>
            <wp:effectExtent l="0" t="0" r="0" b="0"/>
            <wp:docPr id="38" name="image36.png" descr="텍스트, 스크린샷, 폰트, 번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 번호이(가) 표시된 사진&#10;&#10;AI 생성 콘텐츠는 정확하지 않을 수 있습니다."/>
                    <pic:cNvPicPr preferRelativeResize="0"/>
                  </pic:nvPicPr>
                  <pic:blipFill>
                    <a:blip r:embed="rId43"/>
                    <a:srcRect/>
                    <a:stretch>
                      <a:fillRect/>
                    </a:stretch>
                  </pic:blipFill>
                  <pic:spPr>
                    <a:xfrm>
                      <a:off x="0" y="0"/>
                      <a:ext cx="8697595" cy="4369339"/>
                    </a:xfrm>
                    <a:prstGeom prst="rect">
                      <a:avLst/>
                    </a:prstGeom>
                    <a:ln/>
                  </pic:spPr>
                </pic:pic>
              </a:graphicData>
            </a:graphic>
          </wp:inline>
        </w:drawing>
      </w:r>
    </w:p>
    <w:p w14:paraId="000002D6" w14:textId="1BB7F2AB"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3</w:t>
      </w:r>
      <w:r w:rsidR="00287740">
        <w:rPr>
          <w:rFonts w:ascii="Times New Roman" w:eastAsiaTheme="minorEastAsia" w:hAnsi="Times New Roman" w:cs="Times New Roman" w:hint="eastAsia"/>
          <w:b/>
          <w:bCs/>
          <w:sz w:val="24"/>
          <w:szCs w:val="24"/>
        </w:rPr>
        <w:t>8</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laterality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risk of glioma, expressed as ORs, restricted to studies rated as Moderate or High quality according to </w:t>
      </w:r>
      <w:r w:rsidR="004C1AAF">
        <w:rPr>
          <w:rFonts w:ascii="Times New Roman" w:eastAsia="Times New Roman" w:hAnsi="Times New Roman" w:cs="Times New Roman"/>
          <w:sz w:val="24"/>
          <w:szCs w:val="24"/>
        </w:rPr>
        <w:t>AMSTAR 2</w:t>
      </w:r>
    </w:p>
    <w:p w14:paraId="000002D7" w14:textId="77777777" w:rsidR="006B2496" w:rsidRPr="00153508" w:rsidRDefault="00000000">
      <w:pPr>
        <w:spacing w:after="160" w:line="360" w:lineRule="auto"/>
        <w:jc w:val="center"/>
        <w:rPr>
          <w:rFonts w:ascii="Times New Roman" w:eastAsia="Times New Roman" w:hAnsi="Times New Roman" w:cs="Times New Roman"/>
          <w:sz w:val="24"/>
          <w:szCs w:val="24"/>
        </w:rPr>
      </w:pPr>
      <w:r w:rsidRPr="00153508">
        <w:rPr>
          <w:rFonts w:ascii="Times New Roman" w:eastAsia="Times New Roman" w:hAnsi="Times New Roman" w:cs="Times New Roman"/>
          <w:noProof/>
          <w:sz w:val="24"/>
          <w:szCs w:val="24"/>
        </w:rPr>
        <w:drawing>
          <wp:inline distT="0" distB="0" distL="0" distR="0" wp14:anchorId="51CF42B8" wp14:editId="173F6B8E">
            <wp:extent cx="8697595" cy="4346336"/>
            <wp:effectExtent l="0" t="0" r="0" b="0"/>
            <wp:docPr id="40" name="image35.png" descr="텍스트, 스크린샷, 폰트, 번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5.png" descr="텍스트, 스크린샷, 폰트, 번호이(가) 표시된 사진&#10;&#10;AI 생성 콘텐츠는 정확하지 않을 수 있습니다."/>
                    <pic:cNvPicPr preferRelativeResize="0"/>
                  </pic:nvPicPr>
                  <pic:blipFill>
                    <a:blip r:embed="rId44"/>
                    <a:srcRect/>
                    <a:stretch>
                      <a:fillRect/>
                    </a:stretch>
                  </pic:blipFill>
                  <pic:spPr>
                    <a:xfrm>
                      <a:off x="0" y="0"/>
                      <a:ext cx="8697595" cy="4346336"/>
                    </a:xfrm>
                    <a:prstGeom prst="rect">
                      <a:avLst/>
                    </a:prstGeom>
                    <a:ln/>
                  </pic:spPr>
                </pic:pic>
              </a:graphicData>
            </a:graphic>
          </wp:inline>
        </w:drawing>
      </w:r>
    </w:p>
    <w:p w14:paraId="000002DA" w14:textId="5D510084"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3</w:t>
      </w:r>
      <w:r w:rsidR="00287740">
        <w:rPr>
          <w:rFonts w:ascii="Times New Roman" w:eastAsiaTheme="minorEastAsia" w:hAnsi="Times New Roman" w:cs="Times New Roman" w:hint="eastAsia"/>
          <w:b/>
          <w:bCs/>
          <w:sz w:val="24"/>
          <w:szCs w:val="24"/>
        </w:rPr>
        <w:t>9</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laterality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risk of intracranial tumor, expressed as ORs, restricted to studies rated as Moderate or High quality according to </w:t>
      </w:r>
      <w:r w:rsidR="004C1AAF">
        <w:rPr>
          <w:rFonts w:ascii="Times New Roman" w:eastAsia="Times New Roman" w:hAnsi="Times New Roman" w:cs="Times New Roman"/>
          <w:sz w:val="24"/>
          <w:szCs w:val="24"/>
        </w:rPr>
        <w:t>AMSTAR 2</w:t>
      </w:r>
    </w:p>
    <w:p w14:paraId="000002DB" w14:textId="77777777" w:rsidR="006B2496" w:rsidRPr="00153508" w:rsidRDefault="00000000">
      <w:pPr>
        <w:spacing w:after="160" w:line="360" w:lineRule="auto"/>
        <w:jc w:val="center"/>
        <w:rPr>
          <w:rFonts w:ascii="Times New Roman" w:eastAsia="Times New Roman" w:hAnsi="Times New Roman" w:cs="Times New Roman"/>
          <w:sz w:val="24"/>
          <w:szCs w:val="24"/>
        </w:rPr>
      </w:pPr>
      <w:r w:rsidRPr="00153508">
        <w:rPr>
          <w:rFonts w:ascii="Times New Roman" w:hAnsi="Times New Roman" w:cs="Times New Roman"/>
          <w:noProof/>
        </w:rPr>
        <w:drawing>
          <wp:inline distT="0" distB="0" distL="0" distR="0" wp14:anchorId="770DF0D6" wp14:editId="6CDD422B">
            <wp:extent cx="8697595" cy="4389092"/>
            <wp:effectExtent l="0" t="0" r="0" b="0"/>
            <wp:docPr id="42" name="image43.png" descr="텍스트, 스크린샷, 폰트, 번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3.png" descr="텍스트, 스크린샷, 폰트, 번호이(가) 표시된 사진&#10;&#10;AI 생성 콘텐츠는 정확하지 않을 수 있습니다."/>
                    <pic:cNvPicPr preferRelativeResize="0"/>
                  </pic:nvPicPr>
                  <pic:blipFill>
                    <a:blip r:embed="rId45"/>
                    <a:srcRect/>
                    <a:stretch>
                      <a:fillRect/>
                    </a:stretch>
                  </pic:blipFill>
                  <pic:spPr>
                    <a:xfrm>
                      <a:off x="0" y="0"/>
                      <a:ext cx="8697595" cy="4389092"/>
                    </a:xfrm>
                    <a:prstGeom prst="rect">
                      <a:avLst/>
                    </a:prstGeom>
                    <a:ln/>
                  </pic:spPr>
                </pic:pic>
              </a:graphicData>
            </a:graphic>
          </wp:inline>
        </w:drawing>
      </w:r>
    </w:p>
    <w:p w14:paraId="000002DD" w14:textId="63618DEE"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 xml:space="preserve">Supplementary Figure </w:t>
      </w:r>
      <w:r w:rsidR="00287740">
        <w:rPr>
          <w:rFonts w:ascii="Times New Roman" w:eastAsiaTheme="minorEastAsia" w:hAnsi="Times New Roman" w:cs="Times New Roman" w:hint="eastAsia"/>
          <w:b/>
          <w:bCs/>
          <w:sz w:val="24"/>
          <w:szCs w:val="24"/>
        </w:rPr>
        <w:t>40</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laterality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meningioma risk excluding long-term users, expressed as ORs</w:t>
      </w:r>
    </w:p>
    <w:p w14:paraId="000002DE"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7F405258" wp14:editId="61A3FB5E">
            <wp:extent cx="8697595" cy="4162832"/>
            <wp:effectExtent l="0" t="0" r="0" b="0"/>
            <wp:docPr id="44" name="image38.png" descr="텍스트, 스크린샷, 번호,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8.png" descr="텍스트, 스크린샷, 번호, 폰트이(가) 표시된 사진&#10;&#10;AI 생성 콘텐츠는 정확하지 않을 수 있습니다."/>
                    <pic:cNvPicPr preferRelativeResize="0"/>
                  </pic:nvPicPr>
                  <pic:blipFill>
                    <a:blip r:embed="rId46"/>
                    <a:srcRect/>
                    <a:stretch>
                      <a:fillRect/>
                    </a:stretch>
                  </pic:blipFill>
                  <pic:spPr>
                    <a:xfrm>
                      <a:off x="0" y="0"/>
                      <a:ext cx="8697595" cy="4162832"/>
                    </a:xfrm>
                    <a:prstGeom prst="rect">
                      <a:avLst/>
                    </a:prstGeom>
                    <a:ln/>
                  </pic:spPr>
                </pic:pic>
              </a:graphicData>
            </a:graphic>
          </wp:inline>
        </w:drawing>
      </w:r>
    </w:p>
    <w:p w14:paraId="000002DF" w14:textId="77777777" w:rsidR="006B2496" w:rsidRPr="00153508" w:rsidRDefault="006B2496">
      <w:pPr>
        <w:spacing w:after="160" w:line="360" w:lineRule="auto"/>
        <w:jc w:val="center"/>
        <w:rPr>
          <w:rFonts w:ascii="Times New Roman" w:eastAsia="Times New Roman" w:hAnsi="Times New Roman" w:cs="Times New Roman"/>
          <w:b/>
          <w:bCs/>
          <w:sz w:val="24"/>
          <w:szCs w:val="24"/>
        </w:rPr>
      </w:pPr>
    </w:p>
    <w:p w14:paraId="000002E1" w14:textId="6F34C250"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4</w:t>
      </w:r>
      <w:r w:rsidR="00287740">
        <w:rPr>
          <w:rFonts w:ascii="Times New Roman" w:eastAsiaTheme="minorEastAsia" w:hAnsi="Times New Roman" w:cs="Times New Roman" w:hint="eastAsia"/>
          <w:b/>
          <w:bCs/>
          <w:sz w:val="24"/>
          <w:szCs w:val="24"/>
        </w:rPr>
        <w:t>1</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laterality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glioma risk excluding long-term users, expressed as ORs</w:t>
      </w:r>
    </w:p>
    <w:p w14:paraId="000002E2"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6AEF39A9" wp14:editId="7683F38A">
            <wp:extent cx="8697595" cy="4313834"/>
            <wp:effectExtent l="0" t="0" r="0" b="0"/>
            <wp:docPr id="46" name="image39.png" descr="텍스트, 스크린샷, 번호,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9.png" descr="텍스트, 스크린샷, 번호, 폰트이(가) 표시된 사진&#10;&#10;AI 생성 콘텐츠는 정확하지 않을 수 있습니다."/>
                    <pic:cNvPicPr preferRelativeResize="0"/>
                  </pic:nvPicPr>
                  <pic:blipFill>
                    <a:blip r:embed="rId47"/>
                    <a:srcRect/>
                    <a:stretch>
                      <a:fillRect/>
                    </a:stretch>
                  </pic:blipFill>
                  <pic:spPr>
                    <a:xfrm>
                      <a:off x="0" y="0"/>
                      <a:ext cx="8697595" cy="4313834"/>
                    </a:xfrm>
                    <a:prstGeom prst="rect">
                      <a:avLst/>
                    </a:prstGeom>
                    <a:ln/>
                  </pic:spPr>
                </pic:pic>
              </a:graphicData>
            </a:graphic>
          </wp:inline>
        </w:drawing>
      </w:r>
    </w:p>
    <w:p w14:paraId="000002E4" w14:textId="2AAFB9D5"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4</w:t>
      </w:r>
      <w:r w:rsidR="00287740">
        <w:rPr>
          <w:rFonts w:ascii="Times New Roman" w:eastAsiaTheme="minorEastAsia" w:hAnsi="Times New Roman" w:cs="Times New Roman" w:hint="eastAsia"/>
          <w:b/>
          <w:bCs/>
          <w:sz w:val="24"/>
          <w:szCs w:val="24"/>
        </w:rPr>
        <w:t>2</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laterality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acoustic neuroma risk excluding long-term users, expressed as ORs</w:t>
      </w:r>
    </w:p>
    <w:p w14:paraId="000002E5"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3F22EBBF" wp14:editId="39BAC68B">
            <wp:extent cx="8697595" cy="3423115"/>
            <wp:effectExtent l="0" t="0" r="0" b="0"/>
            <wp:docPr id="1" name="image7.png" descr="텍스트, 스크린샷, 폰트, 도표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7.png" descr="텍스트, 스크린샷, 폰트, 도표이(가) 표시된 사진&#10;&#10;AI 생성 콘텐츠는 정확하지 않을 수 있습니다."/>
                    <pic:cNvPicPr preferRelativeResize="0"/>
                  </pic:nvPicPr>
                  <pic:blipFill>
                    <a:blip r:embed="rId48"/>
                    <a:srcRect/>
                    <a:stretch>
                      <a:fillRect/>
                    </a:stretch>
                  </pic:blipFill>
                  <pic:spPr>
                    <a:xfrm>
                      <a:off x="0" y="0"/>
                      <a:ext cx="8697595" cy="3423115"/>
                    </a:xfrm>
                    <a:prstGeom prst="rect">
                      <a:avLst/>
                    </a:prstGeom>
                    <a:ln/>
                  </pic:spPr>
                </pic:pic>
              </a:graphicData>
            </a:graphic>
          </wp:inline>
        </w:drawing>
      </w:r>
    </w:p>
    <w:p w14:paraId="000002E6" w14:textId="77777777" w:rsidR="006B2496" w:rsidRPr="00153508" w:rsidRDefault="00000000">
      <w:pPr>
        <w:spacing w:after="160" w:line="240" w:lineRule="auto"/>
        <w:rPr>
          <w:rFonts w:ascii="Times New Roman" w:eastAsia="Times New Roman" w:hAnsi="Times New Roman" w:cs="Times New Roman"/>
          <w:b/>
          <w:bCs/>
          <w:sz w:val="24"/>
          <w:szCs w:val="24"/>
        </w:rPr>
      </w:pPr>
      <w:r w:rsidRPr="00153508">
        <w:rPr>
          <w:rFonts w:ascii="Times New Roman" w:hAnsi="Times New Roman" w:cs="Times New Roman"/>
        </w:rPr>
        <w:br w:type="page"/>
      </w:r>
    </w:p>
    <w:p w14:paraId="000002E7" w14:textId="6152DF7F"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4</w:t>
      </w:r>
      <w:r w:rsidR="00287740">
        <w:rPr>
          <w:rFonts w:ascii="Times New Roman" w:eastAsiaTheme="minorEastAsia" w:hAnsi="Times New Roman" w:cs="Times New Roman" w:hint="eastAsia"/>
          <w:b/>
          <w:bCs/>
          <w:sz w:val="24"/>
          <w:szCs w:val="24"/>
        </w:rPr>
        <w:t>3</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laterality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intracranial tumor risk excluding long-term users, expressed as ORs</w:t>
      </w:r>
    </w:p>
    <w:p w14:paraId="000002E9" w14:textId="1B15DDC0" w:rsidR="006B2496" w:rsidRPr="00601D79" w:rsidRDefault="00000000" w:rsidP="00601D79">
      <w:pPr>
        <w:spacing w:after="160" w:line="360" w:lineRule="auto"/>
        <w:jc w:val="center"/>
        <w:rPr>
          <w:rFonts w:ascii="Times New Roman" w:eastAsiaTheme="minorEastAsia"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4D5F9943" wp14:editId="67878637">
            <wp:extent cx="8697595" cy="4389335"/>
            <wp:effectExtent l="0" t="0" r="0" b="0"/>
            <wp:docPr id="2" name="image14.png" descr="텍스트, 스크린샷, 번호,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4.png" descr="텍스트, 스크린샷, 번호, 폰트이(가) 표시된 사진&#10;&#10;AI 생성 콘텐츠는 정확하지 않을 수 있습니다."/>
                    <pic:cNvPicPr preferRelativeResize="0"/>
                  </pic:nvPicPr>
                  <pic:blipFill>
                    <a:blip r:embed="rId49"/>
                    <a:srcRect/>
                    <a:stretch>
                      <a:fillRect/>
                    </a:stretch>
                  </pic:blipFill>
                  <pic:spPr>
                    <a:xfrm>
                      <a:off x="0" y="0"/>
                      <a:ext cx="8697595" cy="4389335"/>
                    </a:xfrm>
                    <a:prstGeom prst="rect">
                      <a:avLst/>
                    </a:prstGeom>
                    <a:ln/>
                  </pic:spPr>
                </pic:pic>
              </a:graphicData>
            </a:graphic>
          </wp:inline>
        </w:drawing>
      </w:r>
    </w:p>
    <w:p w14:paraId="000002EA" w14:textId="2B4B77B5"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4</w:t>
      </w:r>
      <w:r w:rsidR="00287740">
        <w:rPr>
          <w:rFonts w:ascii="Times New Roman" w:eastAsiaTheme="minorEastAsia" w:hAnsi="Times New Roman" w:cs="Times New Roman" w:hint="eastAsia"/>
          <w:b/>
          <w:bCs/>
          <w:sz w:val="24"/>
          <w:szCs w:val="24"/>
        </w:rPr>
        <w:t>4</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laterality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meningioma risk among long-term users, expressed as ORs</w:t>
      </w:r>
    </w:p>
    <w:p w14:paraId="000002EB"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5534D4E1" wp14:editId="66D7A0F7">
            <wp:extent cx="8697595" cy="4045387"/>
            <wp:effectExtent l="0" t="0" r="0" b="0"/>
            <wp:docPr id="4" name="image11.png" descr="텍스트, 스크린샷, 도표,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1.png" descr="텍스트, 스크린샷, 도표, 폰트이(가) 표시된 사진&#10;&#10;AI 생성 콘텐츠는 정확하지 않을 수 있습니다."/>
                    <pic:cNvPicPr preferRelativeResize="0"/>
                  </pic:nvPicPr>
                  <pic:blipFill>
                    <a:blip r:embed="rId50"/>
                    <a:srcRect/>
                    <a:stretch>
                      <a:fillRect/>
                    </a:stretch>
                  </pic:blipFill>
                  <pic:spPr>
                    <a:xfrm>
                      <a:off x="0" y="0"/>
                      <a:ext cx="8697595" cy="4045387"/>
                    </a:xfrm>
                    <a:prstGeom prst="rect">
                      <a:avLst/>
                    </a:prstGeom>
                    <a:ln/>
                  </pic:spPr>
                </pic:pic>
              </a:graphicData>
            </a:graphic>
          </wp:inline>
        </w:drawing>
      </w:r>
    </w:p>
    <w:p w14:paraId="000002ED" w14:textId="11D8922A" w:rsidR="006B2496" w:rsidRPr="00153508" w:rsidRDefault="006B2496">
      <w:pPr>
        <w:spacing w:after="160" w:line="240" w:lineRule="auto"/>
        <w:rPr>
          <w:rFonts w:ascii="Times New Roman" w:eastAsia="Times New Roman" w:hAnsi="Times New Roman" w:cs="Times New Roman"/>
          <w:b/>
          <w:bCs/>
          <w:sz w:val="24"/>
          <w:szCs w:val="24"/>
        </w:rPr>
      </w:pPr>
    </w:p>
    <w:p w14:paraId="000002EE" w14:textId="65CE9BFC"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4</w:t>
      </w:r>
      <w:r w:rsidR="00287740">
        <w:rPr>
          <w:rFonts w:ascii="Times New Roman" w:eastAsiaTheme="minorEastAsia" w:hAnsi="Times New Roman" w:cs="Times New Roman" w:hint="eastAsia"/>
          <w:b/>
          <w:bCs/>
          <w:sz w:val="24"/>
          <w:szCs w:val="24"/>
        </w:rPr>
        <w:t>5</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laterality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glioma risk among long-term users, expressed as ORs</w:t>
      </w:r>
    </w:p>
    <w:p w14:paraId="000002F0" w14:textId="55F7788D" w:rsidR="006B2496" w:rsidRPr="00601D79" w:rsidRDefault="00000000" w:rsidP="00601D79">
      <w:pPr>
        <w:spacing w:after="160" w:line="360" w:lineRule="auto"/>
        <w:jc w:val="center"/>
        <w:rPr>
          <w:rFonts w:ascii="Times New Roman" w:eastAsiaTheme="minorEastAsia"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79470CC7" wp14:editId="35C22175">
            <wp:extent cx="8697595" cy="4397724"/>
            <wp:effectExtent l="0" t="0" r="0" b="0"/>
            <wp:docPr id="6" name="image22.png" descr="텍스트, 스크린샷, 폰트, 번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AI 생성 콘텐츠는 정확하지 않을 수 있습니다."/>
                    <pic:cNvPicPr preferRelativeResize="0"/>
                  </pic:nvPicPr>
                  <pic:blipFill>
                    <a:blip r:embed="rId51"/>
                    <a:srcRect/>
                    <a:stretch>
                      <a:fillRect/>
                    </a:stretch>
                  </pic:blipFill>
                  <pic:spPr>
                    <a:xfrm>
                      <a:off x="0" y="0"/>
                      <a:ext cx="8697595" cy="4397724"/>
                    </a:xfrm>
                    <a:prstGeom prst="rect">
                      <a:avLst/>
                    </a:prstGeom>
                    <a:ln/>
                  </pic:spPr>
                </pic:pic>
              </a:graphicData>
            </a:graphic>
          </wp:inline>
        </w:drawing>
      </w:r>
    </w:p>
    <w:p w14:paraId="000002F1" w14:textId="1DCF33FE"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4</w:t>
      </w:r>
      <w:r w:rsidR="00287740">
        <w:rPr>
          <w:rFonts w:ascii="Times New Roman" w:eastAsiaTheme="minorEastAsia" w:hAnsi="Times New Roman" w:cs="Times New Roman" w:hint="eastAsia"/>
          <w:b/>
          <w:bCs/>
          <w:sz w:val="24"/>
          <w:szCs w:val="24"/>
        </w:rPr>
        <w:t>6</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laterality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acoustic neuroma risk among long-term users, expressed as ORs</w:t>
      </w:r>
    </w:p>
    <w:p w14:paraId="000002F2"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738A6662" wp14:editId="1F86B87C">
            <wp:extent cx="8697595" cy="4038660"/>
            <wp:effectExtent l="0" t="0" r="0" b="0"/>
            <wp:docPr id="8" name="image1.png" descr="텍스트, 스크린샷, 폰트, 번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png" descr="텍스트, 스크린샷, 폰트, 번호이(가) 표시된 사진&#10;&#10;AI 생성 콘텐츠는 정확하지 않을 수 있습니다."/>
                    <pic:cNvPicPr preferRelativeResize="0"/>
                  </pic:nvPicPr>
                  <pic:blipFill>
                    <a:blip r:embed="rId52"/>
                    <a:srcRect/>
                    <a:stretch>
                      <a:fillRect/>
                    </a:stretch>
                  </pic:blipFill>
                  <pic:spPr>
                    <a:xfrm>
                      <a:off x="0" y="0"/>
                      <a:ext cx="8697595" cy="4038660"/>
                    </a:xfrm>
                    <a:prstGeom prst="rect">
                      <a:avLst/>
                    </a:prstGeom>
                    <a:ln/>
                  </pic:spPr>
                </pic:pic>
              </a:graphicData>
            </a:graphic>
          </wp:inline>
        </w:drawing>
      </w:r>
    </w:p>
    <w:p w14:paraId="000002F3" w14:textId="77777777" w:rsidR="006B2496" w:rsidRPr="00153508" w:rsidRDefault="006B2496">
      <w:pPr>
        <w:spacing w:after="160" w:line="360" w:lineRule="auto"/>
        <w:jc w:val="center"/>
        <w:rPr>
          <w:rFonts w:ascii="Times New Roman" w:eastAsia="Times New Roman" w:hAnsi="Times New Roman" w:cs="Times New Roman"/>
          <w:b/>
          <w:bCs/>
          <w:sz w:val="24"/>
          <w:szCs w:val="24"/>
        </w:rPr>
      </w:pPr>
    </w:p>
    <w:p w14:paraId="000002F5" w14:textId="72D41A11"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4</w:t>
      </w:r>
      <w:r w:rsidR="00287740">
        <w:rPr>
          <w:rFonts w:ascii="Times New Roman" w:eastAsiaTheme="minorEastAsia" w:hAnsi="Times New Roman" w:cs="Times New Roman" w:hint="eastAsia"/>
          <w:b/>
          <w:bCs/>
          <w:sz w:val="24"/>
          <w:szCs w:val="24"/>
        </w:rPr>
        <w:t>7</w:t>
      </w:r>
      <w:r w:rsidRPr="00153508">
        <w:rPr>
          <w:rFonts w:ascii="Times New Roman" w:eastAsia="Times New Roman" w:hAnsi="Times New Roman" w:cs="Times New Roman"/>
          <w:b/>
          <w:bCs/>
          <w:sz w:val="24"/>
          <w:szCs w:val="24"/>
        </w:rPr>
        <w:t xml:space="preserve">. </w:t>
      </w:r>
      <w:r w:rsidRPr="00153508">
        <w:rPr>
          <w:rFonts w:ascii="Times New Roman" w:eastAsia="Times New Roman" w:hAnsi="Times New Roman" w:cs="Times New Roman"/>
          <w:sz w:val="24"/>
          <w:szCs w:val="24"/>
        </w:rPr>
        <w:t xml:space="preserve">Forest plot of the association between laterality of </w:t>
      </w:r>
      <w:r w:rsidR="00BF70BE">
        <w:rPr>
          <w:rFonts w:ascii="Times New Roman" w:eastAsia="Times New Roman" w:hAnsi="Times New Roman" w:cs="Times New Roman"/>
          <w:sz w:val="24"/>
          <w:szCs w:val="24"/>
        </w:rPr>
        <w:t>mobile phone use</w:t>
      </w:r>
      <w:r w:rsidRPr="00153508">
        <w:rPr>
          <w:rFonts w:ascii="Times New Roman" w:eastAsia="Times New Roman" w:hAnsi="Times New Roman" w:cs="Times New Roman"/>
          <w:sz w:val="24"/>
          <w:szCs w:val="24"/>
        </w:rPr>
        <w:t xml:space="preserve"> and intracranial tumor risk among long-term users, expressed as ORs</w:t>
      </w:r>
    </w:p>
    <w:p w14:paraId="000002F6"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0E6042B1" wp14:editId="1DEB4B62">
            <wp:extent cx="8697595" cy="4439669"/>
            <wp:effectExtent l="0" t="0" r="0" b="0"/>
            <wp:docPr id="10" name="image6.png" descr="텍스트, 스크린샷, 번호,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6.png" descr="텍스트, 스크린샷, 번호, 폰트이(가) 표시된 사진&#10;&#10;AI 생성 콘텐츠는 정확하지 않을 수 있습니다."/>
                    <pic:cNvPicPr preferRelativeResize="0"/>
                  </pic:nvPicPr>
                  <pic:blipFill>
                    <a:blip r:embed="rId53"/>
                    <a:srcRect/>
                    <a:stretch>
                      <a:fillRect/>
                    </a:stretch>
                  </pic:blipFill>
                  <pic:spPr>
                    <a:xfrm>
                      <a:off x="0" y="0"/>
                      <a:ext cx="8697595" cy="4439669"/>
                    </a:xfrm>
                    <a:prstGeom prst="rect">
                      <a:avLst/>
                    </a:prstGeom>
                    <a:ln/>
                  </pic:spPr>
                </pic:pic>
              </a:graphicData>
            </a:graphic>
          </wp:inline>
        </w:drawing>
      </w:r>
    </w:p>
    <w:p w14:paraId="000002F8" w14:textId="12114EBD"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4</w:t>
      </w:r>
      <w:r w:rsidR="00287740">
        <w:rPr>
          <w:rFonts w:ascii="Times New Roman" w:eastAsiaTheme="minorEastAsia" w:hAnsi="Times New Roman" w:cs="Times New Roman" w:hint="eastAsia"/>
          <w:b/>
          <w:bCs/>
          <w:sz w:val="24"/>
          <w:szCs w:val="24"/>
        </w:rPr>
        <w:t>8</w:t>
      </w:r>
      <w:r w:rsidRPr="00153508">
        <w:rPr>
          <w:rFonts w:ascii="Times New Roman" w:eastAsia="Times New Roman" w:hAnsi="Times New Roman" w:cs="Times New Roman"/>
          <w:b/>
          <w:bCs/>
          <w:sz w:val="24"/>
          <w:szCs w:val="24"/>
        </w:rPr>
        <w:t>.</w:t>
      </w:r>
      <w:r w:rsidRPr="00153508">
        <w:rPr>
          <w:rFonts w:ascii="Times New Roman" w:hAnsi="Times New Roman" w:cs="Times New Roman"/>
        </w:rPr>
        <w:t xml:space="preserve"> </w:t>
      </w:r>
      <w:r w:rsidRPr="00153508">
        <w:rPr>
          <w:rFonts w:ascii="Times New Roman" w:eastAsia="Times New Roman" w:hAnsi="Times New Roman" w:cs="Times New Roman"/>
          <w:sz w:val="24"/>
          <w:szCs w:val="24"/>
        </w:rPr>
        <w:t>Funnel plot assessing small-study effects for intracranial tumor risk based on ORs</w:t>
      </w:r>
    </w:p>
    <w:p w14:paraId="000002F9" w14:textId="77777777" w:rsidR="006B2496" w:rsidRPr="00153508" w:rsidRDefault="00000000">
      <w:pPr>
        <w:spacing w:after="160" w:line="360" w:lineRule="auto"/>
        <w:jc w:val="center"/>
        <w:rPr>
          <w:rFonts w:ascii="Times New Roman" w:eastAsia="Times New Roman"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66B7A23A" wp14:editId="2DD76AAE">
            <wp:extent cx="7315200" cy="438912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4"/>
                    <a:srcRect/>
                    <a:stretch>
                      <a:fillRect/>
                    </a:stretch>
                  </pic:blipFill>
                  <pic:spPr>
                    <a:xfrm>
                      <a:off x="0" y="0"/>
                      <a:ext cx="7315200" cy="4389120"/>
                    </a:xfrm>
                    <a:prstGeom prst="rect">
                      <a:avLst/>
                    </a:prstGeom>
                    <a:ln/>
                  </pic:spPr>
                </pic:pic>
              </a:graphicData>
            </a:graphic>
          </wp:inline>
        </w:drawing>
      </w:r>
    </w:p>
    <w:p w14:paraId="000002FA" w14:textId="77777777" w:rsidR="006B2496" w:rsidRPr="00153508" w:rsidRDefault="00000000">
      <w:pPr>
        <w:spacing w:after="160" w:line="240" w:lineRule="auto"/>
        <w:rPr>
          <w:rFonts w:ascii="Times New Roman" w:eastAsia="Times New Roman" w:hAnsi="Times New Roman" w:cs="Times New Roman"/>
          <w:b/>
          <w:bCs/>
          <w:sz w:val="24"/>
          <w:szCs w:val="24"/>
        </w:rPr>
      </w:pPr>
      <w:r w:rsidRPr="00153508">
        <w:rPr>
          <w:rFonts w:ascii="Times New Roman" w:hAnsi="Times New Roman" w:cs="Times New Roman"/>
        </w:rPr>
        <w:br w:type="page"/>
      </w:r>
    </w:p>
    <w:p w14:paraId="000002FB" w14:textId="248B71BF" w:rsidR="006B2496" w:rsidRPr="00153508" w:rsidRDefault="00000000">
      <w:pPr>
        <w:spacing w:after="160" w:line="360" w:lineRule="auto"/>
        <w:rPr>
          <w:rFonts w:ascii="Times New Roman" w:eastAsia="Times New Roman" w:hAnsi="Times New Roman" w:cs="Times New Roman"/>
          <w:sz w:val="24"/>
          <w:szCs w:val="24"/>
        </w:rPr>
      </w:pPr>
      <w:r w:rsidRPr="00153508">
        <w:rPr>
          <w:rFonts w:ascii="Times New Roman" w:eastAsia="Times New Roman" w:hAnsi="Times New Roman" w:cs="Times New Roman"/>
          <w:b/>
          <w:bCs/>
          <w:sz w:val="24"/>
          <w:szCs w:val="24"/>
        </w:rPr>
        <w:lastRenderedPageBreak/>
        <w:t>Supplementary Figure 4</w:t>
      </w:r>
      <w:r w:rsidR="00287740">
        <w:rPr>
          <w:rFonts w:ascii="Times New Roman" w:eastAsiaTheme="minorEastAsia" w:hAnsi="Times New Roman" w:cs="Times New Roman" w:hint="eastAsia"/>
          <w:b/>
          <w:bCs/>
          <w:sz w:val="24"/>
          <w:szCs w:val="24"/>
        </w:rPr>
        <w:t>9</w:t>
      </w:r>
      <w:r w:rsidRPr="00153508">
        <w:rPr>
          <w:rFonts w:ascii="Times New Roman" w:eastAsia="Times New Roman" w:hAnsi="Times New Roman" w:cs="Times New Roman"/>
          <w:b/>
          <w:bCs/>
          <w:sz w:val="24"/>
          <w:szCs w:val="24"/>
        </w:rPr>
        <w:t>.</w:t>
      </w:r>
      <w:r w:rsidRPr="00153508">
        <w:rPr>
          <w:rFonts w:ascii="Times New Roman" w:hAnsi="Times New Roman" w:cs="Times New Roman"/>
        </w:rPr>
        <w:t xml:space="preserve"> </w:t>
      </w:r>
      <w:r w:rsidRPr="00153508">
        <w:rPr>
          <w:rFonts w:ascii="Times New Roman" w:eastAsia="Times New Roman" w:hAnsi="Times New Roman" w:cs="Times New Roman"/>
          <w:sz w:val="24"/>
          <w:szCs w:val="24"/>
        </w:rPr>
        <w:t>Funnel plot assessing small-study effects for intracranial tumor risk based on RRs</w:t>
      </w:r>
    </w:p>
    <w:p w14:paraId="000002FC" w14:textId="77777777" w:rsidR="006B2496" w:rsidRPr="00287740" w:rsidRDefault="00000000">
      <w:pPr>
        <w:spacing w:after="160" w:line="360" w:lineRule="auto"/>
        <w:jc w:val="center"/>
        <w:rPr>
          <w:rFonts w:ascii="Times New Roman" w:eastAsiaTheme="minorEastAsia" w:hAnsi="Times New Roman" w:cs="Times New Roman"/>
          <w:b/>
          <w:bCs/>
          <w:sz w:val="24"/>
          <w:szCs w:val="24"/>
        </w:rPr>
      </w:pPr>
      <w:r w:rsidRPr="00153508">
        <w:rPr>
          <w:rFonts w:ascii="Times New Roman" w:eastAsia="Times New Roman" w:hAnsi="Times New Roman" w:cs="Times New Roman"/>
          <w:b/>
          <w:bCs/>
          <w:noProof/>
          <w:sz w:val="24"/>
          <w:szCs w:val="24"/>
        </w:rPr>
        <w:drawing>
          <wp:inline distT="0" distB="0" distL="0" distR="0" wp14:anchorId="3C24665C" wp14:editId="5B77A665">
            <wp:extent cx="7315200" cy="438912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5"/>
                    <a:srcRect/>
                    <a:stretch>
                      <a:fillRect/>
                    </a:stretch>
                  </pic:blipFill>
                  <pic:spPr>
                    <a:xfrm>
                      <a:off x="0" y="0"/>
                      <a:ext cx="7315200" cy="4389120"/>
                    </a:xfrm>
                    <a:prstGeom prst="rect">
                      <a:avLst/>
                    </a:prstGeom>
                    <a:ln/>
                  </pic:spPr>
                </pic:pic>
              </a:graphicData>
            </a:graphic>
          </wp:inline>
        </w:drawing>
      </w:r>
    </w:p>
    <w:sectPr w:rsidR="006B2496" w:rsidRPr="00287740">
      <w:footerReference w:type="default" r:id="rId56"/>
      <w:pgSz w:w="16838" w:h="11906" w:orient="landscape"/>
      <w:pgMar w:top="1440" w:right="1701" w:bottom="1440" w:left="144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DE77A" w14:textId="77777777" w:rsidR="009B5773" w:rsidRDefault="009B5773" w:rsidP="00DC2960">
      <w:pPr>
        <w:spacing w:after="0" w:line="240" w:lineRule="auto"/>
      </w:pPr>
      <w:r>
        <w:separator/>
      </w:r>
    </w:p>
  </w:endnote>
  <w:endnote w:type="continuationSeparator" w:id="0">
    <w:p w14:paraId="40C63E92" w14:textId="77777777" w:rsidR="009B5773" w:rsidRDefault="009B5773" w:rsidP="00DC2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076D5AB9-73CB-485F-B9DD-2E635189D36B}"/>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9043852-C2ED-43B3-BEC6-A54C03092C97}"/>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한컴바탕">
    <w:altName w:val="바탕"/>
    <w:panose1 w:val="02030600000101010101"/>
    <w:charset w:val="81"/>
    <w:family w:val="roman"/>
    <w:pitch w:val="default"/>
    <w:sig w:usb0="FFFFFFFF" w:usb1="FFFFFFFF" w:usb2="00FFFFFF" w:usb3="00000001" w:csb0="863F01FF" w:csb1="0000FFFF"/>
  </w:font>
  <w:font w:name="SimSun">
    <w:altName w:val="宋体"/>
    <w:panose1 w:val="02010600030101010101"/>
    <w:charset w:val="86"/>
    <w:family w:val="auto"/>
    <w:pitch w:val="variable"/>
    <w:sig w:usb0="00000203" w:usb1="288F0000" w:usb2="00000016" w:usb3="00000000" w:csb0="00040001" w:csb1="00000000"/>
  </w:font>
  <w:font w:name="궁서">
    <w:altName w:val="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5002EFF" w:usb1="C200ACFF" w:usb2="00000009" w:usb3="00000000" w:csb0="000001FF" w:csb1="00000000"/>
    <w:embedRegular r:id="rId3" w:fontKey="{78A6208A-5490-448A-8804-2EFFF1AADF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499859"/>
      <w:docPartObj>
        <w:docPartGallery w:val="Page Numbers (Bottom of Page)"/>
        <w:docPartUnique/>
      </w:docPartObj>
    </w:sdtPr>
    <w:sdtContent>
      <w:p w14:paraId="4C694D93" w14:textId="2CF82272" w:rsidR="006D15A4" w:rsidRDefault="006D15A4">
        <w:pPr>
          <w:pStyle w:val="af"/>
          <w:jc w:val="center"/>
        </w:pPr>
        <w:r>
          <w:rPr>
            <w:rFonts w:hint="eastAsia"/>
          </w:rPr>
          <w:t>S</w:t>
        </w:r>
        <w:r>
          <w:fldChar w:fldCharType="begin"/>
        </w:r>
        <w:r>
          <w:instrText>PAGE   \* MERGEFORMAT</w:instrText>
        </w:r>
        <w:r>
          <w:fldChar w:fldCharType="separate"/>
        </w:r>
        <w:r>
          <w:rPr>
            <w:lang w:val="ko-KR"/>
          </w:rPr>
          <w:t>2</w:t>
        </w:r>
        <w:r>
          <w:fldChar w:fldCharType="end"/>
        </w:r>
      </w:p>
    </w:sdtContent>
  </w:sdt>
  <w:p w14:paraId="6771529B" w14:textId="77777777" w:rsidR="006D15A4" w:rsidRDefault="006D15A4">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52789" w14:textId="77777777" w:rsidR="009B5773" w:rsidRDefault="009B5773" w:rsidP="00DC2960">
      <w:pPr>
        <w:spacing w:after="0" w:line="240" w:lineRule="auto"/>
      </w:pPr>
      <w:r>
        <w:separator/>
      </w:r>
    </w:p>
  </w:footnote>
  <w:footnote w:type="continuationSeparator" w:id="0">
    <w:p w14:paraId="54A057CD" w14:textId="77777777" w:rsidR="009B5773" w:rsidRDefault="009B5773" w:rsidP="00DC296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496"/>
    <w:rsid w:val="000332C0"/>
    <w:rsid w:val="00045D01"/>
    <w:rsid w:val="001105DF"/>
    <w:rsid w:val="00121150"/>
    <w:rsid w:val="00143AE6"/>
    <w:rsid w:val="00153508"/>
    <w:rsid w:val="0015780F"/>
    <w:rsid w:val="002268B3"/>
    <w:rsid w:val="0025258F"/>
    <w:rsid w:val="00252EA3"/>
    <w:rsid w:val="00287740"/>
    <w:rsid w:val="002B330D"/>
    <w:rsid w:val="00316766"/>
    <w:rsid w:val="00360267"/>
    <w:rsid w:val="00385680"/>
    <w:rsid w:val="003D2F17"/>
    <w:rsid w:val="003F568B"/>
    <w:rsid w:val="00420A99"/>
    <w:rsid w:val="00443B55"/>
    <w:rsid w:val="004A3FB6"/>
    <w:rsid w:val="004B3A5C"/>
    <w:rsid w:val="004B4914"/>
    <w:rsid w:val="004B7B4E"/>
    <w:rsid w:val="004C1AAF"/>
    <w:rsid w:val="004D302C"/>
    <w:rsid w:val="004D63B4"/>
    <w:rsid w:val="004D7929"/>
    <w:rsid w:val="004F0749"/>
    <w:rsid w:val="0052204A"/>
    <w:rsid w:val="0054009F"/>
    <w:rsid w:val="005470A9"/>
    <w:rsid w:val="005615A5"/>
    <w:rsid w:val="005A0764"/>
    <w:rsid w:val="005A0B51"/>
    <w:rsid w:val="005C4567"/>
    <w:rsid w:val="005C53B8"/>
    <w:rsid w:val="005C569A"/>
    <w:rsid w:val="005E6273"/>
    <w:rsid w:val="00601D79"/>
    <w:rsid w:val="00632278"/>
    <w:rsid w:val="00656C58"/>
    <w:rsid w:val="00667F1B"/>
    <w:rsid w:val="00690AA2"/>
    <w:rsid w:val="00692836"/>
    <w:rsid w:val="006B2496"/>
    <w:rsid w:val="006C5EF5"/>
    <w:rsid w:val="006D15A4"/>
    <w:rsid w:val="006F7D7D"/>
    <w:rsid w:val="00710D18"/>
    <w:rsid w:val="0073098F"/>
    <w:rsid w:val="00743B94"/>
    <w:rsid w:val="00765DD1"/>
    <w:rsid w:val="00814EB7"/>
    <w:rsid w:val="0083564C"/>
    <w:rsid w:val="00855817"/>
    <w:rsid w:val="00862102"/>
    <w:rsid w:val="008D076C"/>
    <w:rsid w:val="008F5E12"/>
    <w:rsid w:val="00937981"/>
    <w:rsid w:val="00981848"/>
    <w:rsid w:val="009A16B9"/>
    <w:rsid w:val="009B5773"/>
    <w:rsid w:val="009C672A"/>
    <w:rsid w:val="009D4EF6"/>
    <w:rsid w:val="00A010A6"/>
    <w:rsid w:val="00A26B4D"/>
    <w:rsid w:val="00A81CF1"/>
    <w:rsid w:val="00A944A8"/>
    <w:rsid w:val="00AB170F"/>
    <w:rsid w:val="00AD1CA7"/>
    <w:rsid w:val="00AE1AC9"/>
    <w:rsid w:val="00B04ED5"/>
    <w:rsid w:val="00B4475D"/>
    <w:rsid w:val="00B4668D"/>
    <w:rsid w:val="00B712C0"/>
    <w:rsid w:val="00B83DBE"/>
    <w:rsid w:val="00B96D39"/>
    <w:rsid w:val="00BB00EB"/>
    <w:rsid w:val="00BE524D"/>
    <w:rsid w:val="00BF0C37"/>
    <w:rsid w:val="00BF70BE"/>
    <w:rsid w:val="00C87D35"/>
    <w:rsid w:val="00C920EE"/>
    <w:rsid w:val="00CD522F"/>
    <w:rsid w:val="00D1196C"/>
    <w:rsid w:val="00D87B81"/>
    <w:rsid w:val="00D93C59"/>
    <w:rsid w:val="00DC2960"/>
    <w:rsid w:val="00DC40E2"/>
    <w:rsid w:val="00DE4ACC"/>
    <w:rsid w:val="00E33F3C"/>
    <w:rsid w:val="00E73630"/>
    <w:rsid w:val="00EA0CCB"/>
    <w:rsid w:val="00EA7EE3"/>
    <w:rsid w:val="00EB6659"/>
    <w:rsid w:val="00EE3450"/>
    <w:rsid w:val="00F44A90"/>
    <w:rsid w:val="00F8564C"/>
    <w:rsid w:val="00FA7351"/>
    <w:rsid w:val="00FD29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A7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widowControl w:val="0"/>
      <w:spacing w:before="280" w:after="80" w:line="240" w:lineRule="auto"/>
      <w:outlineLvl w:val="0"/>
    </w:pPr>
    <w:rPr>
      <w:color w:val="000000"/>
      <w:sz w:val="32"/>
      <w:szCs w:val="32"/>
    </w:rPr>
  </w:style>
  <w:style w:type="paragraph" w:styleId="2">
    <w:name w:val="heading 2"/>
    <w:basedOn w:val="a"/>
    <w:next w:val="a"/>
    <w:uiPriority w:val="9"/>
    <w:semiHidden/>
    <w:unhideWhenUsed/>
    <w:qFormat/>
    <w:pPr>
      <w:keepNext/>
      <w:keepLines/>
      <w:widowControl w:val="0"/>
      <w:spacing w:before="160" w:after="80" w:line="240" w:lineRule="auto"/>
      <w:outlineLvl w:val="1"/>
    </w:pPr>
    <w:rPr>
      <w:color w:val="000000"/>
      <w:sz w:val="28"/>
      <w:szCs w:val="28"/>
    </w:rPr>
  </w:style>
  <w:style w:type="paragraph" w:styleId="3">
    <w:name w:val="heading 3"/>
    <w:basedOn w:val="a"/>
    <w:next w:val="a"/>
    <w:uiPriority w:val="9"/>
    <w:semiHidden/>
    <w:unhideWhenUsed/>
    <w:qFormat/>
    <w:pPr>
      <w:keepNext/>
      <w:keepLines/>
      <w:widowControl w:val="0"/>
      <w:spacing w:before="160" w:after="80" w:line="240" w:lineRule="auto"/>
      <w:outlineLvl w:val="2"/>
    </w:pPr>
    <w:rPr>
      <w:color w:val="000000"/>
      <w:sz w:val="24"/>
      <w:szCs w:val="24"/>
    </w:rPr>
  </w:style>
  <w:style w:type="paragraph" w:styleId="4">
    <w:name w:val="heading 4"/>
    <w:basedOn w:val="a"/>
    <w:next w:val="a"/>
    <w:uiPriority w:val="9"/>
    <w:semiHidden/>
    <w:unhideWhenUsed/>
    <w:qFormat/>
    <w:pPr>
      <w:keepNext/>
      <w:keepLines/>
      <w:widowControl w:val="0"/>
      <w:spacing w:before="80" w:after="40" w:line="240" w:lineRule="auto"/>
      <w:outlineLvl w:val="3"/>
    </w:pPr>
    <w:rPr>
      <w:color w:val="000000"/>
    </w:rPr>
  </w:style>
  <w:style w:type="paragraph" w:styleId="5">
    <w:name w:val="heading 5"/>
    <w:basedOn w:val="a"/>
    <w:next w:val="a"/>
    <w:uiPriority w:val="9"/>
    <w:semiHidden/>
    <w:unhideWhenUsed/>
    <w:qFormat/>
    <w:pPr>
      <w:keepNext/>
      <w:keepLines/>
      <w:widowControl w:val="0"/>
      <w:spacing w:before="80" w:after="40" w:line="240" w:lineRule="auto"/>
      <w:ind w:left="100"/>
      <w:outlineLvl w:val="4"/>
    </w:pPr>
    <w:rPr>
      <w:color w:val="000000"/>
    </w:rPr>
  </w:style>
  <w:style w:type="paragraph" w:styleId="6">
    <w:name w:val="heading 6"/>
    <w:basedOn w:val="a"/>
    <w:next w:val="a"/>
    <w:uiPriority w:val="9"/>
    <w:semiHidden/>
    <w:unhideWhenUsed/>
    <w:qFormat/>
    <w:pPr>
      <w:keepNext/>
      <w:keepLines/>
      <w:widowControl w:val="0"/>
      <w:spacing w:before="80" w:after="40" w:line="240" w:lineRule="auto"/>
      <w:ind w:left="200"/>
      <w:outlineLvl w:val="5"/>
    </w:pPr>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val="0"/>
      <w:spacing w:after="80" w:line="240" w:lineRule="auto"/>
      <w:jc w:val="center"/>
    </w:pPr>
    <w:rPr>
      <w:sz w:val="56"/>
      <w:szCs w:val="56"/>
    </w:rPr>
  </w:style>
  <w:style w:type="paragraph" w:styleId="a4">
    <w:name w:val="Subtitle"/>
    <w:basedOn w:val="a"/>
    <w:next w:val="a"/>
    <w:uiPriority w:val="11"/>
    <w:qFormat/>
    <w:pPr>
      <w:widowControl w:val="0"/>
      <w:spacing w:after="160" w:line="240" w:lineRule="auto"/>
      <w:jc w:val="center"/>
    </w:pPr>
    <w:rPr>
      <w:color w:val="595959"/>
      <w:sz w:val="28"/>
      <w:szCs w:val="28"/>
    </w:rPr>
  </w:style>
  <w:style w:type="table" w:customStyle="1" w:styleId="a5">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6">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7">
    <w:basedOn w:val="TableNormal"/>
    <w:pPr>
      <w:spacing w:after="0"/>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pPr>
      <w:spacing w:after="0"/>
    </w:pPr>
    <w:tblPr>
      <w:tblStyleRowBandSize w:val="1"/>
      <w:tblStyleColBandSize w:val="1"/>
      <w:tblCellMar>
        <w:top w:w="0" w:type="dxa"/>
        <w:left w:w="108" w:type="dxa"/>
        <w:bottom w:w="0" w:type="dxa"/>
        <w:right w:w="108" w:type="dxa"/>
      </w:tblCellMar>
    </w:tblPr>
  </w:style>
  <w:style w:type="table" w:customStyle="1" w:styleId="a9">
    <w:basedOn w:val="TableNormal"/>
    <w:pPr>
      <w:spacing w:after="0"/>
    </w:pPr>
    <w:tblPr>
      <w:tblStyleRowBandSize w:val="1"/>
      <w:tblStyleColBandSize w:val="1"/>
      <w:tblCellMar>
        <w:top w:w="0" w:type="dxa"/>
        <w:left w:w="108" w:type="dxa"/>
        <w:bottom w:w="0" w:type="dxa"/>
        <w:right w:w="108" w:type="dxa"/>
      </w:tblCellMar>
    </w:tblPr>
  </w:style>
  <w:style w:type="paragraph" w:styleId="aa">
    <w:name w:val="annotation text"/>
    <w:basedOn w:val="a"/>
    <w:link w:val="Char"/>
    <w:uiPriority w:val="99"/>
    <w:semiHidden/>
    <w:unhideWhenUsed/>
  </w:style>
  <w:style w:type="character" w:customStyle="1" w:styleId="Char">
    <w:name w:val="메모 텍스트 Char"/>
    <w:basedOn w:val="a0"/>
    <w:link w:val="aa"/>
    <w:uiPriority w:val="99"/>
    <w:semiHidden/>
  </w:style>
  <w:style w:type="character" w:styleId="ab">
    <w:name w:val="annotation reference"/>
    <w:basedOn w:val="a0"/>
    <w:uiPriority w:val="99"/>
    <w:semiHidden/>
    <w:unhideWhenUsed/>
    <w:rPr>
      <w:sz w:val="18"/>
      <w:szCs w:val="18"/>
    </w:rPr>
  </w:style>
  <w:style w:type="paragraph" w:styleId="ac">
    <w:name w:val="Revision"/>
    <w:hidden/>
    <w:uiPriority w:val="99"/>
    <w:semiHidden/>
    <w:rsid w:val="00B04ED5"/>
    <w:pPr>
      <w:spacing w:after="0" w:line="240" w:lineRule="auto"/>
    </w:pPr>
  </w:style>
  <w:style w:type="character" w:styleId="ad">
    <w:name w:val="Placeholder Text"/>
    <w:basedOn w:val="a0"/>
    <w:uiPriority w:val="99"/>
    <w:semiHidden/>
    <w:rsid w:val="00B04ED5"/>
    <w:rPr>
      <w:color w:val="666666"/>
    </w:rPr>
  </w:style>
  <w:style w:type="paragraph" w:styleId="ae">
    <w:name w:val="header"/>
    <w:basedOn w:val="a"/>
    <w:link w:val="Char0"/>
    <w:uiPriority w:val="99"/>
    <w:unhideWhenUsed/>
    <w:rsid w:val="00DC2960"/>
    <w:pPr>
      <w:tabs>
        <w:tab w:val="center" w:pos="4513"/>
        <w:tab w:val="right" w:pos="9026"/>
      </w:tabs>
      <w:snapToGrid w:val="0"/>
    </w:pPr>
  </w:style>
  <w:style w:type="character" w:customStyle="1" w:styleId="Char0">
    <w:name w:val="머리글 Char"/>
    <w:basedOn w:val="a0"/>
    <w:link w:val="ae"/>
    <w:uiPriority w:val="99"/>
    <w:rsid w:val="00DC2960"/>
  </w:style>
  <w:style w:type="paragraph" w:styleId="af">
    <w:name w:val="footer"/>
    <w:basedOn w:val="a"/>
    <w:link w:val="Char1"/>
    <w:uiPriority w:val="99"/>
    <w:unhideWhenUsed/>
    <w:rsid w:val="00DC2960"/>
    <w:pPr>
      <w:tabs>
        <w:tab w:val="center" w:pos="4513"/>
        <w:tab w:val="right" w:pos="9026"/>
      </w:tabs>
      <w:snapToGrid w:val="0"/>
    </w:pPr>
  </w:style>
  <w:style w:type="character" w:customStyle="1" w:styleId="Char1">
    <w:name w:val="바닥글 Char"/>
    <w:basedOn w:val="a0"/>
    <w:link w:val="af"/>
    <w:uiPriority w:val="99"/>
    <w:rsid w:val="00DC2960"/>
  </w:style>
  <w:style w:type="table" w:styleId="af0">
    <w:name w:val="Grid Table Light"/>
    <w:basedOn w:val="a1"/>
    <w:uiPriority w:val="40"/>
    <w:rsid w:val="00D1196C"/>
    <w:pPr>
      <w:spacing w:after="0" w:line="240" w:lineRule="auto"/>
    </w:pPr>
    <w:rPr>
      <w:rFonts w:asciiTheme="minorEastAsia" w:eastAsiaTheme="minorEastAsia" w:hAnsiTheme="minorHAnsi" w:cstheme="minorBidi"/>
      <w:kern w:val="2"/>
      <w:szCs w:val="24"/>
      <w:lang w:val="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f1">
    <w:name w:val="바탕글"/>
    <w:link w:val="Char2"/>
    <w:rsid w:val="00CD522F"/>
    <w:pPr>
      <w:widowControl w:val="0"/>
      <w:pBdr>
        <w:top w:val="nil"/>
        <w:left w:val="nil"/>
        <w:bottom w:val="nil"/>
        <w:right w:val="nil"/>
      </w:pBdr>
      <w:wordWrap w:val="0"/>
      <w:autoSpaceDE w:val="0"/>
      <w:autoSpaceDN w:val="0"/>
      <w:spacing w:after="0" w:line="384" w:lineRule="auto"/>
      <w:jc w:val="both"/>
      <w:textAlignment w:val="baseline"/>
    </w:pPr>
    <w:rPr>
      <w:rFonts w:ascii="함초롬바탕" w:eastAsia="함초롬바탕" w:hAnsi="Times New Roman" w:cs="Times New Roman"/>
      <w:color w:val="000000"/>
      <w:sz w:val="20"/>
      <w:shd w:val="clear" w:color="999999" w:fill="auto"/>
      <w:lang w:eastAsia="en-US"/>
    </w:rPr>
  </w:style>
  <w:style w:type="character" w:customStyle="1" w:styleId="Char2">
    <w:name w:val="바탕글 Char"/>
    <w:basedOn w:val="a0"/>
    <w:link w:val="af1"/>
    <w:rsid w:val="00CD522F"/>
    <w:rPr>
      <w:rFonts w:ascii="함초롬바탕" w:eastAsia="함초롬바탕" w:hAnsi="Times New Roman" w:cs="Times New Roman"/>
      <w:color w:val="000000"/>
      <w:sz w:val="20"/>
      <w:lang w:eastAsia="en-US"/>
    </w:rPr>
  </w:style>
  <w:style w:type="paragraph" w:customStyle="1" w:styleId="MS">
    <w:name w:val="MS바탕글"/>
    <w:rsid w:val="00CD522F"/>
    <w:pPr>
      <w:snapToGrid w:val="0"/>
      <w:spacing w:after="0" w:line="384" w:lineRule="auto"/>
      <w:jc w:val="both"/>
    </w:pPr>
    <w:rPr>
      <w:rFonts w:ascii="바탕" w:eastAsia="바탕" w:hAnsi="Times New Roman" w:cs="굴림"/>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tiff"/><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lwQx66NMIVdTX60BS9Li51/kM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3883</Words>
  <Characters>22139</Characters>
  <Application>Microsoft Office Word</Application>
  <DocSecurity>0</DocSecurity>
  <Lines>184</Lines>
  <Paragraphs>51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2026-05-06T05:00:00Z</dcterms:created>
  <dcterms:modified xsi:type="dcterms:W3CDTF">2026-08-04T01:06:00Z</dcterms:modified>
</cp:coreProperties>
</file>