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Table 1 Effect 열 삭제</w:t>
      </w:r>
      <w:r>
        <w:rPr>
          <w:rFonts w:ascii="Malgun Gothic" w:cs="Malgun Gothic" w:eastAsia="Malgun Gothic" w:hAnsi="Malgun Gothic"/>
          <w:b w:val="false"/>
          <w:bCs w:val="false"/>
          <w:color w:val="000000"/>
          <w:sz w:val="20"/>
          <w:szCs w:val="20"/>
        </w:rPr>
        <w:t xml:space="preserve">: 대표값 85개가 전부 IRR이므로 Table 1의 Effect 열이 38행 모두 "IRR" 한 값이었음 → 열 삭제하고 남은 열 너비를 재배분. 효과측정 단위는 Note에 "the effect measure is the incidence rate ratio (IRR) throughout"로 기술.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Methods의 SIR·provenance 서술 보완</w:t>
      </w:r>
      <w:r>
        <w:rPr>
          <w:rFonts w:ascii="Malgun Gothic" w:cs="Malgun Gothic" w:eastAsia="Malgun Gothic" w:hAnsi="Malgun Gothic"/>
          <w:b w:val="false"/>
          <w:bCs w:val="false"/>
          <w:color w:val="000000"/>
          <w:sz w:val="20"/>
          <w:szCs w:val="20"/>
        </w:rPr>
        <w:t xml:space="preserve">: SIR 관련 서술을 재점검하며 두 건을 추가 정정. ① </w:t>
      </w:r>
      <w:r>
        <w:rPr>
          <w:rFonts w:ascii="Malgun Gothic" w:cs="Malgun Gothic" w:eastAsia="Malgun Gothic" w:hAnsi="Malgun Gothic"/>
          <w:b/>
          <w:bCs/>
          <w:color w:val="000000"/>
          <w:sz w:val="20"/>
          <w:szCs w:val="20"/>
        </w:rPr>
        <w:t xml:space="preserve">비율 방향 규칙이 Methods에 없었음</w:t>
      </w:r>
      <w:r>
        <w:rPr>
          <w:rFonts w:ascii="Malgun Gothic" w:cs="Malgun Gothic" w:eastAsia="Malgun Gothic" w:hAnsi="Malgun Gothic"/>
          <w:b w:val="false"/>
          <w:bCs w:val="false"/>
          <w:color w:val="000000"/>
          <w:sz w:val="20"/>
          <w:szCs w:val="20"/>
        </w:rPr>
        <w:t xml:space="preserve"> — 모든 추정치를 소수집단÷White 방향으로 기록하고, 원문이 반대 방향으로 보고한 경우 </w:t>
      </w:r>
      <w:r>
        <w:rPr>
          <w:rFonts w:ascii="Malgun Gothic" w:cs="Malgun Gothic" w:eastAsia="Malgun Gothic" w:hAnsi="Malgun Gothic"/>
          <w:b/>
          <w:bCs/>
          <w:color w:val="000000"/>
          <w:sz w:val="20"/>
          <w:szCs w:val="20"/>
        </w:rPr>
        <w:t xml:space="preserve">역수 변환 후 그렇게 표시한다</w:t>
      </w:r>
      <w:r>
        <w:rPr>
          <w:rFonts w:ascii="Malgun Gothic" w:cs="Malgun Gothic" w:eastAsia="Malgun Gothic" w:hAnsi="Malgun Gothic"/>
          <w:b w:val="false"/>
          <w:bCs w:val="false"/>
          <w:color w:val="000000"/>
          <w:sz w:val="20"/>
          <w:szCs w:val="20"/>
        </w:rPr>
        <w:t xml:space="preserve">는 규칙(item 1의 Kong 2020 처리 근거)이 Methods에 기술돼 있지 않아 추가. ② provenance 목록이 실제 라벨을 다 포괄하지 못해(분산 없이 원문 발생률만 있는 경우) "with a reported or Poisson-derived variance, or none where neither was available"로 보완.</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4의 SIR 표시 누락 정정</w:t>
      </w:r>
      <w:r>
        <w:rPr>
          <w:rFonts w:ascii="Malgun Gothic" w:cs="Malgun Gothic" w:eastAsia="Malgun Gothic" w:hAnsi="Malgun Gothic"/>
          <w:b w:val="false"/>
          <w:bCs w:val="false"/>
          <w:color w:val="000000"/>
          <w:sz w:val="20"/>
          <w:szCs w:val="20"/>
        </w:rPr>
        <w:t xml:space="preserve">: Methods가 두 SIR을 "labelled as SIRs (Supplementary Table 4)"라고 하나, 실제 S4에서는 </w:t>
      </w:r>
      <w:r>
        <w:rPr>
          <w:rFonts w:ascii="Malgun Gothic" w:cs="Malgun Gothic" w:eastAsia="Malgun Gothic" w:hAnsi="Malgun Gothic"/>
          <w:b/>
          <w:bCs/>
          <w:color w:val="000000"/>
          <w:sz w:val="20"/>
          <w:szCs w:val="20"/>
        </w:rPr>
        <w:t xml:space="preserve">Goggins 2009만 Std pop 칸에 "SIR (indirect…)"로 드러나고 Moore 2015는 "world standard (IARC)"로 적혀 SIR인지 알 수 없었음</w:t>
      </w:r>
      <w:r>
        <w:rPr>
          <w:rFonts w:ascii="Malgun Gothic" w:cs="Malgun Gothic" w:eastAsia="Malgun Gothic" w:hAnsi="Malgun Gothic"/>
          <w:b w:val="false"/>
          <w:bCs w:val="false"/>
          <w:color w:val="000000"/>
          <w:sz w:val="20"/>
          <w:szCs w:val="20"/>
        </w:rPr>
        <w:t xml:space="preserve">. 손으로 적은 Std pop 문자열이 아니라 </w:t>
      </w:r>
      <w:r>
        <w:rPr>
          <w:rFonts w:ascii="Malgun Gothic" w:cs="Malgun Gothic" w:eastAsia="Malgun Gothic" w:hAnsi="Malgun Gothic"/>
          <w:b/>
          <w:bCs/>
          <w:color w:val="000000"/>
          <w:sz w:val="20"/>
          <w:szCs w:val="20"/>
        </w:rPr>
        <w:t xml:space="preserve">provenance 라벨에서 자동으로</w:t>
      </w:r>
      <w:r>
        <w:rPr>
          <w:rFonts w:ascii="Malgun Gothic" w:cs="Malgun Gothic" w:eastAsia="Malgun Gothic" w:hAnsi="Malgun Gothic"/>
          <w:b w:val="false"/>
          <w:bCs w:val="false"/>
          <w:color w:val="000000"/>
          <w:sz w:val="20"/>
          <w:szCs w:val="20"/>
        </w:rPr>
        <w:t xml:space="preserve"> 추정치 옆에 `(SIR)`을 붙이도록 수정 → 두 건 모두 표시됨. S4에 효과측정 Note도 추가("an incidence rate ratio unless marked (SIR)… 두 SIR은 모두 overlap이므로 모든 대표값과 본문 추정치는 rate ratio").</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2026-09-23T10:16:17.330Z</dcterms:created>
  <dcterms:modified xsi:type="dcterms:W3CDTF">2026-09-23T10:16:17.330Z</dcterms:modified>
</cp:coreProperties>
</file>

<file path=docProps/custom.xml><?xml version="1.0" encoding="utf-8"?>
<Properties xmlns="http://schemas.openxmlformats.org/officeDocument/2006/custom-properties" xmlns:vt="http://schemas.openxmlformats.org/officeDocument/2006/docPropsVTypes"/>
</file>