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43C2" w14:textId="77777777" w:rsidR="00532A37" w:rsidRDefault="00532A37" w:rsidP="00657283">
      <w:pPr>
        <w:pBdr>
          <w:top w:val="nil"/>
          <w:left w:val="nil"/>
          <w:bottom w:val="nil"/>
          <w:right w:val="nil"/>
          <w:between w:val="nil"/>
        </w:pBdr>
        <w:spacing w:after="0" w:line="480" w:lineRule="auto"/>
        <w:contextualSpacing/>
        <w:jc w:val="both"/>
        <w:rPr>
          <w:b/>
          <w:sz w:val="24"/>
          <w:szCs w:val="24"/>
        </w:rPr>
      </w:pPr>
      <w:r w:rsidRPr="00532A37">
        <w:rPr>
          <w:b/>
          <w:sz w:val="24"/>
          <w:szCs w:val="24"/>
        </w:rPr>
        <w:t>Mobile Phone Radiofrequency Exposure and Tumor Risk: An Umbrella Review of Exposure Duration and Laterality</w:t>
      </w:r>
    </w:p>
    <w:p w14:paraId="0D141547" w14:textId="5A8A5841" w:rsidR="003860BC" w:rsidRPr="003860BC" w:rsidRDefault="003860BC" w:rsidP="00657283">
      <w:pPr>
        <w:pBdr>
          <w:top w:val="nil"/>
          <w:left w:val="nil"/>
          <w:bottom w:val="nil"/>
          <w:right w:val="nil"/>
          <w:between w:val="nil"/>
        </w:pBdr>
        <w:spacing w:after="0" w:line="480" w:lineRule="auto"/>
        <w:contextualSpacing/>
        <w:jc w:val="both"/>
        <w:rPr>
          <w:bCs/>
          <w:sz w:val="24"/>
          <w:szCs w:val="24"/>
        </w:rPr>
      </w:pPr>
      <w:r>
        <w:rPr>
          <w:rFonts w:hint="eastAsia"/>
          <w:b/>
          <w:sz w:val="24"/>
          <w:szCs w:val="24"/>
        </w:rPr>
        <w:t xml:space="preserve">Short title: </w:t>
      </w:r>
      <w:r w:rsidR="00532A37" w:rsidRPr="00532A37">
        <w:rPr>
          <w:bCs/>
          <w:sz w:val="24"/>
          <w:szCs w:val="24"/>
        </w:rPr>
        <w:t>Mobile Phone Exposure and Tumor Risk</w:t>
      </w:r>
    </w:p>
    <w:p w14:paraId="2210D52C" w14:textId="00A665A9" w:rsidR="00314B97" w:rsidRPr="0066257E" w:rsidRDefault="00E53B6C" w:rsidP="00657283">
      <w:pPr>
        <w:pBdr>
          <w:top w:val="nil"/>
          <w:left w:val="nil"/>
          <w:bottom w:val="nil"/>
          <w:right w:val="nil"/>
          <w:between w:val="nil"/>
        </w:pBdr>
        <w:spacing w:after="0" w:line="480" w:lineRule="auto"/>
        <w:contextualSpacing/>
        <w:jc w:val="both"/>
        <w:rPr>
          <w:color w:val="000000"/>
          <w:sz w:val="24"/>
          <w:szCs w:val="24"/>
        </w:rPr>
      </w:pPr>
      <w:r w:rsidRPr="00FF559B">
        <w:rPr>
          <w:color w:val="000000"/>
          <w:sz w:val="24"/>
          <w:szCs w:val="24"/>
        </w:rPr>
        <w:t>Seulgi Yoon</w:t>
      </w:r>
      <w:r w:rsidRPr="00FF559B">
        <w:rPr>
          <w:color w:val="000000"/>
          <w:sz w:val="24"/>
          <w:szCs w:val="24"/>
          <w:vertAlign w:val="superscript"/>
        </w:rPr>
        <w:t>a*</w:t>
      </w:r>
      <w:r w:rsidRPr="00FF559B">
        <w:rPr>
          <w:color w:val="000000"/>
          <w:sz w:val="24"/>
          <w:szCs w:val="24"/>
        </w:rPr>
        <w:t>, Jimin Choi</w:t>
      </w:r>
      <w:r w:rsidRPr="00FF559B">
        <w:rPr>
          <w:color w:val="000000"/>
          <w:sz w:val="24"/>
          <w:szCs w:val="24"/>
          <w:vertAlign w:val="superscript"/>
        </w:rPr>
        <w:t>a*</w:t>
      </w:r>
      <w:r w:rsidRPr="00FF559B">
        <w:rPr>
          <w:color w:val="000000"/>
          <w:sz w:val="24"/>
          <w:szCs w:val="24"/>
        </w:rPr>
        <w:t xml:space="preserve">, </w:t>
      </w:r>
      <w:r w:rsidR="00BD3047" w:rsidRPr="00BD3047">
        <w:rPr>
          <w:color w:val="000000"/>
          <w:sz w:val="24"/>
          <w:szCs w:val="24"/>
        </w:rPr>
        <w:t>Hyun-Joo Kim</w:t>
      </w:r>
      <w:r w:rsidR="00E56B82" w:rsidRPr="00E56B82">
        <w:rPr>
          <w:rFonts w:hint="eastAsia"/>
          <w:color w:val="000000"/>
          <w:sz w:val="24"/>
          <w:szCs w:val="24"/>
          <w:vertAlign w:val="superscript"/>
        </w:rPr>
        <w:t>b,c</w:t>
      </w:r>
      <w:r w:rsidR="00BD3047">
        <w:rPr>
          <w:rFonts w:hint="eastAsia"/>
          <w:color w:val="000000"/>
          <w:sz w:val="24"/>
          <w:szCs w:val="24"/>
        </w:rPr>
        <w:t xml:space="preserve">, </w:t>
      </w:r>
      <w:r w:rsidR="00DF4E23">
        <w:rPr>
          <w:rFonts w:hint="eastAsia"/>
          <w:color w:val="000000"/>
          <w:sz w:val="24"/>
          <w:szCs w:val="24"/>
        </w:rPr>
        <w:t xml:space="preserve">PhD, </w:t>
      </w:r>
      <w:r w:rsidR="007C1686">
        <w:rPr>
          <w:rFonts w:eastAsia="맑은 고딕" w:hint="eastAsia"/>
          <w:sz w:val="24"/>
          <w:szCs w:val="24"/>
        </w:rPr>
        <w:t>C</w:t>
      </w:r>
      <w:r w:rsidR="007C1686" w:rsidRPr="00BF40C3">
        <w:rPr>
          <w:rFonts w:eastAsia="맑은 고딕"/>
          <w:sz w:val="24"/>
          <w:szCs w:val="24"/>
        </w:rPr>
        <w:t>haeseong Lim</w:t>
      </w:r>
      <w:r w:rsidR="00E56B82">
        <w:rPr>
          <w:rFonts w:eastAsia="맑은 고딕" w:hint="eastAsia"/>
          <w:sz w:val="24"/>
          <w:szCs w:val="24"/>
          <w:vertAlign w:val="superscript"/>
        </w:rPr>
        <w:t>d</w:t>
      </w:r>
      <w:r w:rsidR="00E56B82">
        <w:rPr>
          <w:rFonts w:hint="eastAsia"/>
          <w:sz w:val="24"/>
          <w:szCs w:val="24"/>
        </w:rPr>
        <w:t xml:space="preserve">, </w:t>
      </w:r>
      <w:r w:rsidR="00DF4E23">
        <w:rPr>
          <w:rFonts w:hint="eastAsia"/>
          <w:sz w:val="24"/>
          <w:szCs w:val="24"/>
        </w:rPr>
        <w:t xml:space="preserve">MD, </w:t>
      </w:r>
      <w:r w:rsidR="00B11371" w:rsidRPr="0056648C">
        <w:rPr>
          <w:sz w:val="24"/>
          <w:szCs w:val="24"/>
        </w:rPr>
        <w:t>Dokyoung Kim</w:t>
      </w:r>
      <w:r w:rsidR="00E56B82">
        <w:rPr>
          <w:rFonts w:hint="eastAsia"/>
          <w:sz w:val="24"/>
          <w:szCs w:val="24"/>
          <w:vertAlign w:val="superscript"/>
        </w:rPr>
        <w:t>e</w:t>
      </w:r>
      <w:r w:rsidR="00B11371">
        <w:rPr>
          <w:rFonts w:eastAsia="맑은 고딕" w:hint="eastAsia"/>
          <w:sz w:val="24"/>
          <w:szCs w:val="24"/>
        </w:rPr>
        <w:t>,</w:t>
      </w:r>
      <w:r w:rsidR="00DF4E23">
        <w:rPr>
          <w:rFonts w:eastAsia="맑은 고딕" w:hint="eastAsia"/>
          <w:sz w:val="24"/>
          <w:szCs w:val="24"/>
        </w:rPr>
        <w:t xml:space="preserve"> PhD,</w:t>
      </w:r>
      <w:r w:rsidR="00B11371">
        <w:rPr>
          <w:rFonts w:eastAsia="맑은 고딕" w:hint="eastAsia"/>
          <w:sz w:val="24"/>
          <w:szCs w:val="24"/>
        </w:rPr>
        <w:t xml:space="preserve"> </w:t>
      </w:r>
      <w:r w:rsidR="0088663C" w:rsidRPr="00BF40C3">
        <w:rPr>
          <w:sz w:val="24"/>
          <w:szCs w:val="24"/>
        </w:rPr>
        <w:t>Su-Yeon Cho</w:t>
      </w:r>
      <w:r w:rsidR="00AC5589">
        <w:rPr>
          <w:rFonts w:hint="eastAsia"/>
          <w:sz w:val="24"/>
          <w:szCs w:val="24"/>
          <w:vertAlign w:val="superscript"/>
        </w:rPr>
        <w:t>f</w:t>
      </w:r>
      <w:r w:rsidR="0088663C" w:rsidRPr="00BF40C3">
        <w:rPr>
          <w:sz w:val="24"/>
          <w:szCs w:val="24"/>
          <w:vertAlign w:val="superscript"/>
        </w:rPr>
        <w:t>,</w:t>
      </w:r>
      <w:r w:rsidR="00AC5589">
        <w:rPr>
          <w:rFonts w:hint="eastAsia"/>
          <w:sz w:val="24"/>
          <w:szCs w:val="24"/>
          <w:vertAlign w:val="superscript"/>
        </w:rPr>
        <w:t>g</w:t>
      </w:r>
      <w:r w:rsidR="0088663C" w:rsidRPr="00BF40C3">
        <w:rPr>
          <w:sz w:val="24"/>
          <w:szCs w:val="24"/>
        </w:rPr>
        <w:t>, Yujin Kwon</w:t>
      </w:r>
      <w:r w:rsidR="00AC5589">
        <w:rPr>
          <w:rFonts w:hint="eastAsia"/>
          <w:sz w:val="24"/>
          <w:szCs w:val="24"/>
          <w:vertAlign w:val="superscript"/>
        </w:rPr>
        <w:t>h</w:t>
      </w:r>
      <w:r w:rsidR="0088663C" w:rsidRPr="00BF40C3">
        <w:rPr>
          <w:sz w:val="24"/>
          <w:szCs w:val="24"/>
        </w:rPr>
        <w:t xml:space="preserve">, </w:t>
      </w:r>
      <w:r w:rsidR="0099722D" w:rsidRPr="0099722D">
        <w:rPr>
          <w:sz w:val="24"/>
          <w:szCs w:val="24"/>
        </w:rPr>
        <w:t>Eun-Soo Lee</w:t>
      </w:r>
      <w:r w:rsidR="00AC5589">
        <w:rPr>
          <w:rFonts w:hint="eastAsia"/>
          <w:sz w:val="24"/>
          <w:szCs w:val="24"/>
          <w:vertAlign w:val="superscript"/>
        </w:rPr>
        <w:t>i</w:t>
      </w:r>
      <w:r w:rsidR="00EC161B">
        <w:rPr>
          <w:rFonts w:hint="eastAsia"/>
          <w:sz w:val="24"/>
          <w:szCs w:val="24"/>
          <w:vertAlign w:val="superscript"/>
        </w:rPr>
        <w:t>,j</w:t>
      </w:r>
      <w:r w:rsidR="0099722D">
        <w:rPr>
          <w:rFonts w:hint="eastAsia"/>
          <w:sz w:val="24"/>
          <w:szCs w:val="24"/>
        </w:rPr>
        <w:t>,</w:t>
      </w:r>
      <w:r w:rsidR="001F21EB">
        <w:rPr>
          <w:rFonts w:hint="eastAsia"/>
          <w:sz w:val="24"/>
          <w:szCs w:val="24"/>
        </w:rPr>
        <w:t xml:space="preserve"> </w:t>
      </w:r>
      <w:r w:rsidR="00DF4E23">
        <w:rPr>
          <w:rFonts w:hint="eastAsia"/>
          <w:sz w:val="24"/>
          <w:szCs w:val="24"/>
        </w:rPr>
        <w:t xml:space="preserve">MD, PhD, </w:t>
      </w:r>
      <w:r w:rsidR="00E26A9F" w:rsidRPr="00E26A9F">
        <w:rPr>
          <w:sz w:val="24"/>
          <w:szCs w:val="24"/>
        </w:rPr>
        <w:t>Jin Suh Yu</w:t>
      </w:r>
      <w:r w:rsidR="00EC161B" w:rsidRPr="00EC161B">
        <w:rPr>
          <w:rFonts w:hint="eastAsia"/>
          <w:sz w:val="24"/>
          <w:szCs w:val="24"/>
          <w:vertAlign w:val="superscript"/>
        </w:rPr>
        <w:t>k,l</w:t>
      </w:r>
      <w:r w:rsidR="00E26A9F">
        <w:rPr>
          <w:rFonts w:hint="eastAsia"/>
          <w:sz w:val="24"/>
          <w:szCs w:val="24"/>
        </w:rPr>
        <w:t xml:space="preserve">, </w:t>
      </w:r>
      <w:r w:rsidR="00D27C63" w:rsidRPr="00BF40C3">
        <w:rPr>
          <w:sz w:val="24"/>
          <w:szCs w:val="24"/>
        </w:rPr>
        <w:t>Won Kyu Kim</w:t>
      </w:r>
      <w:r w:rsidR="00AC5589">
        <w:rPr>
          <w:rFonts w:hint="eastAsia"/>
          <w:sz w:val="24"/>
          <w:szCs w:val="24"/>
          <w:vertAlign w:val="superscript"/>
        </w:rPr>
        <w:t>f</w:t>
      </w:r>
      <w:r w:rsidR="00E56B82">
        <w:rPr>
          <w:rFonts w:hint="eastAsia"/>
          <w:sz w:val="24"/>
          <w:szCs w:val="24"/>
          <w:vertAlign w:val="superscript"/>
        </w:rPr>
        <w:t>,</w:t>
      </w:r>
      <w:r w:rsidR="00AC5589">
        <w:rPr>
          <w:rFonts w:hint="eastAsia"/>
          <w:sz w:val="24"/>
          <w:szCs w:val="24"/>
          <w:vertAlign w:val="superscript"/>
        </w:rPr>
        <w:t>g</w:t>
      </w:r>
      <w:r w:rsidR="00E56B82">
        <w:rPr>
          <w:rFonts w:hint="eastAsia"/>
          <w:sz w:val="24"/>
          <w:szCs w:val="24"/>
          <w:vertAlign w:val="superscript"/>
        </w:rPr>
        <w:t>,</w:t>
      </w:r>
      <w:r w:rsidR="00AC5589">
        <w:rPr>
          <w:rFonts w:hint="eastAsia"/>
          <w:sz w:val="24"/>
          <w:szCs w:val="24"/>
          <w:vertAlign w:val="superscript"/>
        </w:rPr>
        <w:t>h</w:t>
      </w:r>
      <w:r w:rsidR="00FC3DFC" w:rsidRPr="00FF559B">
        <w:rPr>
          <w:color w:val="000000"/>
          <w:sz w:val="20"/>
          <w:szCs w:val="20"/>
          <w:vertAlign w:val="superscript"/>
        </w:rPr>
        <w:t>†</w:t>
      </w:r>
      <w:r w:rsidR="00D27C63" w:rsidRPr="00BF40C3">
        <w:rPr>
          <w:sz w:val="24"/>
          <w:szCs w:val="24"/>
          <w:lang w:val="fr-FR"/>
        </w:rPr>
        <w:t xml:space="preserve">, </w:t>
      </w:r>
      <w:r w:rsidR="00DF4E23">
        <w:rPr>
          <w:rFonts w:hint="eastAsia"/>
          <w:sz w:val="24"/>
          <w:szCs w:val="24"/>
          <w:lang w:val="fr-FR"/>
        </w:rPr>
        <w:t xml:space="preserve">PhD, </w:t>
      </w:r>
      <w:r w:rsidRPr="00FF559B">
        <w:rPr>
          <w:color w:val="000000"/>
          <w:sz w:val="24"/>
          <w:szCs w:val="24"/>
        </w:rPr>
        <w:t>Yun Hak Kim</w:t>
      </w:r>
      <w:r w:rsidR="00EC161B">
        <w:rPr>
          <w:rFonts w:hint="eastAsia"/>
          <w:color w:val="000000"/>
          <w:sz w:val="24"/>
          <w:szCs w:val="24"/>
          <w:vertAlign w:val="superscript"/>
        </w:rPr>
        <w:t>l,m</w:t>
      </w:r>
      <w:r w:rsidRPr="00FF559B">
        <w:rPr>
          <w:color w:val="000000"/>
          <w:sz w:val="20"/>
          <w:szCs w:val="20"/>
          <w:vertAlign w:val="superscript"/>
        </w:rPr>
        <w:t>†</w:t>
      </w:r>
      <w:r w:rsidR="00C35B05">
        <w:rPr>
          <w:rFonts w:hint="eastAsia"/>
          <w:color w:val="000000"/>
          <w:sz w:val="24"/>
          <w:szCs w:val="24"/>
        </w:rPr>
        <w:t xml:space="preserve">, </w:t>
      </w:r>
      <w:r w:rsidR="00DF4E23">
        <w:rPr>
          <w:rFonts w:hint="eastAsia"/>
          <w:color w:val="000000"/>
          <w:sz w:val="24"/>
          <w:szCs w:val="24"/>
        </w:rPr>
        <w:t xml:space="preserve">MD, PhD, </w:t>
      </w:r>
      <w:r w:rsidR="00C35B05" w:rsidRPr="00FF559B">
        <w:rPr>
          <w:color w:val="000000"/>
          <w:sz w:val="24"/>
          <w:szCs w:val="24"/>
        </w:rPr>
        <w:t>Kihun Kim</w:t>
      </w:r>
      <w:r w:rsidR="00AC5589">
        <w:rPr>
          <w:rFonts w:hint="eastAsia"/>
          <w:color w:val="000000"/>
          <w:sz w:val="24"/>
          <w:szCs w:val="24"/>
          <w:vertAlign w:val="superscript"/>
        </w:rPr>
        <w:t>i,</w:t>
      </w:r>
      <w:r w:rsidR="00EC161B">
        <w:rPr>
          <w:rFonts w:hint="eastAsia"/>
          <w:color w:val="000000"/>
          <w:sz w:val="24"/>
          <w:szCs w:val="24"/>
          <w:vertAlign w:val="superscript"/>
        </w:rPr>
        <w:t>j</w:t>
      </w:r>
      <w:r w:rsidR="00C35B05" w:rsidRPr="00FF559B">
        <w:rPr>
          <w:color w:val="000000"/>
          <w:sz w:val="20"/>
          <w:szCs w:val="20"/>
          <w:vertAlign w:val="superscript"/>
        </w:rPr>
        <w:t>†</w:t>
      </w:r>
      <w:r w:rsidR="00DF4E23">
        <w:rPr>
          <w:rFonts w:hint="eastAsia"/>
          <w:color w:val="000000"/>
          <w:sz w:val="24"/>
          <w:szCs w:val="24"/>
        </w:rPr>
        <w:t>, MD, PhD</w:t>
      </w:r>
    </w:p>
    <w:p w14:paraId="00000005" w14:textId="3F2F1F65" w:rsidR="00BF3860" w:rsidRDefault="00E53B6C" w:rsidP="00657283">
      <w:pPr>
        <w:pBdr>
          <w:top w:val="nil"/>
          <w:left w:val="nil"/>
          <w:bottom w:val="nil"/>
          <w:right w:val="nil"/>
          <w:between w:val="nil"/>
        </w:pBdr>
        <w:spacing w:after="0" w:line="480" w:lineRule="auto"/>
        <w:contextualSpacing/>
        <w:jc w:val="both"/>
        <w:rPr>
          <w:color w:val="000000"/>
          <w:sz w:val="24"/>
          <w:szCs w:val="24"/>
        </w:rPr>
      </w:pPr>
      <w:r w:rsidRPr="00FF559B">
        <w:rPr>
          <w:color w:val="000000"/>
          <w:sz w:val="24"/>
          <w:szCs w:val="24"/>
          <w:vertAlign w:val="superscript"/>
        </w:rPr>
        <w:t>a</w:t>
      </w:r>
      <w:r w:rsidRPr="00FF559B">
        <w:rPr>
          <w:color w:val="000000"/>
          <w:sz w:val="24"/>
          <w:szCs w:val="24"/>
        </w:rPr>
        <w:t>Department of Medicine, Korea University College of Medicine, Seoul</w:t>
      </w:r>
      <w:r w:rsidR="002209D0">
        <w:rPr>
          <w:rFonts w:hint="eastAsia"/>
          <w:color w:val="000000"/>
          <w:sz w:val="24"/>
          <w:szCs w:val="24"/>
        </w:rPr>
        <w:t xml:space="preserve"> </w:t>
      </w:r>
      <w:r w:rsidR="002209D0" w:rsidRPr="002209D0">
        <w:rPr>
          <w:color w:val="000000"/>
          <w:sz w:val="24"/>
          <w:szCs w:val="24"/>
        </w:rPr>
        <w:t>02841</w:t>
      </w:r>
      <w:r w:rsidRPr="00FF559B">
        <w:rPr>
          <w:color w:val="000000"/>
          <w:sz w:val="24"/>
          <w:szCs w:val="24"/>
        </w:rPr>
        <w:t>, Republic of Korea</w:t>
      </w:r>
    </w:p>
    <w:p w14:paraId="33B09A77" w14:textId="55F8FCEA" w:rsidR="00BD3047" w:rsidRPr="00BD3047" w:rsidRDefault="00E56B82" w:rsidP="00657283">
      <w:pPr>
        <w:pBdr>
          <w:top w:val="nil"/>
          <w:left w:val="nil"/>
          <w:bottom w:val="nil"/>
          <w:right w:val="nil"/>
          <w:between w:val="nil"/>
        </w:pBdr>
        <w:spacing w:after="0" w:line="480" w:lineRule="auto"/>
        <w:contextualSpacing/>
        <w:jc w:val="both"/>
        <w:rPr>
          <w:color w:val="000000"/>
          <w:sz w:val="24"/>
          <w:szCs w:val="24"/>
        </w:rPr>
      </w:pPr>
      <w:r w:rsidRPr="00E56B82">
        <w:rPr>
          <w:rFonts w:hint="eastAsia"/>
          <w:color w:val="000000"/>
          <w:sz w:val="24"/>
          <w:szCs w:val="24"/>
          <w:vertAlign w:val="superscript"/>
        </w:rPr>
        <w:t>b</w:t>
      </w:r>
      <w:r w:rsidR="00BD3047" w:rsidRPr="00BD3047">
        <w:rPr>
          <w:color w:val="000000"/>
          <w:sz w:val="24"/>
          <w:szCs w:val="24"/>
        </w:rPr>
        <w:t>Department of Periodontology, Dental and Life Science Institute, School of Dentistry, Pusan National University, Yangsan 50612, Republic of Korea</w:t>
      </w:r>
    </w:p>
    <w:p w14:paraId="092A0FAC" w14:textId="3D494658" w:rsidR="00BD3047" w:rsidRDefault="00E56B82" w:rsidP="00657283">
      <w:pPr>
        <w:pBdr>
          <w:top w:val="nil"/>
          <w:left w:val="nil"/>
          <w:bottom w:val="nil"/>
          <w:right w:val="nil"/>
          <w:between w:val="nil"/>
        </w:pBdr>
        <w:spacing w:after="0" w:line="480" w:lineRule="auto"/>
        <w:contextualSpacing/>
        <w:jc w:val="both"/>
        <w:rPr>
          <w:color w:val="000000"/>
          <w:sz w:val="24"/>
          <w:szCs w:val="24"/>
        </w:rPr>
      </w:pPr>
      <w:r w:rsidRPr="00E56B82">
        <w:rPr>
          <w:rFonts w:hint="eastAsia"/>
          <w:color w:val="000000"/>
          <w:sz w:val="24"/>
          <w:szCs w:val="24"/>
          <w:vertAlign w:val="superscript"/>
        </w:rPr>
        <w:t>c</w:t>
      </w:r>
      <w:r w:rsidR="00BD3047" w:rsidRPr="00BD3047">
        <w:rPr>
          <w:color w:val="000000"/>
          <w:sz w:val="24"/>
          <w:szCs w:val="24"/>
        </w:rPr>
        <w:t>Department of Periodontics and Dental Research Institute, Pusan National University Dental Hospital, Yangsan 50612, Republic of Korea</w:t>
      </w:r>
    </w:p>
    <w:p w14:paraId="2A931446" w14:textId="084ACED9" w:rsidR="007C1686" w:rsidRPr="007C1686" w:rsidRDefault="00E56B82" w:rsidP="00657283">
      <w:pPr>
        <w:spacing w:after="0" w:line="480" w:lineRule="auto"/>
        <w:contextualSpacing/>
        <w:rPr>
          <w:rFonts w:eastAsia="맑은 고딕"/>
          <w:sz w:val="24"/>
          <w:szCs w:val="24"/>
        </w:rPr>
      </w:pPr>
      <w:r>
        <w:rPr>
          <w:rFonts w:eastAsia="맑은 고딕" w:hint="eastAsia"/>
          <w:sz w:val="24"/>
          <w:szCs w:val="24"/>
          <w:vertAlign w:val="superscript"/>
        </w:rPr>
        <w:t>d</w:t>
      </w:r>
      <w:r w:rsidR="007C1686" w:rsidRPr="00BF40C3">
        <w:rPr>
          <w:rFonts w:eastAsia="맑은 고딕"/>
          <w:sz w:val="24"/>
          <w:szCs w:val="24"/>
        </w:rPr>
        <w:t>Department of Internal Medicine, Gachon University Gil Hospital, Incheon 21565, Republic of Korea</w:t>
      </w:r>
    </w:p>
    <w:p w14:paraId="0B366CE5" w14:textId="038B57BD" w:rsidR="007C1686" w:rsidRPr="00302D64" w:rsidRDefault="00AC5589" w:rsidP="00657283">
      <w:pPr>
        <w:spacing w:after="0" w:line="480" w:lineRule="auto"/>
        <w:contextualSpacing/>
        <w:rPr>
          <w:color w:val="000000" w:themeColor="text1"/>
          <w:sz w:val="24"/>
          <w:szCs w:val="24"/>
        </w:rPr>
      </w:pPr>
      <w:r>
        <w:rPr>
          <w:rFonts w:hint="eastAsia"/>
          <w:color w:val="000000" w:themeColor="text1"/>
          <w:sz w:val="24"/>
          <w:szCs w:val="24"/>
          <w:vertAlign w:val="superscript"/>
        </w:rPr>
        <w:t>e</w:t>
      </w:r>
      <w:r w:rsidR="007C1686" w:rsidRPr="00302D64">
        <w:rPr>
          <w:color w:val="000000" w:themeColor="text1"/>
          <w:sz w:val="24"/>
          <w:szCs w:val="24"/>
        </w:rPr>
        <w:t>Department of Anatomy and Neurobiology, College of Medicine, Kyung Hee University, Seoul 02447, Republic of Korea</w:t>
      </w:r>
    </w:p>
    <w:p w14:paraId="70F9B867" w14:textId="0BD55546" w:rsidR="0088663C" w:rsidRPr="00BF40C3" w:rsidRDefault="00AC5589" w:rsidP="00657283">
      <w:pPr>
        <w:widowControl/>
        <w:spacing w:after="0" w:line="480" w:lineRule="auto"/>
        <w:contextualSpacing/>
        <w:rPr>
          <w:rFonts w:eastAsia="바탕"/>
          <w:sz w:val="24"/>
          <w:szCs w:val="24"/>
        </w:rPr>
      </w:pPr>
      <w:r>
        <w:rPr>
          <w:rFonts w:eastAsia="바탕" w:hint="eastAsia"/>
          <w:sz w:val="24"/>
          <w:szCs w:val="24"/>
          <w:vertAlign w:val="superscript"/>
        </w:rPr>
        <w:t>f</w:t>
      </w:r>
      <w:r w:rsidR="0088663C" w:rsidRPr="00BF40C3">
        <w:rPr>
          <w:rFonts w:eastAsia="바탕"/>
          <w:sz w:val="24"/>
          <w:szCs w:val="24"/>
        </w:rPr>
        <w:t>Natural Product Research Center, Korea Institute of Science and Technology, Gangneung</w:t>
      </w:r>
      <w:r w:rsidR="002209D0">
        <w:rPr>
          <w:rFonts w:eastAsia="바탕" w:hint="eastAsia"/>
          <w:sz w:val="24"/>
          <w:szCs w:val="24"/>
        </w:rPr>
        <w:t xml:space="preserve"> </w:t>
      </w:r>
      <w:r w:rsidR="002209D0" w:rsidRPr="00BF40C3">
        <w:rPr>
          <w:rFonts w:eastAsia="바탕"/>
          <w:sz w:val="24"/>
          <w:szCs w:val="24"/>
        </w:rPr>
        <w:t>25451</w:t>
      </w:r>
      <w:r w:rsidR="0088663C" w:rsidRPr="00BF40C3">
        <w:rPr>
          <w:rFonts w:eastAsia="바탕"/>
          <w:sz w:val="24"/>
          <w:szCs w:val="24"/>
        </w:rPr>
        <w:t>, Republic of Korea</w:t>
      </w:r>
    </w:p>
    <w:p w14:paraId="37244A8B" w14:textId="6507238A" w:rsidR="0088663C" w:rsidRPr="00BF40C3" w:rsidRDefault="00AC5589" w:rsidP="00657283">
      <w:pPr>
        <w:widowControl/>
        <w:spacing w:after="0" w:line="480" w:lineRule="auto"/>
        <w:contextualSpacing/>
        <w:rPr>
          <w:sz w:val="24"/>
          <w:szCs w:val="24"/>
        </w:rPr>
      </w:pPr>
      <w:r>
        <w:rPr>
          <w:rFonts w:eastAsia="바탕" w:hint="eastAsia"/>
          <w:sz w:val="24"/>
          <w:szCs w:val="24"/>
          <w:vertAlign w:val="superscript"/>
        </w:rPr>
        <w:t>g</w:t>
      </w:r>
      <w:r w:rsidR="0088663C" w:rsidRPr="00BF40C3">
        <w:rPr>
          <w:rFonts w:eastAsia="바탕"/>
          <w:sz w:val="24"/>
          <w:szCs w:val="24"/>
        </w:rPr>
        <w:t>Natural Product Applied Science, KIST School, University of Science and Technology (UST), Gangneung</w:t>
      </w:r>
      <w:r w:rsidR="002209D0">
        <w:rPr>
          <w:rFonts w:eastAsia="바탕" w:hint="eastAsia"/>
          <w:sz w:val="24"/>
          <w:szCs w:val="24"/>
        </w:rPr>
        <w:t xml:space="preserve"> </w:t>
      </w:r>
      <w:r w:rsidR="002209D0" w:rsidRPr="00BF40C3">
        <w:rPr>
          <w:rFonts w:eastAsia="바탕"/>
          <w:sz w:val="24"/>
          <w:szCs w:val="24"/>
        </w:rPr>
        <w:t>25451</w:t>
      </w:r>
      <w:r w:rsidR="0088663C" w:rsidRPr="00BF40C3">
        <w:rPr>
          <w:rFonts w:eastAsia="바탕"/>
          <w:sz w:val="24"/>
          <w:szCs w:val="24"/>
        </w:rPr>
        <w:t>, Republic of Korea</w:t>
      </w:r>
    </w:p>
    <w:p w14:paraId="543F7F69" w14:textId="3386C292" w:rsidR="0088663C" w:rsidRDefault="00AC5589" w:rsidP="00657283">
      <w:pPr>
        <w:widowControl/>
        <w:spacing w:after="0" w:line="480" w:lineRule="auto"/>
        <w:contextualSpacing/>
        <w:rPr>
          <w:rFonts w:eastAsia="바탕"/>
          <w:sz w:val="24"/>
          <w:szCs w:val="24"/>
        </w:rPr>
      </w:pPr>
      <w:r>
        <w:rPr>
          <w:rFonts w:eastAsia="바탕" w:hint="eastAsia"/>
          <w:sz w:val="24"/>
          <w:szCs w:val="24"/>
          <w:vertAlign w:val="superscript"/>
        </w:rPr>
        <w:t>h</w:t>
      </w:r>
      <w:r w:rsidR="0088663C" w:rsidRPr="00BF40C3">
        <w:rPr>
          <w:rFonts w:eastAsia="바탕"/>
          <w:sz w:val="24"/>
          <w:szCs w:val="24"/>
        </w:rPr>
        <w:t>Department of Convergence Medicine, Yonsei University Wonju College of Medicine, Wonju</w:t>
      </w:r>
      <w:r w:rsidR="002209D0">
        <w:rPr>
          <w:rFonts w:eastAsia="바탕" w:hint="eastAsia"/>
          <w:sz w:val="24"/>
          <w:szCs w:val="24"/>
        </w:rPr>
        <w:t xml:space="preserve"> </w:t>
      </w:r>
      <w:r w:rsidR="002209D0" w:rsidRPr="00BF40C3">
        <w:rPr>
          <w:rFonts w:eastAsia="바탕"/>
          <w:sz w:val="24"/>
          <w:szCs w:val="24"/>
        </w:rPr>
        <w:t>26426</w:t>
      </w:r>
      <w:r w:rsidR="0088663C" w:rsidRPr="00BF40C3">
        <w:rPr>
          <w:rFonts w:eastAsia="바탕"/>
          <w:sz w:val="24"/>
          <w:szCs w:val="24"/>
        </w:rPr>
        <w:t>, Republic of Korea</w:t>
      </w:r>
    </w:p>
    <w:p w14:paraId="05ADA335" w14:textId="212EFE69" w:rsidR="0099722D" w:rsidRDefault="00AC5589" w:rsidP="00657283">
      <w:pPr>
        <w:widowControl/>
        <w:pBdr>
          <w:top w:val="nil"/>
          <w:left w:val="nil"/>
          <w:bottom w:val="nil"/>
          <w:right w:val="nil"/>
          <w:between w:val="nil"/>
        </w:pBdr>
        <w:spacing w:after="0" w:line="480" w:lineRule="auto"/>
        <w:contextualSpacing/>
        <w:jc w:val="both"/>
        <w:rPr>
          <w:color w:val="000000"/>
          <w:sz w:val="24"/>
          <w:szCs w:val="24"/>
        </w:rPr>
      </w:pPr>
      <w:r>
        <w:rPr>
          <w:rFonts w:hint="eastAsia"/>
          <w:color w:val="000000"/>
          <w:sz w:val="24"/>
          <w:szCs w:val="24"/>
          <w:vertAlign w:val="superscript"/>
        </w:rPr>
        <w:t>i</w:t>
      </w:r>
      <w:r w:rsidR="0099722D" w:rsidRPr="008958C0">
        <w:rPr>
          <w:color w:val="000000"/>
          <w:sz w:val="24"/>
          <w:szCs w:val="24"/>
        </w:rPr>
        <w:t>Department of Occupational and Environmental Medicine, Pusan National University Yangsan Hospital, Yangsan 50612, Republic of Korea</w:t>
      </w:r>
    </w:p>
    <w:p w14:paraId="334F7255" w14:textId="3DA36807" w:rsidR="00EC161B" w:rsidRPr="00EC161B" w:rsidRDefault="00EC161B" w:rsidP="00657283">
      <w:pPr>
        <w:widowControl/>
        <w:pBdr>
          <w:top w:val="nil"/>
          <w:left w:val="nil"/>
          <w:bottom w:val="nil"/>
          <w:right w:val="nil"/>
          <w:between w:val="nil"/>
        </w:pBdr>
        <w:spacing w:after="0" w:line="480" w:lineRule="auto"/>
        <w:contextualSpacing/>
        <w:jc w:val="both"/>
        <w:rPr>
          <w:color w:val="000000"/>
          <w:sz w:val="24"/>
          <w:szCs w:val="24"/>
        </w:rPr>
      </w:pPr>
      <w:r>
        <w:rPr>
          <w:rFonts w:hint="eastAsia"/>
          <w:color w:val="000000"/>
          <w:sz w:val="24"/>
          <w:szCs w:val="24"/>
          <w:vertAlign w:val="superscript"/>
        </w:rPr>
        <w:lastRenderedPageBreak/>
        <w:t>j</w:t>
      </w:r>
      <w:r w:rsidRPr="00265042">
        <w:rPr>
          <w:color w:val="000000"/>
          <w:sz w:val="24"/>
          <w:szCs w:val="24"/>
        </w:rPr>
        <w:t>Research Institute for Convergence of Biomedical Science and Technology, Pusan National University Yangsan Hospital, Yangsan 50612, Republic of Korea</w:t>
      </w:r>
    </w:p>
    <w:p w14:paraId="682897CE" w14:textId="6BF23F17" w:rsidR="00E26A9F" w:rsidRPr="00E26A9F" w:rsidRDefault="00EC161B" w:rsidP="00657283">
      <w:pPr>
        <w:widowControl/>
        <w:pBdr>
          <w:top w:val="nil"/>
          <w:left w:val="nil"/>
          <w:bottom w:val="nil"/>
          <w:right w:val="nil"/>
          <w:between w:val="nil"/>
        </w:pBdr>
        <w:spacing w:after="0" w:line="480" w:lineRule="auto"/>
        <w:contextualSpacing/>
        <w:jc w:val="both"/>
        <w:rPr>
          <w:color w:val="000000"/>
          <w:sz w:val="24"/>
          <w:szCs w:val="24"/>
        </w:rPr>
      </w:pPr>
      <w:r w:rsidRPr="00EC161B">
        <w:rPr>
          <w:rFonts w:hint="eastAsia"/>
          <w:color w:val="000000"/>
          <w:sz w:val="24"/>
          <w:szCs w:val="24"/>
          <w:vertAlign w:val="superscript"/>
        </w:rPr>
        <w:t>k</w:t>
      </w:r>
      <w:r w:rsidR="00E26A9F" w:rsidRPr="00E26A9F">
        <w:rPr>
          <w:color w:val="000000"/>
          <w:sz w:val="24"/>
          <w:szCs w:val="24"/>
        </w:rPr>
        <w:t>Convergence Medical Sciences, Pusan National University</w:t>
      </w:r>
      <w:r w:rsidR="00E26A9F">
        <w:rPr>
          <w:rFonts w:hint="eastAsia"/>
          <w:color w:val="000000"/>
          <w:sz w:val="24"/>
          <w:szCs w:val="24"/>
        </w:rPr>
        <w:t xml:space="preserve">, </w:t>
      </w:r>
      <w:r w:rsidR="006F2C56" w:rsidRPr="00BD3047">
        <w:rPr>
          <w:color w:val="000000"/>
          <w:sz w:val="24"/>
          <w:szCs w:val="24"/>
        </w:rPr>
        <w:t xml:space="preserve">Yangsan 50612, </w:t>
      </w:r>
      <w:r w:rsidR="00E26A9F" w:rsidRPr="00FF559B">
        <w:rPr>
          <w:color w:val="000000"/>
          <w:sz w:val="24"/>
          <w:szCs w:val="24"/>
        </w:rPr>
        <w:t>Republic of Korea</w:t>
      </w:r>
    </w:p>
    <w:p w14:paraId="00000006" w14:textId="501F6E6C" w:rsidR="00BF3860" w:rsidRPr="00E26A9F" w:rsidRDefault="00EC161B" w:rsidP="00657283">
      <w:pPr>
        <w:widowControl/>
        <w:pBdr>
          <w:top w:val="nil"/>
          <w:left w:val="nil"/>
          <w:bottom w:val="nil"/>
          <w:right w:val="nil"/>
          <w:between w:val="nil"/>
        </w:pBdr>
        <w:spacing w:after="0" w:line="480" w:lineRule="auto"/>
        <w:contextualSpacing/>
        <w:jc w:val="both"/>
        <w:rPr>
          <w:color w:val="000000"/>
          <w:sz w:val="24"/>
          <w:szCs w:val="24"/>
          <w:vertAlign w:val="superscript"/>
        </w:rPr>
      </w:pPr>
      <w:r>
        <w:rPr>
          <w:rFonts w:hint="eastAsia"/>
          <w:color w:val="000000"/>
          <w:sz w:val="24"/>
          <w:szCs w:val="24"/>
          <w:vertAlign w:val="superscript"/>
        </w:rPr>
        <w:t>l</w:t>
      </w:r>
      <w:r w:rsidR="008958C0" w:rsidRPr="00FF559B">
        <w:rPr>
          <w:color w:val="000000"/>
          <w:sz w:val="24"/>
          <w:szCs w:val="24"/>
        </w:rPr>
        <w:t xml:space="preserve">Department of Biomedical Informatics, School of Medicine, Pusan National University, </w:t>
      </w:r>
      <w:r w:rsidR="006F2C56" w:rsidRPr="00BD3047">
        <w:rPr>
          <w:color w:val="000000"/>
          <w:sz w:val="24"/>
          <w:szCs w:val="24"/>
        </w:rPr>
        <w:t xml:space="preserve">Yangsan 50612, </w:t>
      </w:r>
      <w:r w:rsidR="008958C0" w:rsidRPr="00FF559B">
        <w:rPr>
          <w:color w:val="000000"/>
          <w:sz w:val="24"/>
          <w:szCs w:val="24"/>
        </w:rPr>
        <w:t>Republic of Korea</w:t>
      </w:r>
    </w:p>
    <w:p w14:paraId="00000007" w14:textId="068DDAC8" w:rsidR="00BF3860" w:rsidRDefault="00EC161B" w:rsidP="00657283">
      <w:pPr>
        <w:widowControl/>
        <w:pBdr>
          <w:top w:val="nil"/>
          <w:left w:val="nil"/>
          <w:bottom w:val="nil"/>
          <w:right w:val="nil"/>
          <w:between w:val="nil"/>
        </w:pBdr>
        <w:spacing w:after="0" w:line="480" w:lineRule="auto"/>
        <w:contextualSpacing/>
        <w:jc w:val="both"/>
        <w:rPr>
          <w:color w:val="000000"/>
          <w:sz w:val="24"/>
          <w:szCs w:val="24"/>
        </w:rPr>
      </w:pPr>
      <w:r>
        <w:rPr>
          <w:rFonts w:hint="eastAsia"/>
          <w:color w:val="000000"/>
          <w:sz w:val="24"/>
          <w:szCs w:val="24"/>
          <w:vertAlign w:val="superscript"/>
        </w:rPr>
        <w:t>m</w:t>
      </w:r>
      <w:r w:rsidR="008958C0" w:rsidRPr="00FF559B">
        <w:rPr>
          <w:color w:val="000000"/>
          <w:sz w:val="24"/>
          <w:szCs w:val="24"/>
        </w:rPr>
        <w:t xml:space="preserve">Department of Anatomy, School of Medicine, Pusan National University, </w:t>
      </w:r>
      <w:r w:rsidR="006F2C56" w:rsidRPr="00BD3047">
        <w:rPr>
          <w:color w:val="000000"/>
          <w:sz w:val="24"/>
          <w:szCs w:val="24"/>
        </w:rPr>
        <w:t xml:space="preserve">Yangsan 50612, </w:t>
      </w:r>
      <w:r w:rsidR="008958C0" w:rsidRPr="00FF559B">
        <w:rPr>
          <w:color w:val="000000"/>
          <w:sz w:val="24"/>
          <w:szCs w:val="24"/>
        </w:rPr>
        <w:t>Republic of Korea</w:t>
      </w:r>
    </w:p>
    <w:p w14:paraId="105F32E9" w14:textId="77777777" w:rsidR="00FC3DFC" w:rsidRPr="00BF40C3" w:rsidRDefault="00FC3DFC" w:rsidP="00657283">
      <w:pPr>
        <w:pStyle w:val="MS"/>
        <w:spacing w:line="480" w:lineRule="auto"/>
        <w:contextualSpacing/>
        <w:rPr>
          <w:rFonts w:ascii="Times New Roman" w:eastAsia="한컴바탕" w:cs="Times New Roman"/>
          <w:color w:val="auto"/>
          <w:sz w:val="24"/>
          <w:szCs w:val="24"/>
          <w:u w:color="000000"/>
        </w:rPr>
      </w:pPr>
      <w:r w:rsidRPr="00BF40C3">
        <w:rPr>
          <w:rFonts w:ascii="Times New Roman" w:cs="Times New Roman"/>
          <w:color w:val="auto"/>
          <w:sz w:val="24"/>
          <w:szCs w:val="24"/>
        </w:rPr>
        <w:t>*These authors</w:t>
      </w:r>
      <w:r w:rsidRPr="00BF40C3">
        <w:rPr>
          <w:rFonts w:ascii="Times New Roman" w:eastAsia="한컴바탕" w:cs="Times New Roman"/>
          <w:color w:val="auto"/>
          <w:sz w:val="24"/>
          <w:szCs w:val="24"/>
          <w:u w:color="000000"/>
        </w:rPr>
        <w:t xml:space="preserve"> contributed equally to this work as first authors</w:t>
      </w:r>
    </w:p>
    <w:p w14:paraId="0000000C" w14:textId="77777777" w:rsidR="00BF3860" w:rsidRPr="00FF559B" w:rsidRDefault="00BF3860" w:rsidP="00657283">
      <w:pPr>
        <w:widowControl/>
        <w:pBdr>
          <w:top w:val="nil"/>
          <w:left w:val="nil"/>
          <w:bottom w:val="nil"/>
          <w:right w:val="nil"/>
          <w:between w:val="nil"/>
        </w:pBdr>
        <w:spacing w:after="0" w:line="480" w:lineRule="auto"/>
        <w:contextualSpacing/>
        <w:jc w:val="both"/>
        <w:rPr>
          <w:b/>
          <w:color w:val="000000"/>
          <w:sz w:val="24"/>
          <w:szCs w:val="24"/>
        </w:rPr>
      </w:pPr>
    </w:p>
    <w:p w14:paraId="0000000D" w14:textId="77777777" w:rsidR="00BF3860" w:rsidRPr="00FF559B" w:rsidRDefault="00E53B6C" w:rsidP="00657283">
      <w:pPr>
        <w:widowControl/>
        <w:pBdr>
          <w:top w:val="nil"/>
          <w:left w:val="nil"/>
          <w:bottom w:val="nil"/>
          <w:right w:val="nil"/>
          <w:between w:val="nil"/>
        </w:pBdr>
        <w:spacing w:after="0" w:line="480" w:lineRule="auto"/>
        <w:contextualSpacing/>
        <w:jc w:val="both"/>
        <w:rPr>
          <w:b/>
          <w:color w:val="000000"/>
          <w:sz w:val="24"/>
          <w:szCs w:val="24"/>
        </w:rPr>
      </w:pPr>
      <w:r w:rsidRPr="00FF559B">
        <w:rPr>
          <w:b/>
          <w:color w:val="000000"/>
          <w:sz w:val="24"/>
          <w:szCs w:val="24"/>
        </w:rPr>
        <w:t>Corresponding authors</w:t>
      </w:r>
    </w:p>
    <w:p w14:paraId="780D5898" w14:textId="77777777" w:rsidR="00B268E2" w:rsidRPr="00BF40C3" w:rsidRDefault="00B268E2" w:rsidP="00657283">
      <w:pPr>
        <w:spacing w:after="0" w:line="480" w:lineRule="auto"/>
        <w:contextualSpacing/>
        <w:rPr>
          <w:sz w:val="24"/>
          <w:szCs w:val="24"/>
        </w:rPr>
      </w:pPr>
      <w:bookmarkStart w:id="0" w:name="_Hlk162602589"/>
      <w:r w:rsidRPr="00BF40C3">
        <w:rPr>
          <w:sz w:val="24"/>
          <w:szCs w:val="24"/>
        </w:rPr>
        <w:t>Won Kyu Kim, Ph.D.</w:t>
      </w:r>
    </w:p>
    <w:p w14:paraId="330CC02C" w14:textId="77777777" w:rsidR="00B268E2" w:rsidRPr="00BF40C3" w:rsidRDefault="00B268E2" w:rsidP="00657283">
      <w:pPr>
        <w:spacing w:after="0" w:line="480" w:lineRule="auto"/>
        <w:contextualSpacing/>
        <w:rPr>
          <w:sz w:val="24"/>
          <w:szCs w:val="24"/>
        </w:rPr>
      </w:pPr>
      <w:r w:rsidRPr="00BF40C3">
        <w:rPr>
          <w:sz w:val="24"/>
          <w:szCs w:val="24"/>
        </w:rPr>
        <w:t>Natural Product Research Center, Korea Institute of Science and Technology (KIST), Gangneung, Republic of Korea, 25451</w:t>
      </w:r>
    </w:p>
    <w:p w14:paraId="0B3522B1" w14:textId="77777777" w:rsidR="00B268E2" w:rsidRPr="00BF40C3" w:rsidRDefault="00B268E2" w:rsidP="00657283">
      <w:pPr>
        <w:spacing w:after="0" w:line="480" w:lineRule="auto"/>
        <w:contextualSpacing/>
        <w:rPr>
          <w:sz w:val="24"/>
          <w:szCs w:val="24"/>
        </w:rPr>
      </w:pPr>
      <w:r w:rsidRPr="00BF40C3">
        <w:rPr>
          <w:sz w:val="24"/>
          <w:szCs w:val="24"/>
        </w:rPr>
        <w:t>Division of Natural Products Applied Science, University of Science and Technology (UST), Daejeon, Republic of Korea, 34113</w:t>
      </w:r>
    </w:p>
    <w:p w14:paraId="10809774" w14:textId="77777777" w:rsidR="00B268E2" w:rsidRPr="00BF40C3" w:rsidRDefault="00B268E2" w:rsidP="00657283">
      <w:pPr>
        <w:spacing w:after="0" w:line="480" w:lineRule="auto"/>
        <w:contextualSpacing/>
        <w:rPr>
          <w:sz w:val="24"/>
          <w:szCs w:val="24"/>
        </w:rPr>
      </w:pPr>
      <w:r w:rsidRPr="00BF40C3">
        <w:rPr>
          <w:sz w:val="24"/>
          <w:szCs w:val="24"/>
        </w:rPr>
        <w:t>Department of Convergence Medicine, Yonsei University Wonju College of Medicine, Wonju, Republic of Korea, 26426</w:t>
      </w:r>
    </w:p>
    <w:p w14:paraId="303EE4A1" w14:textId="77777777" w:rsidR="00B268E2" w:rsidRPr="00BF40C3" w:rsidRDefault="00B268E2" w:rsidP="00657283">
      <w:pPr>
        <w:pStyle w:val="ac"/>
        <w:widowControl/>
        <w:wordWrap/>
        <w:spacing w:line="480" w:lineRule="auto"/>
        <w:contextualSpacing/>
        <w:textAlignment w:val="auto"/>
        <w:rPr>
          <w:rFonts w:ascii="Times New Roman" w:eastAsia="SimSun"/>
          <w:color w:val="auto"/>
          <w:kern w:val="2"/>
          <w:sz w:val="24"/>
          <w:szCs w:val="24"/>
          <w:lang w:eastAsia="zh-CN"/>
        </w:rPr>
      </w:pPr>
      <w:r w:rsidRPr="00BF40C3">
        <w:rPr>
          <w:rFonts w:ascii="Times New Roman" w:eastAsia="SimSun"/>
          <w:color w:val="auto"/>
          <w:kern w:val="2"/>
          <w:sz w:val="24"/>
          <w:szCs w:val="24"/>
          <w:lang w:eastAsia="zh-CN"/>
        </w:rPr>
        <w:t>Tel: +82-33-650-3416</w:t>
      </w:r>
    </w:p>
    <w:p w14:paraId="77D5C3C2" w14:textId="77777777" w:rsidR="00B268E2" w:rsidRPr="00BF40C3" w:rsidRDefault="00B268E2" w:rsidP="00657283">
      <w:pPr>
        <w:spacing w:after="0" w:line="480" w:lineRule="auto"/>
        <w:contextualSpacing/>
        <w:rPr>
          <w:sz w:val="24"/>
          <w:szCs w:val="24"/>
        </w:rPr>
      </w:pPr>
      <w:r w:rsidRPr="00BF40C3">
        <w:rPr>
          <w:rFonts w:eastAsia="SimSun"/>
          <w:sz w:val="24"/>
          <w:szCs w:val="24"/>
          <w:lang w:eastAsia="zh-CN"/>
        </w:rPr>
        <w:t>Fax: +82-33-650-3419</w:t>
      </w:r>
    </w:p>
    <w:p w14:paraId="5EC3F06C" w14:textId="77777777" w:rsidR="00B268E2" w:rsidRPr="00BF40C3" w:rsidRDefault="00B268E2" w:rsidP="00657283">
      <w:pPr>
        <w:spacing w:after="0" w:line="480" w:lineRule="auto"/>
        <w:contextualSpacing/>
        <w:rPr>
          <w:sz w:val="24"/>
          <w:szCs w:val="24"/>
        </w:rPr>
      </w:pPr>
      <w:r w:rsidRPr="00BF40C3">
        <w:rPr>
          <w:sz w:val="24"/>
          <w:szCs w:val="24"/>
        </w:rPr>
        <w:t>E-mail: wkkim@kist.re.kr</w:t>
      </w:r>
      <w:bookmarkEnd w:id="0"/>
    </w:p>
    <w:p w14:paraId="28B695EA" w14:textId="77777777" w:rsidR="00B268E2" w:rsidRPr="00BF40C3" w:rsidRDefault="00B268E2" w:rsidP="00657283">
      <w:pPr>
        <w:adjustRightInd w:val="0"/>
        <w:snapToGrid w:val="0"/>
        <w:spacing w:after="0" w:line="480" w:lineRule="auto"/>
        <w:contextualSpacing/>
        <w:rPr>
          <w:rFonts w:eastAsia="맑은 고딕"/>
          <w:sz w:val="24"/>
          <w:szCs w:val="24"/>
        </w:rPr>
      </w:pPr>
    </w:p>
    <w:p w14:paraId="7FA20194" w14:textId="77777777" w:rsidR="00B268E2" w:rsidRPr="00BF40C3" w:rsidRDefault="00B268E2" w:rsidP="00657283">
      <w:pPr>
        <w:pStyle w:val="ac"/>
        <w:widowControl/>
        <w:wordWrap/>
        <w:spacing w:line="480" w:lineRule="auto"/>
        <w:contextualSpacing/>
        <w:jc w:val="left"/>
        <w:rPr>
          <w:rFonts w:ascii="Times New Roman" w:eastAsiaTheme="minorEastAsia"/>
          <w:color w:val="auto"/>
          <w:kern w:val="2"/>
          <w:sz w:val="24"/>
          <w:szCs w:val="24"/>
          <w:shd w:val="clear" w:color="auto" w:fill="auto"/>
          <w:lang w:val="fr-FR" w:eastAsia="ko-KR"/>
        </w:rPr>
      </w:pPr>
      <w:r w:rsidRPr="00BF40C3">
        <w:rPr>
          <w:rFonts w:ascii="Times New Roman" w:eastAsia="SimSun"/>
          <w:color w:val="auto"/>
          <w:kern w:val="2"/>
          <w:sz w:val="24"/>
          <w:szCs w:val="24"/>
          <w:shd w:val="clear" w:color="auto" w:fill="auto"/>
          <w:lang w:val="fr-FR" w:eastAsia="zh-CN"/>
        </w:rPr>
        <w:t>Yun Hak Kim, M</w:t>
      </w:r>
      <w:r w:rsidRPr="00BF40C3">
        <w:rPr>
          <w:rFonts w:ascii="Times New Roman" w:eastAsiaTheme="minorEastAsia"/>
          <w:color w:val="auto"/>
          <w:kern w:val="2"/>
          <w:sz w:val="24"/>
          <w:szCs w:val="24"/>
          <w:shd w:val="clear" w:color="auto" w:fill="auto"/>
          <w:lang w:val="fr-FR" w:eastAsia="ko-KR"/>
        </w:rPr>
        <w:t>.</w:t>
      </w:r>
      <w:r w:rsidRPr="00BF40C3">
        <w:rPr>
          <w:rFonts w:ascii="Times New Roman" w:eastAsia="SimSun"/>
          <w:color w:val="auto"/>
          <w:kern w:val="2"/>
          <w:sz w:val="24"/>
          <w:szCs w:val="24"/>
          <w:shd w:val="clear" w:color="auto" w:fill="auto"/>
          <w:lang w:val="fr-FR" w:eastAsia="zh-CN"/>
        </w:rPr>
        <w:t>D</w:t>
      </w:r>
      <w:r w:rsidRPr="00BF40C3">
        <w:rPr>
          <w:rFonts w:ascii="Times New Roman" w:eastAsiaTheme="minorEastAsia"/>
          <w:color w:val="auto"/>
          <w:kern w:val="2"/>
          <w:sz w:val="24"/>
          <w:szCs w:val="24"/>
          <w:shd w:val="clear" w:color="auto" w:fill="auto"/>
          <w:lang w:val="fr-FR" w:eastAsia="ko-KR"/>
        </w:rPr>
        <w:t>.</w:t>
      </w:r>
      <w:r w:rsidRPr="00BF40C3">
        <w:rPr>
          <w:rFonts w:ascii="Times New Roman" w:eastAsia="SimSun"/>
          <w:color w:val="auto"/>
          <w:kern w:val="2"/>
          <w:sz w:val="24"/>
          <w:szCs w:val="24"/>
          <w:shd w:val="clear" w:color="auto" w:fill="auto"/>
          <w:lang w:val="fr-FR" w:eastAsia="zh-CN"/>
        </w:rPr>
        <w:t>, Ph</w:t>
      </w:r>
      <w:r w:rsidRPr="00BF40C3">
        <w:rPr>
          <w:rFonts w:ascii="Times New Roman" w:eastAsiaTheme="minorEastAsia"/>
          <w:color w:val="auto"/>
          <w:kern w:val="2"/>
          <w:sz w:val="24"/>
          <w:szCs w:val="24"/>
          <w:shd w:val="clear" w:color="auto" w:fill="auto"/>
          <w:lang w:val="fr-FR" w:eastAsia="ko-KR"/>
        </w:rPr>
        <w:t>.</w:t>
      </w:r>
      <w:r w:rsidRPr="00BF40C3">
        <w:rPr>
          <w:rFonts w:ascii="Times New Roman" w:eastAsia="SimSun"/>
          <w:color w:val="auto"/>
          <w:kern w:val="2"/>
          <w:sz w:val="24"/>
          <w:szCs w:val="24"/>
          <w:shd w:val="clear" w:color="auto" w:fill="auto"/>
          <w:lang w:val="fr-FR" w:eastAsia="zh-CN"/>
        </w:rPr>
        <w:t>D</w:t>
      </w:r>
      <w:r w:rsidRPr="00BF40C3">
        <w:rPr>
          <w:rFonts w:ascii="Times New Roman" w:eastAsiaTheme="minorEastAsia"/>
          <w:color w:val="auto"/>
          <w:kern w:val="2"/>
          <w:sz w:val="24"/>
          <w:szCs w:val="24"/>
          <w:shd w:val="clear" w:color="auto" w:fill="auto"/>
          <w:lang w:val="fr-FR" w:eastAsia="ko-KR"/>
        </w:rPr>
        <w:t>.</w:t>
      </w:r>
    </w:p>
    <w:p w14:paraId="0523873A" w14:textId="77777777" w:rsidR="00B268E2" w:rsidRPr="00BF40C3" w:rsidRDefault="00B268E2" w:rsidP="00657283">
      <w:pPr>
        <w:pStyle w:val="ac"/>
        <w:widowControl/>
        <w:wordWrap/>
        <w:spacing w:line="480" w:lineRule="auto"/>
        <w:contextualSpacing/>
        <w:jc w:val="left"/>
        <w:rPr>
          <w:rFonts w:ascii="Times New Roman" w:eastAsia="SimSun"/>
          <w:color w:val="auto"/>
          <w:kern w:val="2"/>
          <w:sz w:val="24"/>
          <w:szCs w:val="24"/>
          <w:shd w:val="clear" w:color="auto" w:fill="auto"/>
          <w:lang w:eastAsia="zh-CN"/>
        </w:rPr>
      </w:pPr>
      <w:r w:rsidRPr="00BF40C3">
        <w:rPr>
          <w:rFonts w:ascii="Times New Roman" w:eastAsia="SimSun"/>
          <w:color w:val="auto"/>
          <w:kern w:val="2"/>
          <w:sz w:val="24"/>
          <w:szCs w:val="24"/>
          <w:shd w:val="clear" w:color="auto" w:fill="auto"/>
          <w:lang w:eastAsia="zh-CN"/>
        </w:rPr>
        <w:lastRenderedPageBreak/>
        <w:t>Department of Anatomy and Department of Biomedical Informatics, Pusan National University, 49 Busandaehak-ro, Yangsan 50612, Republic of Korea</w:t>
      </w:r>
    </w:p>
    <w:p w14:paraId="3F07644F" w14:textId="77777777" w:rsidR="00B268E2" w:rsidRPr="00BF40C3" w:rsidRDefault="00B268E2" w:rsidP="00657283">
      <w:pPr>
        <w:pStyle w:val="ac"/>
        <w:widowControl/>
        <w:wordWrap/>
        <w:spacing w:line="480" w:lineRule="auto"/>
        <w:contextualSpacing/>
        <w:jc w:val="left"/>
        <w:rPr>
          <w:rFonts w:ascii="Times New Roman" w:eastAsia="SimSun"/>
          <w:color w:val="auto"/>
          <w:kern w:val="2"/>
          <w:sz w:val="24"/>
          <w:szCs w:val="24"/>
          <w:shd w:val="clear" w:color="auto" w:fill="auto"/>
          <w:lang w:eastAsia="zh-CN"/>
        </w:rPr>
      </w:pPr>
      <w:r w:rsidRPr="00BF40C3">
        <w:rPr>
          <w:rFonts w:ascii="Times New Roman" w:eastAsia="SimSun"/>
          <w:color w:val="auto"/>
          <w:kern w:val="2"/>
          <w:sz w:val="24"/>
          <w:szCs w:val="24"/>
          <w:shd w:val="clear" w:color="auto" w:fill="auto"/>
          <w:lang w:eastAsia="zh-CN"/>
        </w:rPr>
        <w:t>Tel: +82-51-510-8091</w:t>
      </w:r>
    </w:p>
    <w:p w14:paraId="199FF2EF" w14:textId="77777777" w:rsidR="00B268E2" w:rsidRPr="00BF40C3" w:rsidRDefault="00B268E2" w:rsidP="00657283">
      <w:pPr>
        <w:pStyle w:val="ac"/>
        <w:widowControl/>
        <w:wordWrap/>
        <w:spacing w:line="480" w:lineRule="auto"/>
        <w:contextualSpacing/>
        <w:jc w:val="left"/>
        <w:rPr>
          <w:rFonts w:ascii="Times New Roman" w:eastAsia="SimSun"/>
          <w:color w:val="auto"/>
          <w:kern w:val="2"/>
          <w:sz w:val="24"/>
          <w:szCs w:val="24"/>
          <w:shd w:val="clear" w:color="auto" w:fill="auto"/>
          <w:lang w:eastAsia="zh-CN"/>
        </w:rPr>
      </w:pPr>
      <w:r w:rsidRPr="00BF40C3">
        <w:rPr>
          <w:rFonts w:ascii="Times New Roman" w:eastAsia="SimSun"/>
          <w:color w:val="auto"/>
          <w:kern w:val="2"/>
          <w:sz w:val="24"/>
          <w:szCs w:val="24"/>
          <w:shd w:val="clear" w:color="auto" w:fill="auto"/>
          <w:lang w:eastAsia="zh-CN"/>
        </w:rPr>
        <w:t>Fax: +82-51-510-8049</w:t>
      </w:r>
    </w:p>
    <w:p w14:paraId="28377233" w14:textId="5FCD7CD3" w:rsidR="00B268E2" w:rsidRDefault="00B268E2" w:rsidP="00657283">
      <w:pPr>
        <w:pStyle w:val="ac"/>
        <w:widowControl/>
        <w:wordWrap/>
        <w:spacing w:line="480" w:lineRule="auto"/>
        <w:contextualSpacing/>
        <w:jc w:val="left"/>
        <w:rPr>
          <w:rFonts w:ascii="Times New Roman" w:eastAsiaTheme="minorEastAsia"/>
          <w:color w:val="auto"/>
          <w:kern w:val="2"/>
          <w:sz w:val="24"/>
          <w:szCs w:val="24"/>
          <w:shd w:val="clear" w:color="auto" w:fill="auto"/>
          <w:lang w:eastAsia="ko-KR"/>
        </w:rPr>
      </w:pPr>
      <w:r w:rsidRPr="00BF40C3">
        <w:rPr>
          <w:rFonts w:ascii="Times New Roman" w:eastAsia="SimSun"/>
          <w:color w:val="auto"/>
          <w:kern w:val="2"/>
          <w:sz w:val="24"/>
          <w:szCs w:val="24"/>
          <w:shd w:val="clear" w:color="auto" w:fill="auto"/>
          <w:lang w:eastAsia="zh-CN"/>
        </w:rPr>
        <w:t xml:space="preserve">E-mail: </w:t>
      </w:r>
      <w:r w:rsidRPr="00D971EC">
        <w:rPr>
          <w:rFonts w:ascii="Times New Roman" w:eastAsia="SimSun"/>
          <w:color w:val="auto"/>
          <w:kern w:val="2"/>
          <w:sz w:val="24"/>
          <w:szCs w:val="24"/>
          <w:shd w:val="clear" w:color="auto" w:fill="auto"/>
          <w:lang w:eastAsia="zh-CN"/>
        </w:rPr>
        <w:t>yunhak10510@pusan.ac.kr</w:t>
      </w:r>
    </w:p>
    <w:p w14:paraId="5BC749E6" w14:textId="77777777" w:rsidR="00B268E2" w:rsidRDefault="00B268E2" w:rsidP="00657283">
      <w:pPr>
        <w:pStyle w:val="ac"/>
        <w:widowControl/>
        <w:wordWrap/>
        <w:spacing w:line="480" w:lineRule="auto"/>
        <w:contextualSpacing/>
        <w:jc w:val="left"/>
        <w:rPr>
          <w:rFonts w:ascii="Times New Roman" w:eastAsiaTheme="minorEastAsia"/>
          <w:color w:val="auto"/>
          <w:kern w:val="2"/>
          <w:sz w:val="24"/>
          <w:szCs w:val="24"/>
          <w:shd w:val="clear" w:color="auto" w:fill="auto"/>
          <w:lang w:eastAsia="ko-KR"/>
        </w:rPr>
      </w:pPr>
    </w:p>
    <w:p w14:paraId="77988953" w14:textId="77777777" w:rsidR="00B268E2" w:rsidRPr="00BF40C3" w:rsidRDefault="00B268E2" w:rsidP="00657283">
      <w:pPr>
        <w:adjustRightInd w:val="0"/>
        <w:snapToGrid w:val="0"/>
        <w:spacing w:after="0" w:line="480" w:lineRule="auto"/>
        <w:contextualSpacing/>
        <w:rPr>
          <w:rFonts w:eastAsia="맑은 고딕"/>
          <w:sz w:val="24"/>
          <w:szCs w:val="24"/>
        </w:rPr>
      </w:pPr>
      <w:r w:rsidRPr="00BF40C3">
        <w:rPr>
          <w:rFonts w:eastAsia="맑은 고딕"/>
          <w:sz w:val="24"/>
          <w:szCs w:val="24"/>
        </w:rPr>
        <w:t>Kihun Kim, M.D.</w:t>
      </w:r>
      <w:r>
        <w:rPr>
          <w:rFonts w:eastAsia="맑은 고딕" w:hint="eastAsia"/>
          <w:sz w:val="24"/>
          <w:szCs w:val="24"/>
        </w:rPr>
        <w:t>, Ph.D.</w:t>
      </w:r>
    </w:p>
    <w:p w14:paraId="31D93A9A" w14:textId="77777777" w:rsidR="00B268E2" w:rsidRPr="00BF40C3" w:rsidRDefault="00B268E2" w:rsidP="00657283">
      <w:pPr>
        <w:pStyle w:val="ac"/>
        <w:widowControl/>
        <w:wordWrap/>
        <w:spacing w:line="480" w:lineRule="auto"/>
        <w:contextualSpacing/>
        <w:rPr>
          <w:rFonts w:ascii="Times New Roman" w:eastAsiaTheme="minorEastAsia"/>
          <w:color w:val="auto"/>
          <w:kern w:val="2"/>
          <w:sz w:val="24"/>
          <w:szCs w:val="24"/>
        </w:rPr>
      </w:pPr>
      <w:r w:rsidRPr="00BF40C3">
        <w:rPr>
          <w:rFonts w:ascii="Times New Roman" w:eastAsiaTheme="minorEastAsia"/>
          <w:color w:val="auto"/>
          <w:kern w:val="2"/>
          <w:sz w:val="24"/>
          <w:szCs w:val="24"/>
        </w:rPr>
        <w:t>Department of Occupational and Environmental Medicine, Pusan National University Yangsan Hospital, Yangsan</w:t>
      </w:r>
      <w:r w:rsidRPr="00BF40C3">
        <w:rPr>
          <w:rFonts w:ascii="Times New Roman" w:eastAsiaTheme="minorEastAsia" w:hint="eastAsia"/>
          <w:color w:val="auto"/>
          <w:kern w:val="2"/>
          <w:sz w:val="24"/>
          <w:szCs w:val="24"/>
        </w:rPr>
        <w:t xml:space="preserve">, </w:t>
      </w:r>
      <w:r w:rsidRPr="00BF40C3">
        <w:rPr>
          <w:rFonts w:ascii="Times New Roman" w:eastAsiaTheme="minorEastAsia"/>
          <w:color w:val="auto"/>
          <w:kern w:val="2"/>
          <w:sz w:val="24"/>
          <w:szCs w:val="24"/>
        </w:rPr>
        <w:t>Republic of Korea</w:t>
      </w:r>
      <w:r w:rsidRPr="00BF40C3">
        <w:rPr>
          <w:rFonts w:ascii="Times New Roman" w:eastAsiaTheme="minorEastAsia" w:hint="eastAsia"/>
          <w:color w:val="auto"/>
          <w:kern w:val="2"/>
          <w:sz w:val="24"/>
          <w:szCs w:val="24"/>
        </w:rPr>
        <w:t xml:space="preserve">, </w:t>
      </w:r>
      <w:r w:rsidRPr="00BF40C3">
        <w:rPr>
          <w:rFonts w:ascii="Times New Roman" w:eastAsiaTheme="minorEastAsia"/>
          <w:color w:val="auto"/>
          <w:kern w:val="2"/>
          <w:sz w:val="24"/>
          <w:szCs w:val="24"/>
        </w:rPr>
        <w:t>50612</w:t>
      </w:r>
    </w:p>
    <w:p w14:paraId="75AA03AD" w14:textId="77777777" w:rsidR="00B268E2" w:rsidRPr="00BF40C3" w:rsidRDefault="00B268E2" w:rsidP="00657283">
      <w:pPr>
        <w:pStyle w:val="ac"/>
        <w:widowControl/>
        <w:wordWrap/>
        <w:spacing w:line="480" w:lineRule="auto"/>
        <w:contextualSpacing/>
        <w:rPr>
          <w:rFonts w:ascii="Times New Roman" w:eastAsiaTheme="minorEastAsia"/>
          <w:color w:val="auto"/>
          <w:kern w:val="2"/>
          <w:sz w:val="24"/>
          <w:szCs w:val="24"/>
        </w:rPr>
      </w:pPr>
      <w:r w:rsidRPr="00BF40C3">
        <w:rPr>
          <w:rFonts w:ascii="Times New Roman" w:eastAsia="SimSun"/>
          <w:color w:val="auto"/>
          <w:kern w:val="2"/>
          <w:sz w:val="24"/>
          <w:szCs w:val="24"/>
          <w:lang w:eastAsia="zh-CN"/>
        </w:rPr>
        <w:t>Tel: +82-5</w:t>
      </w:r>
      <w:r w:rsidRPr="00BF40C3">
        <w:rPr>
          <w:rFonts w:ascii="Times New Roman" w:eastAsiaTheme="minorEastAsia" w:hint="eastAsia"/>
          <w:color w:val="auto"/>
          <w:kern w:val="2"/>
          <w:sz w:val="24"/>
          <w:szCs w:val="24"/>
        </w:rPr>
        <w:t>5-360-2142</w:t>
      </w:r>
    </w:p>
    <w:p w14:paraId="165C0CF8" w14:textId="77777777" w:rsidR="00B268E2" w:rsidRPr="00BF40C3" w:rsidRDefault="00B268E2" w:rsidP="00657283">
      <w:pPr>
        <w:pStyle w:val="ac"/>
        <w:widowControl/>
        <w:wordWrap/>
        <w:spacing w:line="480" w:lineRule="auto"/>
        <w:contextualSpacing/>
        <w:rPr>
          <w:rFonts w:ascii="Times New Roman" w:eastAsiaTheme="minorEastAsia"/>
          <w:color w:val="auto"/>
          <w:kern w:val="2"/>
          <w:sz w:val="24"/>
          <w:szCs w:val="24"/>
        </w:rPr>
      </w:pPr>
      <w:r w:rsidRPr="00BF40C3">
        <w:rPr>
          <w:rFonts w:ascii="Times New Roman" w:eastAsia="SimSun"/>
          <w:color w:val="auto"/>
          <w:kern w:val="2"/>
          <w:sz w:val="24"/>
          <w:szCs w:val="24"/>
          <w:lang w:eastAsia="zh-CN"/>
        </w:rPr>
        <w:t>Fax: +82-5</w:t>
      </w:r>
      <w:r w:rsidRPr="00BF40C3">
        <w:rPr>
          <w:rFonts w:ascii="Times New Roman" w:eastAsiaTheme="minorEastAsia" w:hint="eastAsia"/>
          <w:color w:val="auto"/>
          <w:kern w:val="2"/>
          <w:sz w:val="24"/>
          <w:szCs w:val="24"/>
        </w:rPr>
        <w:t>5-360-2172</w:t>
      </w:r>
    </w:p>
    <w:p w14:paraId="01DE08DB" w14:textId="29AA4B77" w:rsidR="0049480E" w:rsidRDefault="00B268E2" w:rsidP="00521624">
      <w:pPr>
        <w:pStyle w:val="ac"/>
        <w:widowControl/>
        <w:wordWrap/>
        <w:spacing w:line="480" w:lineRule="auto"/>
        <w:contextualSpacing/>
        <w:rPr>
          <w:rFonts w:ascii="Times New Roman" w:eastAsiaTheme="minorEastAsia"/>
          <w:color w:val="auto"/>
          <w:kern w:val="2"/>
          <w:sz w:val="24"/>
          <w:szCs w:val="24"/>
        </w:rPr>
      </w:pPr>
      <w:r w:rsidRPr="00BF40C3">
        <w:rPr>
          <w:rFonts w:ascii="Times New Roman" w:eastAsia="SimSun"/>
          <w:color w:val="auto"/>
          <w:kern w:val="2"/>
          <w:sz w:val="24"/>
          <w:szCs w:val="24"/>
          <w:lang w:eastAsia="zh-CN"/>
        </w:rPr>
        <w:t xml:space="preserve">E-mail: </w:t>
      </w:r>
      <w:r w:rsidR="00DF4E23" w:rsidRPr="00DF4E23">
        <w:rPr>
          <w:rFonts w:ascii="Times New Roman" w:eastAsia="SimSun"/>
          <w:color w:val="auto"/>
          <w:kern w:val="2"/>
          <w:sz w:val="24"/>
          <w:szCs w:val="24"/>
          <w:lang w:eastAsia="zh-CN"/>
        </w:rPr>
        <w:t>kihun7603@</w:t>
      </w:r>
      <w:r w:rsidR="00DF4E23" w:rsidRPr="00DF4E23">
        <w:rPr>
          <w:rFonts w:ascii="Times New Roman" w:eastAsiaTheme="minorEastAsia" w:hint="eastAsia"/>
          <w:color w:val="auto"/>
          <w:kern w:val="2"/>
          <w:sz w:val="24"/>
          <w:szCs w:val="24"/>
        </w:rPr>
        <w:t>pnuyh.co.kr</w:t>
      </w:r>
    </w:p>
    <w:p w14:paraId="41167692" w14:textId="77777777" w:rsidR="00DF4E23" w:rsidRDefault="00DF4E23" w:rsidP="00521624">
      <w:pPr>
        <w:pStyle w:val="ac"/>
        <w:widowControl/>
        <w:wordWrap/>
        <w:spacing w:line="480" w:lineRule="auto"/>
        <w:contextualSpacing/>
        <w:rPr>
          <w:rFonts w:ascii="Times New Roman" w:eastAsiaTheme="minorEastAsia"/>
          <w:color w:val="auto"/>
          <w:kern w:val="2"/>
          <w:sz w:val="24"/>
          <w:szCs w:val="24"/>
          <w:lang w:eastAsia="ko-KR"/>
        </w:rPr>
      </w:pPr>
    </w:p>
    <w:p w14:paraId="5C186B75" w14:textId="61E672B7" w:rsidR="00DF4E23" w:rsidRPr="00DF4E23" w:rsidRDefault="00DF4E23" w:rsidP="00521624">
      <w:pPr>
        <w:pStyle w:val="ac"/>
        <w:widowControl/>
        <w:wordWrap/>
        <w:spacing w:line="480" w:lineRule="auto"/>
        <w:contextualSpacing/>
        <w:rPr>
          <w:rFonts w:ascii="Times New Roman" w:eastAsiaTheme="minorEastAsia"/>
          <w:color w:val="auto"/>
          <w:kern w:val="2"/>
          <w:sz w:val="24"/>
          <w:szCs w:val="24"/>
          <w:lang w:eastAsia="ko-KR"/>
        </w:rPr>
      </w:pPr>
      <w:r>
        <w:rPr>
          <w:rFonts w:ascii="Times New Roman" w:eastAsiaTheme="minorEastAsia" w:hint="eastAsia"/>
          <w:color w:val="auto"/>
          <w:kern w:val="2"/>
          <w:sz w:val="24"/>
          <w:szCs w:val="24"/>
          <w:lang w:eastAsia="ko-KR"/>
        </w:rPr>
        <w:t xml:space="preserve">Word count: </w:t>
      </w:r>
      <w:r w:rsidR="00F708A5">
        <w:rPr>
          <w:rFonts w:ascii="Times New Roman" w:eastAsiaTheme="minorEastAsia" w:hint="eastAsia"/>
          <w:color w:val="auto"/>
          <w:kern w:val="2"/>
          <w:sz w:val="24"/>
          <w:szCs w:val="24"/>
          <w:lang w:eastAsia="ko-KR"/>
        </w:rPr>
        <w:t>2,7</w:t>
      </w:r>
      <w:r w:rsidR="00E778C5">
        <w:rPr>
          <w:rFonts w:ascii="Times New Roman" w:eastAsiaTheme="minorEastAsia" w:hint="eastAsia"/>
          <w:color w:val="auto"/>
          <w:kern w:val="2"/>
          <w:sz w:val="24"/>
          <w:szCs w:val="24"/>
          <w:lang w:eastAsia="ko-KR"/>
        </w:rPr>
        <w:t>64</w:t>
      </w:r>
    </w:p>
    <w:p w14:paraId="0000001C" w14:textId="77777777" w:rsidR="00BF3860" w:rsidRPr="00FF559B" w:rsidRDefault="00E53B6C" w:rsidP="00657283">
      <w:pPr>
        <w:widowControl/>
        <w:spacing w:after="0"/>
        <w:contextualSpacing/>
        <w:rPr>
          <w:sz w:val="24"/>
          <w:szCs w:val="24"/>
        </w:rPr>
      </w:pPr>
      <w:r w:rsidRPr="00FF559B">
        <w:br w:type="page"/>
      </w:r>
    </w:p>
    <w:p w14:paraId="32D81C46" w14:textId="1B65E778" w:rsidR="006B7DD2" w:rsidRDefault="00E53B6C" w:rsidP="00E06159">
      <w:pPr>
        <w:widowControl/>
        <w:spacing w:after="0" w:line="480" w:lineRule="auto"/>
        <w:contextualSpacing/>
        <w:jc w:val="both"/>
        <w:rPr>
          <w:b/>
          <w:color w:val="000000"/>
          <w:sz w:val="24"/>
          <w:szCs w:val="24"/>
        </w:rPr>
      </w:pPr>
      <w:r w:rsidRPr="000107BE">
        <w:rPr>
          <w:b/>
          <w:color w:val="000000"/>
          <w:sz w:val="24"/>
          <w:szCs w:val="24"/>
        </w:rPr>
        <w:lastRenderedPageBreak/>
        <w:t>Abstract</w:t>
      </w:r>
    </w:p>
    <w:p w14:paraId="18D46AC2" w14:textId="4D149D0B" w:rsidR="009257F9" w:rsidRDefault="009257F9" w:rsidP="009257F9">
      <w:pPr>
        <w:spacing w:after="0" w:line="480" w:lineRule="auto"/>
        <w:jc w:val="both"/>
        <w:rPr>
          <w:sz w:val="24"/>
          <w:szCs w:val="24"/>
        </w:rPr>
      </w:pPr>
      <w:r>
        <w:rPr>
          <w:rFonts w:hint="eastAsia"/>
          <w:b/>
          <w:bCs/>
          <w:sz w:val="24"/>
          <w:szCs w:val="24"/>
        </w:rPr>
        <w:t>Background</w:t>
      </w:r>
      <w:r w:rsidR="00BE22E6" w:rsidRPr="00BE22E6">
        <w:rPr>
          <w:b/>
          <w:bCs/>
          <w:sz w:val="24"/>
          <w:szCs w:val="24"/>
        </w:rPr>
        <w:t>:</w:t>
      </w:r>
      <w:r w:rsidR="00BE22E6" w:rsidRPr="00BE22E6">
        <w:rPr>
          <w:sz w:val="24"/>
          <w:szCs w:val="24"/>
        </w:rPr>
        <w:t xml:space="preserve"> </w:t>
      </w:r>
      <w:r w:rsidRPr="009257F9">
        <w:rPr>
          <w:sz w:val="24"/>
          <w:szCs w:val="24"/>
        </w:rPr>
        <w:t>Mobile phone use is a near-universal source of radiofrequency electromagnetic field exposure. Epidemiologic evidence regarding tumor risk remains inconsistent, potentially because broad exposure classifications do not adequately capture exposure duration, anatomical localization, latency, or changes in mobile phone technologies.</w:t>
      </w:r>
    </w:p>
    <w:p w14:paraId="4A74949B" w14:textId="5C36DFB9" w:rsidR="00F85E6F" w:rsidRDefault="00F85E6F" w:rsidP="009257F9">
      <w:pPr>
        <w:spacing w:after="0" w:line="480" w:lineRule="auto"/>
        <w:jc w:val="both"/>
        <w:rPr>
          <w:sz w:val="24"/>
          <w:szCs w:val="24"/>
        </w:rPr>
      </w:pPr>
      <w:r w:rsidRPr="00F85E6F">
        <w:rPr>
          <w:b/>
          <w:bCs/>
          <w:sz w:val="24"/>
          <w:szCs w:val="24"/>
        </w:rPr>
        <w:t>Objectives:</w:t>
      </w:r>
      <w:r w:rsidRPr="00F85E6F">
        <w:rPr>
          <w:sz w:val="24"/>
          <w:szCs w:val="24"/>
        </w:rPr>
        <w:t xml:space="preserve"> We conducted an umbrella review and meta-analysis to evaluate the consistency, certainty, and credibility of associations between mobile phone use and site-specific tumor risk, with particular attention to exposure duration and laterality of use relative to tumor location.</w:t>
      </w:r>
    </w:p>
    <w:p w14:paraId="53BA4DA7" w14:textId="3E4932B4" w:rsidR="00BE22E6" w:rsidRPr="00BE22E6" w:rsidRDefault="00F85E6F" w:rsidP="00E06159">
      <w:pPr>
        <w:spacing w:after="0" w:line="480" w:lineRule="auto"/>
        <w:jc w:val="both"/>
        <w:rPr>
          <w:sz w:val="24"/>
          <w:szCs w:val="24"/>
        </w:rPr>
      </w:pPr>
      <w:r>
        <w:rPr>
          <w:rFonts w:hint="eastAsia"/>
          <w:b/>
          <w:bCs/>
          <w:sz w:val="24"/>
          <w:szCs w:val="24"/>
        </w:rPr>
        <w:t xml:space="preserve">Methods: </w:t>
      </w:r>
      <w:r w:rsidRPr="00F85E6F">
        <w:rPr>
          <w:sz w:val="24"/>
          <w:szCs w:val="24"/>
        </w:rPr>
        <w:t>We searched Embase, MEDLINE, Scopus, Web of Science, and ScienceDirect from inception through 13 March 2025 for systematic reviews and meta-analyses of cohort or case–control studies reporting quantitative associations between mobile phone use and tumor risk in humans. Two reviewers independently performed study selection and data extraction. Random-effects estimates were synthesized by tumor type and exposure scenario. Methodological quality was assessed using AMSTAR 2, certainty of evidence using a prespecified GRADE-informed framework, and credibility using established umbrella review evidence-classification criteria. Potential overlap among primary studies was considered in the interpretation.</w:t>
      </w:r>
    </w:p>
    <w:p w14:paraId="51116F9B" w14:textId="5B76C503" w:rsidR="00BE22E6" w:rsidRPr="00BE22E6" w:rsidRDefault="00BE22E6" w:rsidP="00E06159">
      <w:pPr>
        <w:spacing w:after="0" w:line="480" w:lineRule="auto"/>
        <w:jc w:val="both"/>
        <w:rPr>
          <w:sz w:val="24"/>
          <w:szCs w:val="24"/>
        </w:rPr>
      </w:pPr>
      <w:r w:rsidRPr="00BE22E6">
        <w:rPr>
          <w:b/>
          <w:bCs/>
          <w:sz w:val="24"/>
          <w:szCs w:val="24"/>
        </w:rPr>
        <w:t>Results:</w:t>
      </w:r>
      <w:r w:rsidRPr="00BE22E6">
        <w:rPr>
          <w:sz w:val="24"/>
          <w:szCs w:val="24"/>
        </w:rPr>
        <w:t xml:space="preserve"> </w:t>
      </w:r>
      <w:r w:rsidR="00F85E6F" w:rsidRPr="00F85E6F">
        <w:rPr>
          <w:sz w:val="24"/>
          <w:szCs w:val="24"/>
        </w:rPr>
        <w:t xml:space="preserve">Twenty meta-analyses comprising 189 outcome-specific estimates were included. Ever versus never mobile phone use was not consistently associated with glioma [odds ratio (OR) = 1.01; 95% confidence interval (CI): 0.94, 1.10], acoustic neuroma (OR = 0.98; 95% CI: 0.92, 1.04), or intracranial tumors in analyses restricted to reviews of moderate or high methodological quality. Higher estimates were observed in selected exposure-restricted analyses, including long-term use and intracranial tumors (OR = 1.22; 95% CI: 1.15, 1.31), long-term use and acoustic neuroma in analyses incorporating converted effect estimates [relative risk (RR) = 1.30; 95% CI: 1.27, 1.33], and long-term ipsilateral use and glioma (OR </w:t>
      </w:r>
      <w:r w:rsidR="00F85E6F" w:rsidRPr="00F85E6F">
        <w:rPr>
          <w:sz w:val="24"/>
          <w:szCs w:val="24"/>
        </w:rPr>
        <w:lastRenderedPageBreak/>
        <w:t>= 2.01; 95% CI: 1.65, 2.45). However, most estimates were supported by low or very low certainty evidence, and no association met the criteria for strong evidence.</w:t>
      </w:r>
    </w:p>
    <w:p w14:paraId="002606C1" w14:textId="1128AF80" w:rsidR="00BE22E6" w:rsidRDefault="00F85E6F" w:rsidP="00E06159">
      <w:pPr>
        <w:spacing w:after="0" w:line="480" w:lineRule="auto"/>
        <w:jc w:val="both"/>
        <w:rPr>
          <w:b/>
          <w:color w:val="000000"/>
          <w:sz w:val="24"/>
          <w:szCs w:val="24"/>
        </w:rPr>
      </w:pPr>
      <w:r>
        <w:rPr>
          <w:rFonts w:hint="eastAsia"/>
          <w:b/>
          <w:bCs/>
          <w:sz w:val="24"/>
          <w:szCs w:val="24"/>
        </w:rPr>
        <w:t>Discussion</w:t>
      </w:r>
      <w:r w:rsidR="00BE22E6" w:rsidRPr="00BE22E6">
        <w:rPr>
          <w:b/>
          <w:bCs/>
          <w:sz w:val="24"/>
          <w:szCs w:val="24"/>
        </w:rPr>
        <w:t>:</w:t>
      </w:r>
      <w:r w:rsidR="00BE22E6" w:rsidRPr="00BE22E6">
        <w:rPr>
          <w:sz w:val="24"/>
          <w:szCs w:val="24"/>
        </w:rPr>
        <w:t xml:space="preserve"> </w:t>
      </w:r>
      <w:r w:rsidRPr="00F85E6F">
        <w:rPr>
          <w:sz w:val="24"/>
          <w:szCs w:val="24"/>
        </w:rPr>
        <w:t>Overall mobile phone use was not consistently associated with tumor risk. The remaining signals were concentrated in long-term and anatomically localized exposure scenarios, but their interpretation was limited by exposure misclassification, recall bias, overlapping primary studies, and low certainty of evidence. These findings do not establish either a causal increase in tumor risk or the absence of risk. Prospective studies with extended follow-up and improved assessment of cumulative and localized radiofrequency exposure are needed to support environmental health risk assessment and evidence-based risk communication.</w:t>
      </w:r>
    </w:p>
    <w:p w14:paraId="39AF5967" w14:textId="6FA74C46" w:rsidR="00DF2775" w:rsidRDefault="00DF2775" w:rsidP="00E06159">
      <w:pPr>
        <w:spacing w:after="0" w:line="480" w:lineRule="auto"/>
        <w:jc w:val="both"/>
        <w:rPr>
          <w:color w:val="000000"/>
          <w:sz w:val="24"/>
          <w:szCs w:val="24"/>
        </w:rPr>
      </w:pPr>
      <w:r w:rsidRPr="00FF559B">
        <w:rPr>
          <w:b/>
          <w:color w:val="000000"/>
          <w:sz w:val="24"/>
          <w:szCs w:val="24"/>
        </w:rPr>
        <w:t xml:space="preserve">Systematic review registration: </w:t>
      </w:r>
      <w:r w:rsidRPr="00FF559B">
        <w:rPr>
          <w:color w:val="000000"/>
          <w:sz w:val="24"/>
          <w:szCs w:val="24"/>
        </w:rPr>
        <w:t>CRD420251010695</w:t>
      </w:r>
    </w:p>
    <w:p w14:paraId="5A73E594" w14:textId="015DDCBF" w:rsidR="007509EE" w:rsidRDefault="00521624" w:rsidP="00E06159">
      <w:pPr>
        <w:spacing w:after="0" w:line="480" w:lineRule="auto"/>
        <w:jc w:val="both"/>
        <w:rPr>
          <w:bCs/>
          <w:color w:val="000000"/>
          <w:sz w:val="24"/>
          <w:szCs w:val="24"/>
        </w:rPr>
      </w:pPr>
      <w:r w:rsidRPr="000107BE">
        <w:rPr>
          <w:b/>
          <w:color w:val="000000"/>
          <w:sz w:val="24"/>
          <w:szCs w:val="24"/>
        </w:rPr>
        <w:t xml:space="preserve">Keywords: </w:t>
      </w:r>
      <w:r w:rsidR="004A20EB" w:rsidRPr="004A20EB">
        <w:rPr>
          <w:bCs/>
          <w:color w:val="000000"/>
          <w:sz w:val="24"/>
          <w:szCs w:val="24"/>
        </w:rPr>
        <w:t>Mobile phone; Radiofrequency electromagnetic fields; Tumor risk; Intracranial tumors; Laterality; Umbrella review</w:t>
      </w:r>
    </w:p>
    <w:p w14:paraId="02EC1FA5" w14:textId="77777777" w:rsidR="00875B18" w:rsidRDefault="00875B18">
      <w:pPr>
        <w:rPr>
          <w:bCs/>
          <w:color w:val="000000"/>
          <w:sz w:val="24"/>
          <w:szCs w:val="24"/>
        </w:rPr>
      </w:pPr>
      <w:r>
        <w:rPr>
          <w:bCs/>
          <w:color w:val="000000"/>
          <w:sz w:val="24"/>
          <w:szCs w:val="24"/>
        </w:rPr>
        <w:br w:type="page"/>
      </w:r>
    </w:p>
    <w:p w14:paraId="42FDABA8" w14:textId="554E3E34" w:rsidR="00063127" w:rsidRPr="000A4117" w:rsidRDefault="006E183A" w:rsidP="004370A6">
      <w:pPr>
        <w:widowControl/>
        <w:pBdr>
          <w:top w:val="nil"/>
          <w:left w:val="nil"/>
          <w:bottom w:val="nil"/>
          <w:right w:val="nil"/>
          <w:between w:val="nil"/>
        </w:pBdr>
        <w:spacing w:after="0" w:line="480" w:lineRule="auto"/>
        <w:contextualSpacing/>
        <w:jc w:val="both"/>
        <w:rPr>
          <w:b/>
          <w:color w:val="000000"/>
          <w:sz w:val="24"/>
          <w:szCs w:val="24"/>
        </w:rPr>
      </w:pPr>
      <w:r w:rsidRPr="000A4117">
        <w:rPr>
          <w:b/>
          <w:color w:val="000000"/>
          <w:sz w:val="24"/>
          <w:szCs w:val="24"/>
        </w:rPr>
        <w:lastRenderedPageBreak/>
        <w:t>Introduction</w:t>
      </w:r>
    </w:p>
    <w:p w14:paraId="12BC6253" w14:textId="1C0A3385" w:rsidR="00A83853" w:rsidRPr="000A4117" w:rsidRDefault="00A83853" w:rsidP="004370A6">
      <w:pPr>
        <w:spacing w:after="0" w:line="480" w:lineRule="auto"/>
        <w:jc w:val="both"/>
        <w:rPr>
          <w:sz w:val="24"/>
          <w:szCs w:val="24"/>
        </w:rPr>
      </w:pPr>
      <w:r w:rsidRPr="000A4117">
        <w:rPr>
          <w:bCs/>
          <w:color w:val="000000"/>
          <w:sz w:val="24"/>
          <w:szCs w:val="24"/>
          <w:lang w:val="en-US"/>
        </w:rPr>
        <w:t xml:space="preserve">The widespread use of mobile phones has raised public health concerns regarding </w:t>
      </w:r>
      <w:r w:rsidR="002E7B50" w:rsidRPr="000A4117">
        <w:rPr>
          <w:bCs/>
          <w:color w:val="000000"/>
          <w:sz w:val="24"/>
          <w:szCs w:val="24"/>
          <w:lang w:val="en-US"/>
        </w:rPr>
        <w:t>potential carcinogenic effects due to exposure to radiofrequency electromagnetic field</w:t>
      </w:r>
      <w:r w:rsidR="003606E1">
        <w:rPr>
          <w:rFonts w:hint="eastAsia"/>
          <w:bCs/>
          <w:color w:val="000000"/>
          <w:sz w:val="24"/>
          <w:szCs w:val="24"/>
          <w:lang w:val="en-US"/>
        </w:rPr>
        <w:t>s</w:t>
      </w:r>
      <w:r w:rsidR="002E7B50" w:rsidRPr="000A4117">
        <w:rPr>
          <w:bCs/>
          <w:color w:val="000000"/>
          <w:sz w:val="24"/>
          <w:szCs w:val="24"/>
          <w:lang w:val="en-US"/>
        </w:rPr>
        <w:t xml:space="preserve"> </w:t>
      </w:r>
      <w:r w:rsidRPr="000A4117">
        <w:rPr>
          <w:bCs/>
          <w:color w:val="000000"/>
          <w:sz w:val="24"/>
          <w:szCs w:val="24"/>
          <w:lang w:val="en-US"/>
        </w:rPr>
        <w:t>(RF-EMF</w:t>
      </w:r>
      <w:r w:rsidR="003606E1">
        <w:rPr>
          <w:rFonts w:hint="eastAsia"/>
          <w:bCs/>
          <w:color w:val="000000"/>
          <w:sz w:val="24"/>
          <w:szCs w:val="24"/>
          <w:lang w:val="en-US"/>
        </w:rPr>
        <w:t>s</w:t>
      </w:r>
      <w:r w:rsidRPr="000A4117">
        <w:rPr>
          <w:bCs/>
          <w:color w:val="000000"/>
          <w:sz w:val="24"/>
          <w:szCs w:val="24"/>
          <w:lang w:val="en-US"/>
        </w:rPr>
        <w:t>). RF-EMFs emitted during voice calls can result in localized exposure to head and neck tissues, and the International Agency for Research on Cancer has classified RF-EMFs as possibly carcinogenic to humans</w:t>
      </w:r>
      <w:r w:rsidR="00A52205">
        <w:rPr>
          <w:rFonts w:hint="eastAsia"/>
          <w:bCs/>
          <w:color w:val="000000"/>
          <w:sz w:val="24"/>
          <w:szCs w:val="24"/>
          <w:lang w:val="en-US"/>
        </w:rPr>
        <w:t>.</w:t>
      </w:r>
      <w:r w:rsidRPr="000A4117">
        <w:rPr>
          <w:bCs/>
          <w:color w:val="000000"/>
          <w:sz w:val="24"/>
          <w:szCs w:val="24"/>
          <w:lang w:val="en-US"/>
        </w:rPr>
        <w:fldChar w:fldCharType="begin"/>
      </w:r>
      <w:r w:rsidR="004F38F1">
        <w:rPr>
          <w:bCs/>
          <w:color w:val="000000"/>
          <w:sz w:val="24"/>
          <w:szCs w:val="24"/>
          <w:lang w:val="en-US"/>
        </w:rPr>
        <w:instrText xml:space="preserve"> ADDIN EN.CITE &lt;EndNote&gt;&lt;Cite&gt;&lt;RecNum&gt;1&lt;/RecNum&gt;&lt;DisplayText&gt;&lt;style face="superscript"&gt;1&lt;/style&gt;&lt;/DisplayText&gt;&lt;record&gt;&lt;rec-number&gt;1&lt;/rec-number&gt;&lt;foreign-keys&gt;&lt;key app="EN" db-id="tzvvz0r5rvvzfueptavpf50ff5eaf9092e2r" timestamp="1761899400"&gt;1&lt;/key&gt;&lt;/foreign-keys&gt;&lt;ref-type name="Journal Article"&gt;17&lt;/ref-type&gt;&lt;contributors&gt;&lt;/contributors&gt;&lt;titles&gt;&lt;title&gt;International Agency for Research on Cancer (IARC). Non-ionizing radiation, Part 2: Radiofrequency electromagnetic fields. IARC Monographs on the Evaluation of Carcinogenic Risks to Humans. Vol 102. Lyon, France: IARC; 2013.&lt;/title&gt;&lt;/titles&gt;&lt;dates&gt;&lt;/dates&gt;&lt;urls&gt;&lt;/urls&gt;&lt;/record&gt;&lt;/Cite&gt;&lt;/EndNote&gt;</w:instrText>
      </w:r>
      <w:r w:rsidRPr="000A4117">
        <w:rPr>
          <w:bCs/>
          <w:color w:val="000000"/>
          <w:sz w:val="24"/>
          <w:szCs w:val="24"/>
          <w:lang w:val="en-US"/>
        </w:rPr>
        <w:fldChar w:fldCharType="separate"/>
      </w:r>
      <w:r w:rsidR="004F38F1" w:rsidRPr="004F38F1">
        <w:rPr>
          <w:bCs/>
          <w:noProof/>
          <w:color w:val="000000"/>
          <w:sz w:val="24"/>
          <w:szCs w:val="24"/>
          <w:vertAlign w:val="superscript"/>
          <w:lang w:val="en-US"/>
        </w:rPr>
        <w:t>1</w:t>
      </w:r>
      <w:r w:rsidRPr="000A4117">
        <w:rPr>
          <w:bCs/>
          <w:color w:val="000000"/>
          <w:sz w:val="24"/>
          <w:szCs w:val="24"/>
          <w:lang w:val="en-US"/>
        </w:rPr>
        <w:fldChar w:fldCharType="end"/>
      </w:r>
      <w:r w:rsidRPr="000A4117">
        <w:rPr>
          <w:bCs/>
          <w:color w:val="000000"/>
          <w:sz w:val="24"/>
          <w:szCs w:val="24"/>
          <w:lang w:val="en-US"/>
        </w:rPr>
        <w:t xml:space="preserve"> Although experimental studies have suggested biological mechanisms such as oxidative stress, altered calcium signaling, membrane effects, and changes in gene expression</w:t>
      </w:r>
      <w:r w:rsidR="00A52205">
        <w:rPr>
          <w:rFonts w:hint="eastAsia"/>
          <w:bCs/>
          <w:color w:val="000000"/>
          <w:sz w:val="24"/>
          <w:szCs w:val="24"/>
          <w:lang w:val="en-US"/>
        </w:rPr>
        <w:t>,</w:t>
      </w:r>
      <w:r w:rsidRPr="000A4117">
        <w:rPr>
          <w:sz w:val="24"/>
          <w:szCs w:val="24"/>
        </w:rPr>
        <w:fldChar w:fldCharType="begin">
          <w:fldData xml:space="preserve">PEVuZE5vdGU+PENpdGU+PEF1dGhvcj5Ib3VzdG9uPC9BdXRob3I+PFllYXI+MjAxOTwvWWVhcj48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=
</w:fldData>
        </w:fldChar>
      </w:r>
      <w:r w:rsidR="004F38F1">
        <w:rPr>
          <w:sz w:val="24"/>
          <w:szCs w:val="24"/>
        </w:rPr>
        <w:instrText xml:space="preserve"> ADDIN EN.CITE </w:instrText>
      </w:r>
      <w:r w:rsidR="004F38F1">
        <w:rPr>
          <w:sz w:val="24"/>
          <w:szCs w:val="24"/>
        </w:rPr>
        <w:fldChar w:fldCharType="begin">
          <w:fldData xml:space="preserve">PEVuZE5vdGU+PENpdGU+PEF1dGhvcj5Ib3VzdG9uPC9BdXRob3I+PFllYXI+MjAxOTwvWWVhcj48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=
</w:fldData>
        </w:fldChar>
      </w:r>
      <w:r w:rsidR="004F38F1">
        <w:rPr>
          <w:sz w:val="24"/>
          <w:szCs w:val="24"/>
        </w:rPr>
        <w:instrText xml:space="preserve"> ADDIN EN.CITE.DATA </w:instrText>
      </w:r>
      <w:r w:rsidR="004F38F1">
        <w:rPr>
          <w:sz w:val="24"/>
          <w:szCs w:val="24"/>
        </w:rPr>
      </w:r>
      <w:r w:rsidR="004F38F1">
        <w:rPr>
          <w:sz w:val="24"/>
          <w:szCs w:val="24"/>
        </w:rPr>
        <w:fldChar w:fldCharType="end"/>
      </w:r>
      <w:r w:rsidRPr="000A4117">
        <w:rPr>
          <w:sz w:val="24"/>
          <w:szCs w:val="24"/>
        </w:rPr>
      </w:r>
      <w:r w:rsidRPr="000A4117">
        <w:rPr>
          <w:sz w:val="24"/>
          <w:szCs w:val="24"/>
        </w:rPr>
        <w:fldChar w:fldCharType="separate"/>
      </w:r>
      <w:r w:rsidR="004F38F1" w:rsidRPr="004F38F1">
        <w:rPr>
          <w:noProof/>
          <w:sz w:val="24"/>
          <w:szCs w:val="24"/>
          <w:vertAlign w:val="superscript"/>
        </w:rPr>
        <w:t>2-5</w:t>
      </w:r>
      <w:r w:rsidRPr="000A4117">
        <w:rPr>
          <w:sz w:val="24"/>
          <w:szCs w:val="24"/>
        </w:rPr>
        <w:fldChar w:fldCharType="end"/>
      </w:r>
      <w:r w:rsidRPr="000A4117">
        <w:rPr>
          <w:sz w:val="24"/>
          <w:szCs w:val="24"/>
        </w:rPr>
        <w:t xml:space="preserve"> </w:t>
      </w:r>
      <w:r w:rsidRPr="000A4117">
        <w:rPr>
          <w:bCs/>
          <w:color w:val="000000"/>
          <w:sz w:val="24"/>
          <w:szCs w:val="24"/>
          <w:lang w:val="en-US"/>
        </w:rPr>
        <w:t>epidemiological findings remain inconsistent.</w:t>
      </w:r>
    </w:p>
    <w:p w14:paraId="6E79180B" w14:textId="5436815D" w:rsidR="004370A6" w:rsidRPr="000A4117" w:rsidRDefault="001F7090" w:rsidP="004370A6">
      <w:pPr>
        <w:spacing w:after="0" w:line="480" w:lineRule="auto"/>
        <w:jc w:val="both"/>
        <w:rPr>
          <w:sz w:val="24"/>
          <w:szCs w:val="24"/>
        </w:rPr>
      </w:pPr>
      <w:r w:rsidRPr="000A4117">
        <w:rPr>
          <w:bCs/>
          <w:color w:val="000000"/>
          <w:sz w:val="24"/>
          <w:szCs w:val="24"/>
          <w:lang w:val="en-US"/>
        </w:rPr>
        <w:t>Some case-control studies and meta-analyses have reported increased risks of glioma and acoustic neuroma associated with long-term or ipsilateral mobile phone use</w:t>
      </w:r>
      <w:r w:rsidR="00A52205">
        <w:rPr>
          <w:rFonts w:hint="eastAsia"/>
          <w:bCs/>
          <w:color w:val="000000"/>
          <w:sz w:val="24"/>
          <w:szCs w:val="24"/>
          <w:lang w:val="en-US"/>
        </w:rPr>
        <w:t>,</w:t>
      </w:r>
      <w:r w:rsidRPr="000A4117">
        <w:rPr>
          <w:sz w:val="24"/>
          <w:szCs w:val="24"/>
        </w:rPr>
        <w:fldChar w:fldCharType="begin"/>
      </w:r>
      <w:r w:rsidR="004F38F1">
        <w:rPr>
          <w:sz w:val="24"/>
          <w:szCs w:val="24"/>
        </w:rPr>
        <w:instrText xml:space="preserve"> ADDIN EN.CITE &lt;EndNote&gt;&lt;Cite&gt;&lt;Author&gt;Hardell&lt;/Author&gt;&lt;Year&gt;2013&lt;/Year&gt;&lt;RecNum&gt;27&lt;/RecNum&gt;&lt;DisplayText&gt;&lt;style face="superscript"&gt;6, 7&lt;/style&gt;&lt;/DisplayText&gt;&lt;record&gt;&lt;rec-number&gt;27&lt;/rec-number&gt;&lt;foreign-keys&gt;&lt;key app="EN" db-id="tzvvz0r5rvvzfueptavpf50ff5eaf9092e2r" timestamp="1761900707"&gt;27&lt;/key&gt;&lt;/foreign-keys&gt;&lt;ref-type name="Journal Article"&gt;17&lt;/ref-type&gt;&lt;contributors&gt;&lt;authors&gt;&lt;author&gt;Hardell, Lennart&lt;/author&gt;&lt;author&gt;Carlberg, Michael&lt;/author&gt;&lt;author&gt;Söderqvist, Fredrik&lt;/author&gt;&lt;author&gt;Mild, Kjell Hansson&lt;/author&gt;&lt;/authors&gt;&lt;/contributors&gt;&lt;titles&gt;&lt;title&gt;Case-control study of the association between malignant brain tumours diagnosed between 2007 and 2009 and mobile and cordless phone use&lt;/title&gt;&lt;secondary-title&gt;Int J Oncol&lt;/secondary-title&gt;&lt;/titles&gt;&lt;periodical&gt;&lt;full-title&gt;International Journal of Oncology&lt;/full-title&gt;&lt;abbr-1&gt;Int. J. Oncol.&lt;/abbr-1&gt;&lt;abbr-2&gt;Int J Oncol&lt;/abbr-2&gt;&lt;/periodical&gt;&lt;pages&gt;1833-1845&lt;/pages&gt;&lt;volume&gt;43&lt;/volume&gt;&lt;number&gt;6&lt;/number&gt;&lt;dates&gt;&lt;year&gt;2013&lt;/year&gt;&lt;/dates&gt;&lt;isbn&gt;1019-6439&lt;/isbn&gt;&lt;urls&gt;&lt;/urls&gt;&lt;/record&gt;&lt;/Cite&gt;&lt;Cite&gt;&lt;Author&gt;Myung&lt;/Author&gt;&lt;Year&gt;2009&lt;/Year&gt;&lt;RecNum&gt;28&lt;/RecNum&gt;&lt;record&gt;&lt;rec-number&gt;28&lt;/rec-number&gt;&lt;foreign-keys&gt;&lt;key app="EN" db-id="tzvvz0r5rvvzfueptavpf50ff5eaf9092e2r" timestamp="1761900709"&gt;28&lt;/key&gt;&lt;/foreign-keys&gt;&lt;ref-type name="Journal Article"&gt;17&lt;/ref-type&gt;&lt;contributors&gt;&lt;authors&gt;&lt;author&gt;Myung, Seung-Kwon&lt;/author&gt;&lt;author&gt;Ju, Woong&lt;/author&gt;&lt;author&gt;McDonnell, Diana D&lt;/author&gt;&lt;author&gt;Lee, Yeon Ji&lt;/author&gt;&lt;author&gt;Kazinets, Gene&lt;/author&gt;&lt;author&gt;Cheng, Chih-Tao&lt;/author&gt;&lt;author&gt;Moskowitz, Joel M&lt;/author&gt;&lt;/authors&gt;&lt;/contributors&gt;&lt;titles&gt;&lt;title&gt;Mobile phone use and risk of tumors: a meta-analysis&lt;/title&gt;&lt;secondary-title&gt;J Clin Oncol&lt;/secondary-title&gt;&lt;/titles&gt;&lt;periodical&gt;&lt;full-title&gt;Journal of Clinical Oncology&lt;/full-title&gt;&lt;abbr-1&gt;J. Clin. Oncol.&lt;/abbr-1&gt;&lt;abbr-2&gt;J Clin Oncol&lt;/abbr-2&gt;&lt;/periodical&gt;&lt;pages&gt;5565-5572&lt;/pages&gt;&lt;volume&gt;27&lt;/volume&gt;&lt;number&gt;33&lt;/number&gt;&lt;dates&gt;&lt;year&gt;2009&lt;/year&gt;&lt;/dates&gt;&lt;isbn&gt;0732-183X&lt;/isbn&gt;&lt;urls&gt;&lt;/urls&gt;&lt;/record&gt;&lt;/Cite&gt;&lt;/EndNote&gt;</w:instrText>
      </w:r>
      <w:r w:rsidRPr="000A4117">
        <w:rPr>
          <w:sz w:val="24"/>
          <w:szCs w:val="24"/>
        </w:rPr>
        <w:fldChar w:fldCharType="separate"/>
      </w:r>
      <w:r w:rsidR="004F38F1" w:rsidRPr="004F38F1">
        <w:rPr>
          <w:noProof/>
          <w:sz w:val="24"/>
          <w:szCs w:val="24"/>
          <w:vertAlign w:val="superscript"/>
        </w:rPr>
        <w:t>6, 7</w:t>
      </w:r>
      <w:r w:rsidRPr="000A4117">
        <w:rPr>
          <w:sz w:val="24"/>
          <w:szCs w:val="24"/>
        </w:rPr>
        <w:fldChar w:fldCharType="end"/>
      </w:r>
      <w:r w:rsidRPr="000A4117">
        <w:rPr>
          <w:bCs/>
          <w:color w:val="000000"/>
          <w:sz w:val="24"/>
          <w:szCs w:val="24"/>
          <w:lang w:val="en-US"/>
        </w:rPr>
        <w:t xml:space="preserve"> whereas large-scale investigations, including the INTERPHONE study and COSMOS prospective cohort, have reported largely null associations</w:t>
      </w:r>
      <w:r w:rsidR="00A52205">
        <w:rPr>
          <w:rFonts w:hint="eastAsia"/>
          <w:bCs/>
          <w:color w:val="000000"/>
          <w:sz w:val="24"/>
          <w:szCs w:val="24"/>
          <w:lang w:val="en-US"/>
        </w:rPr>
        <w:t>.</w:t>
      </w:r>
      <w:r w:rsidR="00D832B3" w:rsidRPr="000A4117">
        <w:rPr>
          <w:sz w:val="24"/>
          <w:szCs w:val="24"/>
        </w:rPr>
        <w:fldChar w:fldCharType="begin"/>
      </w:r>
      <w:r w:rsidR="004F38F1">
        <w:rPr>
          <w:sz w:val="24"/>
          <w:szCs w:val="24"/>
        </w:rPr>
        <w:instrText xml:space="preserve"> ADDIN EN.CITE &lt;EndNote&gt;&lt;Cite&gt;&lt;RecNum&gt;18&lt;/RecNum&gt;&lt;DisplayText&gt;&lt;style face="superscript"&gt;8, 9&lt;/style&gt;&lt;/DisplayText&gt;&lt;record&gt;&lt;rec-number&gt;18&lt;/rec-number&gt;&lt;foreign-keys&gt;&lt;key app="EN" db-id="tzvvz0r5rvvzfueptavpf50ff5eaf9092e2r" timestamp="1761899400"&gt;18&lt;/key&gt;&lt;/foreign-keys&gt;&lt;ref-type name="Journal Article"&gt;17&lt;/ref-type&gt;&lt;contributors&gt;&lt;/contributors&gt;&lt;titles&gt;&lt;title&gt;INTERPHONE Study Group. Brain tumour risk in relation to mobile telephone use: results of the INTERPHONE international case–control study. International Journal of Epidemiology. 2010;39(3):675–694.&lt;/title&gt;&lt;/titles&gt;&lt;dates&gt;&lt;/dates&gt;&lt;isbn&gt;1464-3685&lt;/isbn&gt;&lt;urls&gt;&lt;/urls&gt;&lt;/record&gt;&lt;/Cite&gt;&lt;Cite&gt;&lt;Author&gt;Feychting&lt;/Author&gt;&lt;Year&gt;2024&lt;/Year&gt;&lt;RecNum&gt;30&lt;/RecNum&gt;&lt;record&gt;&lt;rec-number&gt;30&lt;/rec-number&gt;&lt;foreign-keys&gt;&lt;key app="EN" db-id="tzvvz0r5rvvzfueptavpf50ff5eaf9092e2r" timestamp="1761900766"&gt;30&lt;/key&gt;&lt;/foreign-keys&gt;&lt;ref-type name="Journal Article"&gt;17&lt;/ref-type&gt;&lt;contributors&gt;&lt;authors&gt;&lt;author&gt;Feychting, Maria&lt;/author&gt;&lt;author&gt;Schüz, Joachim&lt;/author&gt;&lt;author&gt;Toledano, Mireille B&lt;/author&gt;&lt;author&gt;Vermeulen, Roel&lt;/author&gt;&lt;author&gt;Auvinen, Anssi&lt;/author&gt;&lt;author&gt;Poulsen, Aslak Harbo&lt;/author&gt;&lt;author&gt;Deltour, Isabelle&lt;/author&gt;&lt;author&gt;Smith, Rachel B&lt;/author&gt;&lt;author&gt;Heller, Joel&lt;/author&gt;&lt;author&gt;Kromhout, Hans&lt;/author&gt;&lt;/authors&gt;&lt;/contributors&gt;&lt;titles&gt;&lt;title&gt;Mobile phone use and brain tumour risk–COSMOS, a prospective cohort study&lt;/title&gt;&lt;secondary-title&gt;Environ Int&lt;/secondary-title&gt;&lt;/titles&gt;&lt;periodical&gt;&lt;full-title&gt;Environment International&lt;/full-title&gt;&lt;abbr-1&gt;Environ. Int.&lt;/abbr-1&gt;&lt;abbr-2&gt;Environ Int&lt;/abbr-2&gt;&lt;/periodical&gt;&lt;pages&gt;108552&lt;/pages&gt;&lt;volume&gt;185&lt;/volume&gt;&lt;dates&gt;&lt;year&gt;2024&lt;/year&gt;&lt;/dates&gt;&lt;isbn&gt;0160-4120&lt;/isbn&gt;&lt;urls&gt;&lt;/urls&gt;&lt;/record&gt;&lt;/Cite&gt;&lt;/EndNote&gt;</w:instrText>
      </w:r>
      <w:r w:rsidR="00D832B3" w:rsidRPr="000A4117">
        <w:rPr>
          <w:sz w:val="24"/>
          <w:szCs w:val="24"/>
        </w:rPr>
        <w:fldChar w:fldCharType="separate"/>
      </w:r>
      <w:r w:rsidR="004F38F1" w:rsidRPr="004F38F1">
        <w:rPr>
          <w:noProof/>
          <w:sz w:val="24"/>
          <w:szCs w:val="24"/>
          <w:vertAlign w:val="superscript"/>
        </w:rPr>
        <w:t>8, 9</w:t>
      </w:r>
      <w:r w:rsidR="00D832B3" w:rsidRPr="000A4117">
        <w:rPr>
          <w:sz w:val="24"/>
          <w:szCs w:val="24"/>
        </w:rPr>
        <w:fldChar w:fldCharType="end"/>
      </w:r>
      <w:r w:rsidRPr="000A4117">
        <w:rPr>
          <w:bCs/>
          <w:color w:val="000000"/>
          <w:sz w:val="24"/>
          <w:szCs w:val="24"/>
          <w:lang w:val="en-US"/>
        </w:rPr>
        <w:t xml:space="preserve"> These discrepancies may reflect differences in recall bias, exposure misclassification, latency assumptions, tumor classification, and changes in mobile phone technology and use patterns over time. Recent systematic reviews have broadened the evidence base across </w:t>
      </w:r>
      <w:r w:rsidR="00F37649" w:rsidRPr="000A4117">
        <w:rPr>
          <w:bCs/>
          <w:color w:val="000000"/>
          <w:sz w:val="24"/>
          <w:szCs w:val="24"/>
          <w:lang w:val="en-US"/>
        </w:rPr>
        <w:t>glioma, meningioma, acoustic neuroma</w:t>
      </w:r>
      <w:r w:rsidRPr="000A4117">
        <w:rPr>
          <w:bCs/>
          <w:color w:val="000000"/>
          <w:sz w:val="24"/>
          <w:szCs w:val="24"/>
          <w:lang w:val="en-US"/>
        </w:rPr>
        <w:t xml:space="preserve">, </w:t>
      </w:r>
      <w:r w:rsidR="00752C45" w:rsidRPr="000A4117">
        <w:rPr>
          <w:bCs/>
          <w:color w:val="000000"/>
          <w:sz w:val="24"/>
          <w:szCs w:val="24"/>
          <w:lang w:val="en-US"/>
        </w:rPr>
        <w:t>thyroid cancer, hematologic malignancies, and oral cavity/pharynx cancers</w:t>
      </w:r>
      <w:r w:rsidRPr="000A4117">
        <w:rPr>
          <w:bCs/>
          <w:color w:val="000000"/>
          <w:sz w:val="24"/>
          <w:szCs w:val="24"/>
          <w:lang w:val="en-US"/>
        </w:rPr>
        <w:t xml:space="preserve">, but conclusions remain difficult to interpret because of heterogeneous exposure definitions, risk-of-bias assessments, and overlapping </w:t>
      </w:r>
      <w:r w:rsidR="00F63D8D" w:rsidRPr="000A4117">
        <w:rPr>
          <w:bCs/>
          <w:color w:val="000000"/>
          <w:sz w:val="24"/>
          <w:szCs w:val="24"/>
          <w:lang w:val="en-US"/>
        </w:rPr>
        <w:t>primary studies</w:t>
      </w:r>
      <w:r w:rsidR="00A52205">
        <w:rPr>
          <w:rFonts w:hint="eastAsia"/>
          <w:bCs/>
          <w:color w:val="000000"/>
          <w:sz w:val="24"/>
          <w:szCs w:val="24"/>
          <w:lang w:val="en-US"/>
        </w:rPr>
        <w:t>.</w:t>
      </w:r>
      <w:r w:rsidR="004370A6" w:rsidRPr="000A4117">
        <w:rPr>
          <w:sz w:val="24"/>
          <w:szCs w:val="24"/>
        </w:rPr>
        <w:fldChar w:fldCharType="begin">
          <w:fldData xml:space="preserve">PEVuZE5vdGU+PENpdGU+PEF1dGhvcj5LYXJpcGlkaXM8L0F1dGhvcj48WWVhcj4yMDI0PC9ZZWFy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</w:fldData>
        </w:fldChar>
      </w:r>
      <w:r w:rsidR="004F38F1">
        <w:rPr>
          <w:sz w:val="24"/>
          <w:szCs w:val="24"/>
        </w:rPr>
        <w:instrText xml:space="preserve"> ADDIN EN.CITE </w:instrText>
      </w:r>
      <w:r w:rsidR="004F38F1">
        <w:rPr>
          <w:sz w:val="24"/>
          <w:szCs w:val="24"/>
        </w:rPr>
        <w:fldChar w:fldCharType="begin">
          <w:fldData xml:space="preserve">PEVuZE5vdGU+PENpdGU+PEF1dGhvcj5LYXJpcGlkaXM8L0F1dGhvcj48WWVhcj4yMDI0PC9ZZWFy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</w:fldData>
        </w:fldChar>
      </w:r>
      <w:r w:rsidR="004F38F1">
        <w:rPr>
          <w:sz w:val="24"/>
          <w:szCs w:val="24"/>
        </w:rPr>
        <w:instrText xml:space="preserve"> ADDIN EN.CITE.DATA </w:instrText>
      </w:r>
      <w:r w:rsidR="004F38F1">
        <w:rPr>
          <w:sz w:val="24"/>
          <w:szCs w:val="24"/>
        </w:rPr>
      </w:r>
      <w:r w:rsidR="004F38F1">
        <w:rPr>
          <w:sz w:val="24"/>
          <w:szCs w:val="24"/>
        </w:rPr>
        <w:fldChar w:fldCharType="end"/>
      </w:r>
      <w:r w:rsidR="004370A6" w:rsidRPr="000A4117">
        <w:rPr>
          <w:sz w:val="24"/>
          <w:szCs w:val="24"/>
        </w:rPr>
      </w:r>
      <w:r w:rsidR="004370A6" w:rsidRPr="000A4117">
        <w:rPr>
          <w:sz w:val="24"/>
          <w:szCs w:val="24"/>
        </w:rPr>
        <w:fldChar w:fldCharType="separate"/>
      </w:r>
      <w:r w:rsidR="004F38F1" w:rsidRPr="004F38F1">
        <w:rPr>
          <w:noProof/>
          <w:sz w:val="24"/>
          <w:szCs w:val="24"/>
          <w:vertAlign w:val="superscript"/>
        </w:rPr>
        <w:t>10, 11</w:t>
      </w:r>
      <w:r w:rsidR="004370A6" w:rsidRPr="000A4117">
        <w:rPr>
          <w:sz w:val="24"/>
          <w:szCs w:val="24"/>
        </w:rPr>
        <w:fldChar w:fldCharType="end"/>
      </w:r>
    </w:p>
    <w:p w14:paraId="0BDF5875" w14:textId="0C7A73E1" w:rsidR="0064084B" w:rsidRPr="00D061E8" w:rsidRDefault="00D061E8" w:rsidP="00D061E8">
      <w:pPr>
        <w:widowControl/>
        <w:pBdr>
          <w:top w:val="nil"/>
          <w:left w:val="nil"/>
          <w:bottom w:val="nil"/>
          <w:right w:val="nil"/>
          <w:between w:val="nil"/>
        </w:pBdr>
        <w:spacing w:after="0" w:line="480" w:lineRule="auto"/>
        <w:contextualSpacing/>
        <w:jc w:val="both"/>
        <w:rPr>
          <w:bCs/>
          <w:color w:val="000000"/>
          <w:sz w:val="24"/>
          <w:szCs w:val="24"/>
          <w:lang w:val="en-US"/>
        </w:rPr>
      </w:pPr>
      <w:r w:rsidRPr="000A4117">
        <w:rPr>
          <w:bCs/>
          <w:color w:val="000000"/>
          <w:sz w:val="24"/>
          <w:szCs w:val="24"/>
          <w:lang w:val="en-US"/>
        </w:rPr>
        <w:t xml:space="preserve">An umbrella review is well suited to address these conflicting syntheses by comparing multiple meta-analyses, evaluating methodological quality, grading certainty, and assessing evidence credibility across outcomes. Therefore, this umbrella review aimed to evaluate the strength and credibility of associations between mobile phone use and site-specific tumor risks, with particular attention to exposure duration and laterality. By applying standardized reporting, methodological appraisal, certainty assessment, and umbrella review credibility frameworks, </w:t>
      </w:r>
      <w:r w:rsidRPr="000A4117">
        <w:rPr>
          <w:bCs/>
          <w:color w:val="000000"/>
          <w:sz w:val="24"/>
          <w:szCs w:val="24"/>
          <w:lang w:val="en-US"/>
        </w:rPr>
        <w:lastRenderedPageBreak/>
        <w:t>we sought to provide a balanced synthesis to inform future research and public health communication regarding mobile phone use.</w:t>
      </w:r>
      <w:r w:rsidR="0064084B">
        <w:rPr>
          <w:b/>
          <w:color w:val="000000"/>
          <w:sz w:val="24"/>
          <w:szCs w:val="24"/>
        </w:rPr>
        <w:br w:type="page"/>
      </w:r>
    </w:p>
    <w:p w14:paraId="10D082CC" w14:textId="6ACC9067" w:rsidR="00A52205" w:rsidRPr="000A4117" w:rsidRDefault="00A52205" w:rsidP="00A52205">
      <w:pPr>
        <w:widowControl/>
        <w:pBdr>
          <w:top w:val="nil"/>
          <w:left w:val="nil"/>
          <w:bottom w:val="nil"/>
          <w:right w:val="nil"/>
          <w:between w:val="nil"/>
        </w:pBdr>
        <w:spacing w:after="0" w:line="480" w:lineRule="auto"/>
        <w:contextualSpacing/>
        <w:jc w:val="both"/>
        <w:rPr>
          <w:b/>
          <w:color w:val="000000"/>
          <w:sz w:val="24"/>
          <w:szCs w:val="24"/>
        </w:rPr>
      </w:pPr>
      <w:r w:rsidRPr="000A4117">
        <w:rPr>
          <w:b/>
          <w:color w:val="000000"/>
          <w:sz w:val="24"/>
          <w:szCs w:val="24"/>
        </w:rPr>
        <w:lastRenderedPageBreak/>
        <w:t>Methods</w:t>
      </w:r>
    </w:p>
    <w:p w14:paraId="6FC9AACB" w14:textId="70B1BEF6" w:rsidR="00BC2B3A" w:rsidRDefault="00BC2B3A" w:rsidP="00A52205">
      <w:pPr>
        <w:pBdr>
          <w:top w:val="nil"/>
          <w:left w:val="nil"/>
          <w:bottom w:val="nil"/>
          <w:right w:val="nil"/>
          <w:between w:val="nil"/>
        </w:pBdr>
        <w:spacing w:after="0" w:line="480" w:lineRule="auto"/>
        <w:contextualSpacing/>
        <w:jc w:val="both"/>
        <w:rPr>
          <w:b/>
          <w:i/>
          <w:iCs/>
          <w:color w:val="000000"/>
          <w:sz w:val="24"/>
          <w:szCs w:val="24"/>
        </w:rPr>
      </w:pPr>
      <w:r w:rsidRPr="00BC2B3A">
        <w:rPr>
          <w:b/>
          <w:i/>
          <w:iCs/>
          <w:color w:val="000000"/>
          <w:sz w:val="24"/>
          <w:szCs w:val="24"/>
        </w:rPr>
        <w:t>Protoco</w:t>
      </w:r>
      <w:r w:rsidR="001E7226">
        <w:rPr>
          <w:rFonts w:hint="eastAsia"/>
          <w:b/>
          <w:i/>
          <w:iCs/>
          <w:color w:val="000000"/>
          <w:sz w:val="24"/>
          <w:szCs w:val="24"/>
        </w:rPr>
        <w:t>l</w:t>
      </w:r>
      <w:r w:rsidR="00BB335E">
        <w:rPr>
          <w:rFonts w:hint="eastAsia"/>
          <w:b/>
          <w:i/>
          <w:iCs/>
          <w:color w:val="000000"/>
          <w:sz w:val="24"/>
          <w:szCs w:val="24"/>
        </w:rPr>
        <w:t xml:space="preserve"> registratio</w:t>
      </w:r>
      <w:r w:rsidR="001E7226">
        <w:rPr>
          <w:rFonts w:hint="eastAsia"/>
          <w:b/>
          <w:i/>
          <w:iCs/>
          <w:color w:val="000000"/>
          <w:sz w:val="24"/>
          <w:szCs w:val="24"/>
        </w:rPr>
        <w:t>n</w:t>
      </w:r>
      <w:r w:rsidRPr="00BC2B3A">
        <w:rPr>
          <w:b/>
          <w:i/>
          <w:iCs/>
          <w:color w:val="000000"/>
          <w:sz w:val="24"/>
          <w:szCs w:val="24"/>
        </w:rPr>
        <w:t>, Search Strategy, and Eligibility</w:t>
      </w:r>
      <w:r>
        <w:rPr>
          <w:rFonts w:hint="eastAsia"/>
          <w:b/>
          <w:i/>
          <w:iCs/>
          <w:color w:val="000000"/>
          <w:sz w:val="24"/>
          <w:szCs w:val="24"/>
        </w:rPr>
        <w:t xml:space="preserve"> Criteria</w:t>
      </w:r>
    </w:p>
    <w:p w14:paraId="2FA209E4" w14:textId="24AB0891" w:rsidR="00A52205" w:rsidRDefault="00A52205" w:rsidP="00BC2B3A">
      <w:pPr>
        <w:pBdr>
          <w:top w:val="nil"/>
          <w:left w:val="nil"/>
          <w:bottom w:val="nil"/>
          <w:right w:val="nil"/>
          <w:between w:val="nil"/>
        </w:pBdr>
        <w:spacing w:after="0" w:line="480" w:lineRule="auto"/>
        <w:contextualSpacing/>
        <w:jc w:val="both"/>
        <w:rPr>
          <w:color w:val="000000"/>
          <w:sz w:val="24"/>
          <w:szCs w:val="24"/>
        </w:rPr>
      </w:pPr>
      <w:r w:rsidRPr="000A4117">
        <w:rPr>
          <w:color w:val="000000"/>
          <w:sz w:val="24"/>
          <w:szCs w:val="24"/>
        </w:rPr>
        <w:t xml:space="preserve">This umbrella review was conducted in accordance with the </w:t>
      </w:r>
      <w:r w:rsidRPr="00A3158C">
        <w:rPr>
          <w:color w:val="000000"/>
          <w:sz w:val="24"/>
          <w:szCs w:val="24"/>
        </w:rPr>
        <w:t>Preferred Reporting Items for Systematic Reviews and Meta-Analyses</w:t>
      </w:r>
      <w:r>
        <w:rPr>
          <w:rFonts w:hint="eastAsia"/>
          <w:color w:val="000000"/>
          <w:sz w:val="24"/>
          <w:szCs w:val="24"/>
        </w:rPr>
        <w:t xml:space="preserve"> (</w:t>
      </w:r>
      <w:r w:rsidRPr="000A4117">
        <w:rPr>
          <w:color w:val="000000"/>
          <w:sz w:val="24"/>
          <w:szCs w:val="24"/>
        </w:rPr>
        <w:t>PRISMA</w:t>
      </w:r>
      <w:r>
        <w:rPr>
          <w:rFonts w:hint="eastAsia"/>
          <w:color w:val="000000"/>
          <w:sz w:val="24"/>
          <w:szCs w:val="24"/>
        </w:rPr>
        <w:t>)</w:t>
      </w:r>
      <w:r w:rsidRPr="000A4117">
        <w:rPr>
          <w:color w:val="000000"/>
          <w:sz w:val="24"/>
          <w:szCs w:val="24"/>
        </w:rPr>
        <w:t xml:space="preserve"> 2020 guidelines</w:t>
      </w:r>
      <w:r w:rsidRPr="000A4117">
        <w:rPr>
          <w:color w:val="000000"/>
          <w:sz w:val="24"/>
          <w:szCs w:val="24"/>
        </w:rPr>
        <w:fldChar w:fldCharType="begin"/>
      </w:r>
      <w:r w:rsidR="004F38F1">
        <w:rPr>
          <w:color w:val="000000"/>
          <w:sz w:val="24"/>
          <w:szCs w:val="24"/>
        </w:rPr>
        <w:instrText xml:space="preserve"> ADDIN EN.CITE &lt;EndNote&gt;&lt;Cite&gt;&lt;Author&gt;Page&lt;/Author&gt;&lt;Year&gt;2021&lt;/Year&gt;&lt;RecNum&gt;8&lt;/RecNum&gt;&lt;DisplayText&gt;&lt;style face="superscript"&gt;12&lt;/style&gt;&lt;/DisplayText&gt;&lt;record&gt;&lt;rec-number&gt;8&lt;/rec-number&gt;&lt;foreign-keys&gt;&lt;key app="EN" db-id="22spt2dr1s2t5aed9savdtxe00p0e9pd9ppa" timestamp="1761545568"&gt;8&lt;/key&gt;&lt;/foreign-keys&gt;&lt;ref-type name="Journal Article"&gt;17&lt;/ref-type&gt;&lt;contributors&gt;&lt;authors&gt;&lt;author&gt;Page, Matthew J&lt;/author&gt;&lt;author&gt;McKenzie, Joanne E&lt;/author&gt;&lt;author&gt;Bossuyt, Patrick M&lt;/author&gt;&lt;author&gt;Boutron, Isabelle&lt;/author&gt;&lt;author&gt;Hoffmann, Tammy C&lt;/author&gt;&lt;author&gt;Mulrow, Cynthia D&lt;/author&gt;&lt;author&gt;Shamseer, Larissa&lt;/author&gt;&lt;author&gt;Tetzlaff, Jennifer M&lt;/author&gt;&lt;author&gt;Akl, Elie A&lt;/author&gt;&lt;author&gt;Brennan, Sue E&lt;/author&gt;&lt;/authors&gt;&lt;/contributors&gt;&lt;titles&gt;&lt;title&gt;The PRISMA 2020 statement: an updated guideline for reporting systematic reviews&lt;/title&gt;&lt;secondary-title&gt;BMJ&lt;/secondary-title&gt;&lt;/titles&gt;&lt;periodical&gt;&lt;full-title&gt;bmj&lt;/full-title&gt;&lt;/periodical&gt;&lt;volume&gt;372&lt;/volume&gt;&lt;dates&gt;&lt;year&gt;2021&lt;/year&gt;&lt;/dates&gt;&lt;isbn&gt;1756-1833&lt;/isbn&gt;&lt;urls&gt;&lt;/urls&gt;&lt;/record&gt;&lt;/Cite&gt;&lt;/EndNote&gt;</w:instrText>
      </w:r>
      <w:r w:rsidRPr="000A4117">
        <w:rPr>
          <w:color w:val="000000"/>
          <w:sz w:val="24"/>
          <w:szCs w:val="24"/>
        </w:rPr>
        <w:fldChar w:fldCharType="separate"/>
      </w:r>
      <w:r w:rsidR="004F38F1" w:rsidRPr="004F38F1">
        <w:rPr>
          <w:noProof/>
          <w:color w:val="000000"/>
          <w:sz w:val="24"/>
          <w:szCs w:val="24"/>
          <w:vertAlign w:val="superscript"/>
        </w:rPr>
        <w:t>12</w:t>
      </w:r>
      <w:r w:rsidRPr="000A4117">
        <w:rPr>
          <w:color w:val="000000"/>
          <w:sz w:val="24"/>
          <w:szCs w:val="24"/>
        </w:rPr>
        <w:fldChar w:fldCharType="end"/>
      </w:r>
      <w:r w:rsidRPr="000A4117">
        <w:rPr>
          <w:color w:val="000000"/>
          <w:sz w:val="24"/>
          <w:szCs w:val="24"/>
        </w:rPr>
        <w:t xml:space="preserve"> </w:t>
      </w:r>
      <w:r w:rsidR="00917642" w:rsidRPr="00917642">
        <w:rPr>
          <w:color w:val="000000"/>
          <w:sz w:val="24"/>
          <w:szCs w:val="24"/>
        </w:rPr>
        <w:t>and was registered in PROSPERO (CRD420251010695).</w:t>
      </w:r>
      <w:r w:rsidR="00BC2B3A" w:rsidRPr="00BC2B3A">
        <w:t xml:space="preserve"> </w:t>
      </w:r>
      <w:r w:rsidR="00BC2B3A" w:rsidRPr="00BC2B3A">
        <w:rPr>
          <w:color w:val="000000"/>
          <w:sz w:val="24"/>
          <w:szCs w:val="24"/>
        </w:rPr>
        <w:t>Embase, MEDLINE, Scopus, Web of Science, and ScienceDirect were searched from inception to March 13, 202</w:t>
      </w:r>
      <w:r w:rsidR="00181B1E">
        <w:rPr>
          <w:rFonts w:hint="eastAsia"/>
          <w:color w:val="000000"/>
          <w:sz w:val="24"/>
          <w:szCs w:val="24"/>
        </w:rPr>
        <w:t>5</w:t>
      </w:r>
      <w:r w:rsidR="00BC2B3A" w:rsidRPr="00BC2B3A">
        <w:rPr>
          <w:color w:val="000000"/>
          <w:sz w:val="24"/>
          <w:szCs w:val="24"/>
        </w:rPr>
        <w:t>, without language restrictions. Search fields were restricted to titles and abstracts, using database-specific controlled vocabulary and free-text terms related to mobile phone exposure and cancer-related outcomes. Reference lists of eligible reviews were manually screened, and full search strategies are provided in Supplementary Table 1. We included systematic reviews and meta-analyses of observational human studies reporting quantitative associations between mobile phone use and tumor risk, including malignant and non-malignant neoplasms. Narrative reviews, editorials, commentaries, letters, conference abstracts, protocols, guidelines, animal or in vitro studies, non-cancer studies, retracted articles, unavailable full texts, and studies without relevant outcomes were excluded.</w:t>
      </w:r>
    </w:p>
    <w:p w14:paraId="29248F7B" w14:textId="77777777" w:rsidR="0027133D" w:rsidRPr="000A4117" w:rsidRDefault="0027133D" w:rsidP="00BC2B3A">
      <w:pPr>
        <w:pBdr>
          <w:top w:val="nil"/>
          <w:left w:val="nil"/>
          <w:bottom w:val="nil"/>
          <w:right w:val="nil"/>
          <w:between w:val="nil"/>
        </w:pBdr>
        <w:spacing w:after="0" w:line="480" w:lineRule="auto"/>
        <w:contextualSpacing/>
        <w:jc w:val="both"/>
        <w:rPr>
          <w:b/>
          <w:color w:val="000000"/>
          <w:sz w:val="24"/>
          <w:szCs w:val="24"/>
        </w:rPr>
      </w:pPr>
    </w:p>
    <w:p w14:paraId="51BE7DF0" w14:textId="77777777" w:rsidR="0027133D" w:rsidRDefault="0027133D" w:rsidP="00A52205">
      <w:pPr>
        <w:widowControl/>
        <w:pBdr>
          <w:top w:val="nil"/>
          <w:left w:val="nil"/>
          <w:bottom w:val="nil"/>
          <w:right w:val="nil"/>
          <w:between w:val="nil"/>
        </w:pBdr>
        <w:spacing w:after="0" w:line="480" w:lineRule="auto"/>
        <w:contextualSpacing/>
        <w:jc w:val="both"/>
        <w:rPr>
          <w:b/>
          <w:i/>
          <w:iCs/>
          <w:color w:val="000000"/>
          <w:sz w:val="24"/>
          <w:szCs w:val="24"/>
        </w:rPr>
      </w:pPr>
      <w:r w:rsidRPr="0027133D">
        <w:rPr>
          <w:b/>
          <w:i/>
          <w:iCs/>
          <w:color w:val="000000"/>
          <w:sz w:val="24"/>
          <w:szCs w:val="24"/>
        </w:rPr>
        <w:t>Study Selection and Data Extraction</w:t>
      </w:r>
    </w:p>
    <w:p w14:paraId="4E53A76E" w14:textId="2335686B" w:rsidR="00A52205" w:rsidRDefault="0027133D" w:rsidP="00A52205">
      <w:pPr>
        <w:widowControl/>
        <w:spacing w:after="0" w:line="480" w:lineRule="auto"/>
        <w:contextualSpacing/>
        <w:jc w:val="both"/>
        <w:rPr>
          <w:color w:val="000000"/>
          <w:sz w:val="24"/>
          <w:szCs w:val="24"/>
        </w:rPr>
      </w:pPr>
      <w:r w:rsidRPr="0027133D">
        <w:rPr>
          <w:color w:val="000000"/>
          <w:sz w:val="24"/>
          <w:szCs w:val="24"/>
        </w:rPr>
        <w:t xml:space="preserve">Two authors (SY and JC) independently screened titles, abstracts, and full texts, extracted data, and resolved disagreements by consensus. Extracted data included study characteristics, exposure definitions, tumor outcomes, study designs, effect estimates, confidence intervals, heterogeneity statistics, and model type. Results were categorized by exposure metric, including ever versus never use, time since the start of mobile phone use (TSS), laterality, and phone type. Estimates for regular and non-regular users were grouped within the ever versus </w:t>
      </w:r>
      <w:r w:rsidRPr="0027133D">
        <w:rPr>
          <w:color w:val="000000"/>
          <w:sz w:val="24"/>
          <w:szCs w:val="24"/>
        </w:rPr>
        <w:lastRenderedPageBreak/>
        <w:t>never comparison. When both fixed-effect and random-effects models were reported, random-effects estimates were preferentially extracted.</w:t>
      </w:r>
    </w:p>
    <w:p w14:paraId="09A21C56" w14:textId="77777777" w:rsidR="0027133D" w:rsidRPr="000A4117" w:rsidRDefault="0027133D" w:rsidP="00A52205">
      <w:pPr>
        <w:widowControl/>
        <w:spacing w:after="0" w:line="480" w:lineRule="auto"/>
        <w:contextualSpacing/>
        <w:jc w:val="both"/>
        <w:rPr>
          <w:color w:val="000000"/>
          <w:sz w:val="24"/>
          <w:szCs w:val="24"/>
        </w:rPr>
      </w:pPr>
    </w:p>
    <w:p w14:paraId="1BEA1E0C" w14:textId="77777777" w:rsidR="00D742D7" w:rsidRDefault="00D742D7" w:rsidP="00A52205">
      <w:pPr>
        <w:widowControl/>
        <w:pBdr>
          <w:top w:val="nil"/>
          <w:left w:val="nil"/>
          <w:bottom w:val="nil"/>
          <w:right w:val="nil"/>
          <w:between w:val="nil"/>
        </w:pBdr>
        <w:spacing w:after="0" w:line="480" w:lineRule="auto"/>
        <w:contextualSpacing/>
        <w:jc w:val="both"/>
        <w:rPr>
          <w:b/>
          <w:i/>
          <w:iCs/>
          <w:sz w:val="24"/>
          <w:szCs w:val="24"/>
        </w:rPr>
      </w:pPr>
      <w:r w:rsidRPr="00D742D7">
        <w:rPr>
          <w:b/>
          <w:i/>
          <w:iCs/>
          <w:sz w:val="24"/>
          <w:szCs w:val="24"/>
        </w:rPr>
        <w:t>Statistical Analysis and Data Harmonization</w:t>
      </w:r>
    </w:p>
    <w:p w14:paraId="74815DF6" w14:textId="6B32B2C9" w:rsidR="00B13AA5" w:rsidRPr="00931D06" w:rsidRDefault="00B13AA5" w:rsidP="00A52205">
      <w:pPr>
        <w:widowControl/>
        <w:pBdr>
          <w:top w:val="nil"/>
          <w:left w:val="nil"/>
          <w:bottom w:val="nil"/>
          <w:right w:val="nil"/>
          <w:between w:val="nil"/>
        </w:pBdr>
        <w:spacing w:after="0" w:line="480" w:lineRule="auto"/>
        <w:contextualSpacing/>
        <w:jc w:val="both"/>
        <w:rPr>
          <w:color w:val="000000"/>
          <w:sz w:val="24"/>
          <w:szCs w:val="24"/>
          <w:lang w:val="en-US"/>
        </w:rPr>
      </w:pPr>
      <w:r w:rsidRPr="00B13AA5">
        <w:rPr>
          <w:color w:val="000000"/>
          <w:sz w:val="24"/>
          <w:szCs w:val="24"/>
        </w:rPr>
        <w:t>Random-effects meta-analyses were performed using restricted maximum likelihood estimation, and pooled analyses were restricted to tumor types with at least two eligible estimates. ORs and RRs were analyzed separately because included reviews differed in study design and effect-measure reporting. Tumor outcomes were harmonized according to anatomical location and original reporting. Intracranial tumors were analyzed as a composite category when reported as such in the original reviews, whereas all brain tumors, salivary and parotid gland tumors, and other extracranial tumors were analyzed separately. TSS was categorized as short-, medium-, or long-term use, and ambiguous exposure durations were excluded.</w:t>
      </w:r>
      <w:r w:rsidRPr="000A4117">
        <w:rPr>
          <w:rFonts w:eastAsia="궁서"/>
          <w:color w:val="000000"/>
          <w:sz w:val="24"/>
          <w:szCs w:val="24"/>
        </w:rPr>
        <w:fldChar w:fldCharType="begin">
          <w:fldData xml:space="preserve">PEVuZE5vdGU+PENpdGU+PEF1dGhvcj5Cb3J0a2lld2ljejwvQXV0aG9yPjxZZWFyPjIwMTc8L1ll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</w:fldData>
        </w:fldChar>
      </w:r>
      <w:r w:rsidR="004F38F1">
        <w:rPr>
          <w:rFonts w:eastAsia="궁서"/>
          <w:color w:val="000000"/>
          <w:sz w:val="24"/>
          <w:szCs w:val="24"/>
        </w:rPr>
        <w:instrText xml:space="preserve"> ADDIN EN.CITE </w:instrText>
      </w:r>
      <w:r w:rsidR="004F38F1">
        <w:rPr>
          <w:rFonts w:eastAsia="궁서"/>
          <w:color w:val="000000"/>
          <w:sz w:val="24"/>
          <w:szCs w:val="24"/>
        </w:rPr>
        <w:fldChar w:fldCharType="begin">
          <w:fldData xml:space="preserve">PEVuZE5vdGU+PENpdGU+PEF1dGhvcj5Cb3J0a2lld2ljejwvQXV0aG9yPjxZZWFyPjIwMTc8L1ll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</w:fldData>
        </w:fldChar>
      </w:r>
      <w:r w:rsidR="004F38F1">
        <w:rPr>
          <w:rFonts w:eastAsia="궁서"/>
          <w:color w:val="000000"/>
          <w:sz w:val="24"/>
          <w:szCs w:val="24"/>
        </w:rPr>
        <w:instrText xml:space="preserve"> ADDIN EN.CITE.DATA </w:instrText>
      </w:r>
      <w:r w:rsidR="004F38F1">
        <w:rPr>
          <w:rFonts w:eastAsia="궁서"/>
          <w:color w:val="000000"/>
          <w:sz w:val="24"/>
          <w:szCs w:val="24"/>
        </w:rPr>
      </w:r>
      <w:r w:rsidR="004F38F1">
        <w:rPr>
          <w:rFonts w:eastAsia="궁서"/>
          <w:color w:val="000000"/>
          <w:sz w:val="24"/>
          <w:szCs w:val="24"/>
        </w:rPr>
        <w:fldChar w:fldCharType="end"/>
      </w:r>
      <w:r w:rsidRPr="000A4117">
        <w:rPr>
          <w:rFonts w:eastAsia="궁서"/>
          <w:color w:val="000000"/>
          <w:sz w:val="24"/>
          <w:szCs w:val="24"/>
        </w:rPr>
      </w:r>
      <w:r w:rsidRPr="000A4117">
        <w:rPr>
          <w:rFonts w:eastAsia="궁서"/>
          <w:color w:val="000000"/>
          <w:sz w:val="24"/>
          <w:szCs w:val="24"/>
        </w:rPr>
        <w:fldChar w:fldCharType="separate"/>
      </w:r>
      <w:r w:rsidR="004F38F1" w:rsidRPr="004F38F1">
        <w:rPr>
          <w:rFonts w:eastAsia="궁서"/>
          <w:noProof/>
          <w:color w:val="000000"/>
          <w:sz w:val="24"/>
          <w:szCs w:val="24"/>
          <w:vertAlign w:val="superscript"/>
        </w:rPr>
        <w:t>13, 14</w:t>
      </w:r>
      <w:r w:rsidRPr="000A4117">
        <w:rPr>
          <w:rFonts w:eastAsia="궁서"/>
          <w:color w:val="000000"/>
          <w:sz w:val="24"/>
          <w:szCs w:val="24"/>
        </w:rPr>
        <w:fldChar w:fldCharType="end"/>
      </w:r>
      <w:r w:rsidRPr="00B13AA5">
        <w:rPr>
          <w:color w:val="000000"/>
          <w:sz w:val="24"/>
          <w:szCs w:val="24"/>
        </w:rPr>
        <w:t xml:space="preserve"> Laterality analyses compared ipsilateral and contralateral use relative to tumor location. For TSS analyses with insufficient eligible estimates, ORs were converted to RRs using the delta method and a representative baseline risk; this conversion was not applied to laterality analyses. Meta-regression used random-effects models with Knapp–Hartung adjustment.</w:t>
      </w:r>
      <w:r w:rsidRPr="000A4117">
        <w:rPr>
          <w:sz w:val="24"/>
          <w:szCs w:val="24"/>
        </w:rPr>
        <w:fldChar w:fldCharType="begin"/>
      </w:r>
      <w:r w:rsidR="004F38F1">
        <w:rPr>
          <w:sz w:val="24"/>
          <w:szCs w:val="24"/>
        </w:rPr>
        <w:instrText xml:space="preserve"> ADDIN EN.CITE &lt;EndNote&gt;&lt;Cite&gt;&lt;Author&gt;Knapp&lt;/Author&gt;&lt;Year&gt;2003&lt;/Year&gt;&lt;RecNum&gt;38&lt;/RecNum&gt;&lt;DisplayText&gt;&lt;style face="superscript"&gt;15, 16&lt;/style&gt;&lt;/DisplayText&gt;&lt;record&gt;&lt;rec-number&gt;38&lt;/rec-number&gt;&lt;foreign-keys&gt;&lt;key app="EN" db-id="tzvvz0r5rvvzfueptavpf50ff5eaf9092e2r" timestamp="1765772809"&gt;38&lt;/key&gt;&lt;/foreign-keys&gt;&lt;ref-type name="Journal Article"&gt;17&lt;/ref-type&gt;&lt;contributors&gt;&lt;authors&gt;&lt;author&gt;Knapp, Guido&lt;/author&gt;&lt;author&gt;Hartung, Joachim&lt;/author&gt;&lt;/authors&gt;&lt;/contributors&gt;&lt;titles&gt;&lt;title&gt;Improved tests for a random effects meta‐regression with a single covariate&lt;/title&gt;&lt;secondary-title&gt;Stat Med&lt;/secondary-title&gt;&lt;/titles&gt;&lt;periodical&gt;&lt;full-title&gt;Statistics in Medicine&lt;/full-title&gt;&lt;abbr-1&gt;Stat. Med.&lt;/abbr-1&gt;&lt;abbr-2&gt;Stat Med&lt;/abbr-2&gt;&lt;/periodical&gt;&lt;pages&gt;2693-2710&lt;/pages&gt;&lt;volume&gt;22&lt;/volume&gt;&lt;number&gt;17&lt;/number&gt;&lt;dates&gt;&lt;year&gt;2003&lt;/year&gt;&lt;/dates&gt;&lt;isbn&gt;0277-6715&lt;/isbn&gt;&lt;urls&gt;&lt;/urls&gt;&lt;/record&gt;&lt;/Cite&gt;&lt;Cite&gt;&lt;Author&gt;IntHout&lt;/Author&gt;&lt;Year&gt;2014&lt;/Year&gt;&lt;RecNum&gt;39&lt;/RecNum&gt;&lt;record&gt;&lt;rec-number&gt;39&lt;/rec-number&gt;&lt;foreign-keys&gt;&lt;key app="EN" db-id="tzvvz0r5rvvzfueptavpf50ff5eaf9092e2r" timestamp="1765772811"&gt;39&lt;/key&gt;&lt;/foreign-keys&gt;&lt;ref-type name="Journal Article"&gt;17&lt;/ref-type&gt;&lt;contributors&gt;&lt;authors&gt;&lt;author&gt;IntHout, Joanna&lt;/author&gt;&lt;author&gt;Ioannidis, John PA&lt;/author&gt;&lt;author&gt;Borm, George F&lt;/author&gt;&lt;/authors&gt;&lt;/contributors&gt;&lt;titles&gt;&lt;title&gt;The Hartung-Knapp-Sidik-Jonkman method for random effects meta-analysis is straightforward and considerably outperforms the standard DerSimonian-Laird method&lt;/title&gt;&lt;secondary-title&gt;BMC Med Res Methodol&lt;/secondary-title&gt;&lt;/titles&gt;&lt;periodical&gt;&lt;full-title&gt;BMC Medical Research Methodology&lt;/full-title&gt;&lt;abbr-1&gt;BMC Med. Res. Methodol.&lt;/abbr-1&gt;&lt;abbr-2&gt;BMC Med Res Methodol&lt;/abbr-2&gt;&lt;/periodical&gt;&lt;pages&gt;25&lt;/pages&gt;&lt;volume&gt;14&lt;/volume&gt;&lt;number&gt;1&lt;/number&gt;&lt;dates&gt;&lt;year&gt;2014&lt;/year&gt;&lt;/dates&gt;&lt;isbn&gt;1471-2288&lt;/isbn&gt;&lt;urls&gt;&lt;/urls&gt;&lt;/record&gt;&lt;/Cite&gt;&lt;/EndNote&gt;</w:instrText>
      </w:r>
      <w:r w:rsidRPr="000A4117">
        <w:rPr>
          <w:sz w:val="24"/>
          <w:szCs w:val="24"/>
        </w:rPr>
        <w:fldChar w:fldCharType="separate"/>
      </w:r>
      <w:r w:rsidR="004F38F1" w:rsidRPr="004F38F1">
        <w:rPr>
          <w:noProof/>
          <w:sz w:val="24"/>
          <w:szCs w:val="24"/>
          <w:vertAlign w:val="superscript"/>
        </w:rPr>
        <w:t>15, 16</w:t>
      </w:r>
      <w:r w:rsidRPr="000A4117">
        <w:rPr>
          <w:sz w:val="24"/>
          <w:szCs w:val="24"/>
        </w:rPr>
        <w:fldChar w:fldCharType="end"/>
      </w:r>
      <w:r w:rsidR="00290BD7">
        <w:rPr>
          <w:rFonts w:hint="eastAsia"/>
          <w:color w:val="000000"/>
          <w:sz w:val="24"/>
          <w:szCs w:val="24"/>
        </w:rPr>
        <w:t xml:space="preserve"> </w:t>
      </w:r>
      <w:r w:rsidR="00931D06" w:rsidRPr="00931D06">
        <w:rPr>
          <w:color w:val="000000"/>
          <w:sz w:val="24"/>
          <w:szCs w:val="24"/>
        </w:rPr>
        <w:t>All statistical analyses, including the generation of forest plots, were performed using STATA version 18.0 (StataCorp LLC, College Station, TX, USA).</w:t>
      </w:r>
    </w:p>
    <w:p w14:paraId="43D5BC35" w14:textId="77777777" w:rsidR="00A52205" w:rsidRPr="000A4117" w:rsidRDefault="00A52205" w:rsidP="00A52205">
      <w:pPr>
        <w:spacing w:after="0" w:line="480" w:lineRule="auto"/>
        <w:jc w:val="both"/>
        <w:rPr>
          <w:sz w:val="24"/>
          <w:szCs w:val="24"/>
        </w:rPr>
      </w:pPr>
    </w:p>
    <w:p w14:paraId="31B3F1ED" w14:textId="5690BE9B" w:rsidR="00B13AA5" w:rsidRDefault="00BF499D" w:rsidP="00A52205">
      <w:pPr>
        <w:widowControl/>
        <w:spacing w:after="0" w:line="480" w:lineRule="auto"/>
        <w:contextualSpacing/>
        <w:jc w:val="both"/>
        <w:rPr>
          <w:b/>
          <w:bCs/>
          <w:i/>
          <w:iCs/>
          <w:sz w:val="24"/>
          <w:szCs w:val="24"/>
        </w:rPr>
      </w:pPr>
      <w:r>
        <w:rPr>
          <w:rFonts w:hint="eastAsia"/>
          <w:b/>
          <w:bCs/>
          <w:i/>
          <w:iCs/>
          <w:sz w:val="24"/>
          <w:szCs w:val="24"/>
        </w:rPr>
        <w:t xml:space="preserve">Publication Bias, </w:t>
      </w:r>
      <w:r w:rsidR="00003D2E">
        <w:rPr>
          <w:rFonts w:hint="eastAsia"/>
          <w:b/>
          <w:bCs/>
          <w:i/>
          <w:iCs/>
          <w:sz w:val="24"/>
          <w:szCs w:val="24"/>
        </w:rPr>
        <w:t>Risk of Bias</w:t>
      </w:r>
      <w:r w:rsidR="00B13AA5" w:rsidRPr="00B13AA5">
        <w:rPr>
          <w:b/>
          <w:bCs/>
          <w:i/>
          <w:iCs/>
          <w:sz w:val="24"/>
          <w:szCs w:val="24"/>
        </w:rPr>
        <w:t>, Certainty</w:t>
      </w:r>
      <w:r w:rsidR="00B13AA5">
        <w:rPr>
          <w:rFonts w:hint="eastAsia"/>
          <w:b/>
          <w:bCs/>
          <w:i/>
          <w:iCs/>
          <w:sz w:val="24"/>
          <w:szCs w:val="24"/>
        </w:rPr>
        <w:t xml:space="preserve"> assessment</w:t>
      </w:r>
      <w:r w:rsidR="00B13AA5" w:rsidRPr="00B13AA5">
        <w:rPr>
          <w:b/>
          <w:bCs/>
          <w:i/>
          <w:iCs/>
          <w:sz w:val="24"/>
          <w:szCs w:val="24"/>
        </w:rPr>
        <w:t>, Evidence Class, and Overlap</w:t>
      </w:r>
      <w:r w:rsidR="00B13AA5">
        <w:rPr>
          <w:rFonts w:hint="eastAsia"/>
          <w:b/>
          <w:bCs/>
          <w:i/>
          <w:iCs/>
          <w:sz w:val="24"/>
          <w:szCs w:val="24"/>
        </w:rPr>
        <w:t>ping primary studies</w:t>
      </w:r>
    </w:p>
    <w:p w14:paraId="122A3D0A" w14:textId="11812B83" w:rsidR="00B13AA5" w:rsidRDefault="00BF499D" w:rsidP="00A52205">
      <w:pPr>
        <w:widowControl/>
        <w:spacing w:after="0" w:line="480" w:lineRule="auto"/>
        <w:contextualSpacing/>
        <w:jc w:val="both"/>
        <w:rPr>
          <w:sz w:val="24"/>
          <w:szCs w:val="24"/>
        </w:rPr>
      </w:pPr>
      <w:r w:rsidRPr="00B13AA5">
        <w:rPr>
          <w:color w:val="000000"/>
          <w:sz w:val="24"/>
          <w:szCs w:val="24"/>
        </w:rPr>
        <w:t>Publication bias was assessed by funnel plot inspection and Egger regression when at least 10 estimates were available.</w:t>
      </w:r>
      <w:r w:rsidRPr="000A4117">
        <w:rPr>
          <w:sz w:val="24"/>
          <w:szCs w:val="24"/>
        </w:rPr>
        <w:fldChar w:fldCharType="begin"/>
      </w:r>
      <w:r w:rsidR="004F38F1">
        <w:rPr>
          <w:sz w:val="24"/>
          <w:szCs w:val="24"/>
        </w:rPr>
        <w:instrText xml:space="preserve"> ADDIN EN.CITE &lt;EndNote&gt;&lt;Cite&gt;&lt;Author&gt;Chandler&lt;/Author&gt;&lt;Year&gt;2019&lt;/Year&gt;&lt;RecNum&gt;41&lt;/RecNum&gt;&lt;DisplayText&gt;&lt;style face="superscript"&gt;17&lt;/style&gt;&lt;/DisplayText&gt;&lt;record&gt;&lt;rec-number&gt;41&lt;/rec-number&gt;&lt;foreign-keys&gt;&lt;key app="EN" db-id="tzvvz0r5rvvzfueptavpf50ff5eaf9092e2r" timestamp="1765773195"&gt;41&lt;/key&gt;&lt;/foreign-keys&gt;&lt;ref-type name="Journal Article"&gt;17&lt;/ref-type&gt;&lt;contributors&gt;&lt;authors&gt;&lt;author&gt;Chandler, Jacqueline&lt;/author&gt;&lt;author&gt;Cumpston, Miranda&lt;/author&gt;&lt;author&gt;Li, Tianjing&lt;/author&gt;&lt;author&gt;Page, Matthew J&lt;/author&gt;&lt;author&gt;Welch, VJHW&lt;/author&gt;&lt;/authors&gt;&lt;/contributors&gt;&lt;titles&gt;&lt;title&gt;Cochrane handbook for systematic reviews of interventions&lt;/title&gt;&lt;secondary-title&gt;Hoboken: Wiley&lt;/secondary-title&gt;&lt;/titles&gt;&lt;periodical&gt;&lt;full-title&gt;Hoboken: Wiley&lt;/full-title&gt;&lt;/periodical&gt;&lt;pages&gt;14651858&lt;/pages&gt;&lt;volume&gt;4&lt;/volume&gt;&lt;number&gt;1002&lt;/number&gt;&lt;dates&gt;&lt;year&gt;2019&lt;/year&gt;&lt;/dates&gt;&lt;urls&gt;&lt;/urls&gt;&lt;/record&gt;&lt;/Cite&gt;&lt;/EndNote&gt;</w:instrText>
      </w:r>
      <w:r w:rsidRPr="000A4117">
        <w:rPr>
          <w:sz w:val="24"/>
          <w:szCs w:val="24"/>
        </w:rPr>
        <w:fldChar w:fldCharType="separate"/>
      </w:r>
      <w:r w:rsidR="004F38F1" w:rsidRPr="004F38F1">
        <w:rPr>
          <w:noProof/>
          <w:sz w:val="24"/>
          <w:szCs w:val="24"/>
          <w:vertAlign w:val="superscript"/>
        </w:rPr>
        <w:t>17</w:t>
      </w:r>
      <w:r w:rsidRPr="000A4117">
        <w:rPr>
          <w:sz w:val="24"/>
          <w:szCs w:val="24"/>
        </w:rPr>
        <w:fldChar w:fldCharType="end"/>
      </w:r>
      <w:r w:rsidRPr="00B13AA5">
        <w:rPr>
          <w:color w:val="000000"/>
          <w:sz w:val="24"/>
          <w:szCs w:val="24"/>
        </w:rPr>
        <w:t xml:space="preserve"> </w:t>
      </w:r>
      <w:r w:rsidR="00B13AA5" w:rsidRPr="00B13AA5">
        <w:rPr>
          <w:sz w:val="24"/>
          <w:szCs w:val="24"/>
        </w:rPr>
        <w:t>Methodological quality was assessed independently by two authors using AMSTAR 2.</w:t>
      </w:r>
      <w:r w:rsidR="00B13AA5" w:rsidRPr="000A4117">
        <w:rPr>
          <w:sz w:val="24"/>
          <w:szCs w:val="24"/>
        </w:rPr>
        <w:fldChar w:fldCharType="begin"/>
      </w:r>
      <w:r w:rsidR="004F38F1">
        <w:rPr>
          <w:sz w:val="24"/>
          <w:szCs w:val="24"/>
        </w:rPr>
        <w:instrText xml:space="preserve"> ADDIN EN.CITE &lt;EndNote&gt;&lt;Cite&gt;&lt;Author&gt;Shea&lt;/Author&gt;&lt;Year&gt;2017&lt;/Year&gt;&lt;RecNum&gt;10&lt;/RecNum&gt;&lt;DisplayText&gt;&lt;style face="superscript"&gt;18&lt;/style&gt;&lt;/DisplayText&gt;&lt;record&gt;&lt;rec-number&gt;10&lt;/rec-number&gt;&lt;foreign-keys&gt;&lt;key app="EN" db-id="tzvvz0r5rvvzfueptavpf50ff5eaf9092e2r" timestamp="1761899400"&gt;10&lt;/key&gt;&lt;/foreign-keys&gt;&lt;ref-type name="Journal Article"&gt;17&lt;/ref-type&gt;&lt;contributors&gt;&lt;authors&gt;&lt;author&gt;Shea, Beverley J&lt;/author&gt;&lt;author&gt;Reeves, Barnaby C&lt;/author&gt;&lt;author&gt;Wells, George&lt;/author&gt;&lt;author&gt;Thuku, Micere&lt;/author&gt;&lt;author&gt;Hamel, Candyce&lt;/author&gt;&lt;author&gt;Moran, Julian&lt;/author&gt;&lt;author&gt;Moher, David&lt;/author&gt;&lt;author&gt;Tugwell, Peter&lt;/author&gt;&lt;author&gt;Welch, Vivian&lt;/author&gt;&lt;author&gt;Kristjansson, Elizabeth&lt;/author&gt;&lt;/authors&gt;&lt;/contributors&gt;&lt;titles&gt;&lt;title&gt;AMSTAR 2: a critical appraisal tool for systematic reviews that include randomised or non-randomised studies of healthcare interventions, or both&lt;/title&gt;&lt;secondary-title&gt;BMJ&lt;/secondary-title&gt;&lt;/titles&gt;&lt;periodical&gt;&lt;full-title&gt;BMJ&lt;/full-title&gt;&lt;abbr-1&gt;BMJ&lt;/abbr-1&gt;&lt;abbr-2&gt;BMJ&lt;/abbr-2&gt;&lt;/periodical&gt;&lt;volume&gt;358&lt;/volume&gt;&lt;dates&gt;&lt;year&gt;2017&lt;/year&gt;&lt;/dates&gt;&lt;isbn&gt;0959-8138&lt;/isbn&gt;&lt;urls&gt;&lt;/urls&gt;&lt;/record&gt;&lt;/Cite&gt;&lt;/EndNote&gt;</w:instrText>
      </w:r>
      <w:r w:rsidR="00B13AA5" w:rsidRPr="000A4117">
        <w:rPr>
          <w:sz w:val="24"/>
          <w:szCs w:val="24"/>
        </w:rPr>
        <w:fldChar w:fldCharType="separate"/>
      </w:r>
      <w:r w:rsidR="004F38F1" w:rsidRPr="004F38F1">
        <w:rPr>
          <w:noProof/>
          <w:sz w:val="24"/>
          <w:szCs w:val="24"/>
          <w:vertAlign w:val="superscript"/>
        </w:rPr>
        <w:t>18</w:t>
      </w:r>
      <w:r w:rsidR="00B13AA5" w:rsidRPr="000A4117">
        <w:rPr>
          <w:sz w:val="24"/>
          <w:szCs w:val="24"/>
        </w:rPr>
        <w:fldChar w:fldCharType="end"/>
      </w:r>
      <w:r w:rsidR="00B13AA5" w:rsidRPr="00B13AA5">
        <w:rPr>
          <w:sz w:val="24"/>
          <w:szCs w:val="24"/>
        </w:rPr>
        <w:t xml:space="preserve"> Certainty of evidence was evaluated using a prespecified GRADE-</w:t>
      </w:r>
      <w:r w:rsidR="00B13AA5" w:rsidRPr="00B13AA5">
        <w:rPr>
          <w:sz w:val="24"/>
          <w:szCs w:val="24"/>
        </w:rPr>
        <w:lastRenderedPageBreak/>
        <w:t>informed framework adapted for umbrella-review evidence, with baseline certainty set to low for observational meta-analyses.</w:t>
      </w:r>
      <w:r w:rsidR="00B13AA5" w:rsidRPr="000A4117">
        <w:rPr>
          <w:color w:val="000000"/>
          <w:sz w:val="24"/>
          <w:szCs w:val="24"/>
        </w:rPr>
        <w:fldChar w:fldCharType="begin">
          <w:fldData xml:space="preserve">PEVuZE5vdGU+PENpdGU+PEF1dGhvcj5HdXlhdHQ8L0F1dGhvcj48WWVhcj4yMDExPC9ZZWFyPjxS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</w:fldData>
        </w:fldChar>
      </w:r>
      <w:r w:rsidR="004F38F1">
        <w:rPr>
          <w:color w:val="000000"/>
          <w:sz w:val="24"/>
          <w:szCs w:val="24"/>
        </w:rPr>
        <w:instrText xml:space="preserve"> ADDIN EN.CITE </w:instrText>
      </w:r>
      <w:r w:rsidR="004F38F1">
        <w:rPr>
          <w:color w:val="000000"/>
          <w:sz w:val="24"/>
          <w:szCs w:val="24"/>
        </w:rPr>
        <w:fldChar w:fldCharType="begin">
          <w:fldData xml:space="preserve">PEVuZE5vdGU+PENpdGU+PEF1dGhvcj5HdXlhdHQ8L0F1dGhvcj48WWVhcj4yMDExPC9ZZWFyPjxS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</w:fldData>
        </w:fldChar>
      </w:r>
      <w:r w:rsidR="004F38F1">
        <w:rPr>
          <w:color w:val="000000"/>
          <w:sz w:val="24"/>
          <w:szCs w:val="24"/>
        </w:rPr>
        <w:instrText xml:space="preserve"> ADDIN EN.CITE.DATA </w:instrText>
      </w:r>
      <w:r w:rsidR="004F38F1">
        <w:rPr>
          <w:color w:val="000000"/>
          <w:sz w:val="24"/>
          <w:szCs w:val="24"/>
        </w:rPr>
      </w:r>
      <w:r w:rsidR="004F38F1">
        <w:rPr>
          <w:color w:val="000000"/>
          <w:sz w:val="24"/>
          <w:szCs w:val="24"/>
        </w:rPr>
        <w:fldChar w:fldCharType="end"/>
      </w:r>
      <w:r w:rsidR="00B13AA5" w:rsidRPr="000A4117">
        <w:rPr>
          <w:color w:val="000000"/>
          <w:sz w:val="24"/>
          <w:szCs w:val="24"/>
        </w:rPr>
      </w:r>
      <w:r w:rsidR="00B13AA5" w:rsidRPr="000A4117">
        <w:rPr>
          <w:color w:val="000000"/>
          <w:sz w:val="24"/>
          <w:szCs w:val="24"/>
        </w:rPr>
        <w:fldChar w:fldCharType="separate"/>
      </w:r>
      <w:r w:rsidR="004F38F1" w:rsidRPr="004F38F1">
        <w:rPr>
          <w:noProof/>
          <w:color w:val="000000"/>
          <w:sz w:val="24"/>
          <w:szCs w:val="24"/>
          <w:vertAlign w:val="superscript"/>
        </w:rPr>
        <w:t>19-21</w:t>
      </w:r>
      <w:r w:rsidR="00B13AA5" w:rsidRPr="000A4117">
        <w:rPr>
          <w:color w:val="000000"/>
          <w:sz w:val="24"/>
          <w:szCs w:val="24"/>
        </w:rPr>
        <w:fldChar w:fldCharType="end"/>
      </w:r>
      <w:r w:rsidR="00B13AA5" w:rsidRPr="00B13AA5">
        <w:rPr>
          <w:sz w:val="24"/>
          <w:szCs w:val="24"/>
        </w:rPr>
        <w:t xml:space="preserve"> Credibility of statistically significant associations was assessed using established umbrella review evidence classification criteria based on sample size, statistical significance, heterogeneity, small-study effects, and prediction intervals.</w:t>
      </w:r>
      <w:r w:rsidR="00B13AA5" w:rsidRPr="000A4117">
        <w:rPr>
          <w:rFonts w:eastAsia="굴림"/>
          <w:sz w:val="24"/>
          <w:szCs w:val="24"/>
          <w:lang w:val="en-US"/>
        </w:rPr>
        <w:fldChar w:fldCharType="begin">
          <w:fldData xml:space="preserve">PEVuZE5vdGU+PENpdGU+PEF1dGhvcj5WZXJvbmVzZTwvQXV0aG9yPjxZZWFyPjIwMTg8L1llYXI+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</w:fldData>
        </w:fldChar>
      </w:r>
      <w:r w:rsidR="004F38F1">
        <w:rPr>
          <w:rFonts w:eastAsia="굴림"/>
          <w:sz w:val="24"/>
          <w:szCs w:val="24"/>
          <w:lang w:val="en-US"/>
        </w:rPr>
        <w:instrText xml:space="preserve"> ADDIN EN.CITE </w:instrText>
      </w:r>
      <w:r w:rsidR="004F38F1">
        <w:rPr>
          <w:rFonts w:eastAsia="굴림"/>
          <w:sz w:val="24"/>
          <w:szCs w:val="24"/>
          <w:lang w:val="en-US"/>
        </w:rPr>
        <w:fldChar w:fldCharType="begin">
          <w:fldData xml:space="preserve">PEVuZE5vdGU+PENpdGU+PEF1dGhvcj5WZXJvbmVzZTwvQXV0aG9yPjxZZWFyPjIwMTg8L1llYXI+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</w:fldData>
        </w:fldChar>
      </w:r>
      <w:r w:rsidR="004F38F1">
        <w:rPr>
          <w:rFonts w:eastAsia="굴림"/>
          <w:sz w:val="24"/>
          <w:szCs w:val="24"/>
          <w:lang w:val="en-US"/>
        </w:rPr>
        <w:instrText xml:space="preserve"> ADDIN EN.CITE.DATA </w:instrText>
      </w:r>
      <w:r w:rsidR="004F38F1">
        <w:rPr>
          <w:rFonts w:eastAsia="굴림"/>
          <w:sz w:val="24"/>
          <w:szCs w:val="24"/>
          <w:lang w:val="en-US"/>
        </w:rPr>
      </w:r>
      <w:r w:rsidR="004F38F1">
        <w:rPr>
          <w:rFonts w:eastAsia="굴림"/>
          <w:sz w:val="24"/>
          <w:szCs w:val="24"/>
          <w:lang w:val="en-US"/>
        </w:rPr>
        <w:fldChar w:fldCharType="end"/>
      </w:r>
      <w:r w:rsidR="00B13AA5" w:rsidRPr="000A4117">
        <w:rPr>
          <w:rFonts w:eastAsia="굴림"/>
          <w:sz w:val="24"/>
          <w:szCs w:val="24"/>
          <w:lang w:val="en-US"/>
        </w:rPr>
      </w:r>
      <w:r w:rsidR="00B13AA5" w:rsidRPr="000A4117">
        <w:rPr>
          <w:rFonts w:eastAsia="굴림"/>
          <w:sz w:val="24"/>
          <w:szCs w:val="24"/>
          <w:lang w:val="en-US"/>
        </w:rPr>
        <w:fldChar w:fldCharType="separate"/>
      </w:r>
      <w:r w:rsidR="004F38F1" w:rsidRPr="004F38F1">
        <w:rPr>
          <w:rFonts w:eastAsia="굴림"/>
          <w:noProof/>
          <w:sz w:val="24"/>
          <w:szCs w:val="24"/>
          <w:vertAlign w:val="superscript"/>
          <w:lang w:val="en-US"/>
        </w:rPr>
        <w:t>22-24</w:t>
      </w:r>
      <w:r w:rsidR="00B13AA5" w:rsidRPr="000A4117">
        <w:rPr>
          <w:rFonts w:eastAsia="굴림"/>
          <w:sz w:val="24"/>
          <w:szCs w:val="24"/>
          <w:lang w:val="en-US"/>
        </w:rPr>
        <w:fldChar w:fldCharType="end"/>
      </w:r>
      <w:r w:rsidR="00B13AA5" w:rsidRPr="00B13AA5">
        <w:rPr>
          <w:sz w:val="24"/>
          <w:szCs w:val="24"/>
        </w:rPr>
        <w:t xml:space="preserve"> Potential overlap among primary studies across included meta-analyses was considered during extraction, synthesis, and interpretation, with greater interpretive weight given to more comprehensive, methodologically robust, and review-question-aligned evidence. Detailed criteria are provided in Supplementary Tables 2 and 3 and Appendix 1.</w:t>
      </w:r>
    </w:p>
    <w:p w14:paraId="78D3AFDF" w14:textId="77777777" w:rsidR="00A52205" w:rsidRDefault="00A52205">
      <w:pPr>
        <w:rPr>
          <w:b/>
          <w:color w:val="000000"/>
          <w:sz w:val="24"/>
          <w:szCs w:val="24"/>
        </w:rPr>
      </w:pPr>
      <w:r>
        <w:rPr>
          <w:b/>
          <w:color w:val="000000"/>
          <w:sz w:val="24"/>
          <w:szCs w:val="24"/>
        </w:rPr>
        <w:br w:type="page"/>
      </w:r>
    </w:p>
    <w:p w14:paraId="0000005D" w14:textId="4E9D04F3" w:rsidR="00BF3860" w:rsidRPr="000A4117" w:rsidRDefault="00E53B6C" w:rsidP="009127D1">
      <w:pPr>
        <w:widowControl/>
        <w:pBdr>
          <w:top w:val="nil"/>
          <w:left w:val="nil"/>
          <w:bottom w:val="nil"/>
          <w:right w:val="nil"/>
          <w:between w:val="nil"/>
        </w:pBdr>
        <w:spacing w:after="0" w:line="480" w:lineRule="auto"/>
        <w:contextualSpacing/>
        <w:jc w:val="both"/>
        <w:rPr>
          <w:b/>
          <w:color w:val="000000"/>
          <w:sz w:val="24"/>
          <w:szCs w:val="24"/>
        </w:rPr>
      </w:pPr>
      <w:r w:rsidRPr="000A4117">
        <w:rPr>
          <w:b/>
          <w:color w:val="000000"/>
          <w:sz w:val="24"/>
          <w:szCs w:val="24"/>
        </w:rPr>
        <w:lastRenderedPageBreak/>
        <w:t>Results</w:t>
      </w:r>
    </w:p>
    <w:p w14:paraId="0000005E" w14:textId="54B7660C" w:rsidR="00BF3860" w:rsidRPr="000A4117" w:rsidRDefault="00305092" w:rsidP="009127D1">
      <w:pPr>
        <w:widowControl/>
        <w:spacing w:after="0" w:line="480" w:lineRule="auto"/>
        <w:contextualSpacing/>
        <w:jc w:val="both"/>
        <w:rPr>
          <w:b/>
          <w:i/>
          <w:iCs/>
          <w:sz w:val="24"/>
          <w:szCs w:val="24"/>
        </w:rPr>
      </w:pPr>
      <w:r w:rsidRPr="000A4117">
        <w:rPr>
          <w:b/>
          <w:i/>
          <w:iCs/>
          <w:sz w:val="24"/>
          <w:szCs w:val="24"/>
        </w:rPr>
        <w:t>S</w:t>
      </w:r>
      <w:r w:rsidR="00E53B6C" w:rsidRPr="000A4117">
        <w:rPr>
          <w:b/>
          <w:i/>
          <w:iCs/>
          <w:sz w:val="24"/>
          <w:szCs w:val="24"/>
        </w:rPr>
        <w:t xml:space="preserve">election and </w:t>
      </w:r>
      <w:r w:rsidRPr="000A4117">
        <w:rPr>
          <w:b/>
          <w:i/>
          <w:iCs/>
          <w:sz w:val="24"/>
          <w:szCs w:val="24"/>
        </w:rPr>
        <w:t>C</w:t>
      </w:r>
      <w:r w:rsidR="00E53B6C" w:rsidRPr="000A4117">
        <w:rPr>
          <w:b/>
          <w:i/>
          <w:iCs/>
          <w:sz w:val="24"/>
          <w:szCs w:val="24"/>
        </w:rPr>
        <w:t>haracteristics</w:t>
      </w:r>
      <w:r w:rsidRPr="000A4117">
        <w:rPr>
          <w:b/>
          <w:i/>
          <w:iCs/>
          <w:sz w:val="24"/>
          <w:szCs w:val="24"/>
        </w:rPr>
        <w:t xml:space="preserve"> of Included Studies</w:t>
      </w:r>
    </w:p>
    <w:p w14:paraId="2E446379" w14:textId="3FE7B9CC" w:rsidR="005A2D83" w:rsidRDefault="005A2D83" w:rsidP="009127D1">
      <w:pPr>
        <w:spacing w:after="0" w:line="480" w:lineRule="auto"/>
        <w:jc w:val="both"/>
        <w:rPr>
          <w:sz w:val="24"/>
          <w:szCs w:val="24"/>
        </w:rPr>
      </w:pPr>
      <w:r w:rsidRPr="005A2D83">
        <w:rPr>
          <w:sz w:val="24"/>
          <w:szCs w:val="24"/>
        </w:rPr>
        <w:t>A total of 9021 records were identified from MEDLINE/Embase, Scopus, Web of Science, and ScienceDirect. After duplicate removal, title and abstract screening, and full-text assessment, 20 systematic reviews and meta-analyses were included for quantitative synthesis (Supplementary Figure 1).</w:t>
      </w:r>
      <w:r w:rsidRPr="000A4117">
        <w:rPr>
          <w:sz w:val="24"/>
          <w:szCs w:val="24"/>
        </w:rPr>
        <w:fldChar w:fldCharType="begin">
          <w:fldData xml:space="preserve">PEVuZE5vdGU+PENpdGU+PEF1dGhvcj5SZXBhY2hvbGk8L0F1dGhvcj48WWVhcj4yMDEyPC9ZZWFy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</w:fldData>
        </w:fldChar>
      </w:r>
      <w:r w:rsidR="004F38F1">
        <w:rPr>
          <w:sz w:val="24"/>
          <w:szCs w:val="24"/>
        </w:rPr>
        <w:instrText xml:space="preserve"> ADDIN EN.CITE </w:instrText>
      </w:r>
      <w:r w:rsidR="004F38F1">
        <w:rPr>
          <w:sz w:val="24"/>
          <w:szCs w:val="24"/>
        </w:rPr>
        <w:fldChar w:fldCharType="begin">
          <w:fldData xml:space="preserve">PEVuZE5vdGU+PENpdGU+PEF1dGhvcj5SZXBhY2hvbGk8L0F1dGhvcj48WWVhcj4yMDEyPC9ZZWFy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</w:fldData>
        </w:fldChar>
      </w:r>
      <w:r w:rsidR="004F38F1">
        <w:rPr>
          <w:sz w:val="24"/>
          <w:szCs w:val="24"/>
        </w:rPr>
        <w:instrText xml:space="preserve"> ADDIN EN.CITE.DATA </w:instrText>
      </w:r>
      <w:r w:rsidR="004F38F1">
        <w:rPr>
          <w:sz w:val="24"/>
          <w:szCs w:val="24"/>
        </w:rPr>
      </w:r>
      <w:r w:rsidR="004F38F1">
        <w:rPr>
          <w:sz w:val="24"/>
          <w:szCs w:val="24"/>
        </w:rPr>
        <w:fldChar w:fldCharType="end"/>
      </w:r>
      <w:r w:rsidRPr="000A4117">
        <w:rPr>
          <w:sz w:val="24"/>
          <w:szCs w:val="24"/>
        </w:rPr>
      </w:r>
      <w:r w:rsidRPr="000A4117">
        <w:rPr>
          <w:sz w:val="24"/>
          <w:szCs w:val="24"/>
        </w:rPr>
        <w:fldChar w:fldCharType="separate"/>
      </w:r>
      <w:r w:rsidR="004F38F1" w:rsidRPr="004F38F1">
        <w:rPr>
          <w:noProof/>
          <w:sz w:val="24"/>
          <w:szCs w:val="24"/>
          <w:vertAlign w:val="superscript"/>
        </w:rPr>
        <w:t>6, 7, 10, 11, 13, 14, 25-38</w:t>
      </w:r>
      <w:r w:rsidRPr="000A4117">
        <w:rPr>
          <w:sz w:val="24"/>
          <w:szCs w:val="24"/>
        </w:rPr>
        <w:fldChar w:fldCharType="end"/>
      </w:r>
      <w:r>
        <w:rPr>
          <w:rFonts w:hint="eastAsia"/>
          <w:sz w:val="24"/>
          <w:szCs w:val="24"/>
        </w:rPr>
        <w:t xml:space="preserve"> </w:t>
      </w:r>
      <w:r w:rsidRPr="005A2D83">
        <w:rPr>
          <w:sz w:val="24"/>
          <w:szCs w:val="24"/>
        </w:rPr>
        <w:t>The included reviews were published between 2006 and 202</w:t>
      </w:r>
      <w:r w:rsidR="00DD23E1">
        <w:rPr>
          <w:rFonts w:hint="eastAsia"/>
          <w:sz w:val="24"/>
          <w:szCs w:val="24"/>
        </w:rPr>
        <w:t>5</w:t>
      </w:r>
      <w:r w:rsidRPr="005A2D83">
        <w:rPr>
          <w:sz w:val="24"/>
          <w:szCs w:val="24"/>
        </w:rPr>
        <w:t xml:space="preserve"> and primarily synthesized observational case-control and cohort studies. Exposure definitions included ever versus never use, regular use, TSS, cumulative call time, number of calls, phone type, and laterality. Outcomes included glioma, meningioma, acoustic neuroma, intracranial tumors, all brain tumors, salivary and parotid gland tumors, pituitary tumors, thyroid cancer, hematologic malignancies, and other tumor outcomes (Supplementary Table 4). Across the 20 meta-analyses, 189 outcome-specific estimates were extracted: 54 for ever versus never use, 73 for TSS, 46 for laterality, and 16 for phone type. Glioma was the most frequently reported outcome, followed by meningioma and acoustic neuroma; 175 of 189 estimates were derived from random-effects models, and 37 were nominally statistically significant, with a higher concentration among intracranial tumor outcomes (Table 1).</w:t>
      </w:r>
    </w:p>
    <w:p w14:paraId="79D3F78B" w14:textId="77777777" w:rsidR="006747EB" w:rsidRPr="000A4117" w:rsidRDefault="006747EB" w:rsidP="00CB7004">
      <w:pPr>
        <w:widowControl/>
        <w:spacing w:after="0" w:line="480" w:lineRule="auto"/>
        <w:contextualSpacing/>
        <w:jc w:val="both"/>
        <w:rPr>
          <w:sz w:val="24"/>
          <w:szCs w:val="24"/>
        </w:rPr>
      </w:pPr>
    </w:p>
    <w:p w14:paraId="5DD1BFFE" w14:textId="77777777" w:rsidR="00FF734F" w:rsidRPr="00E6724D" w:rsidRDefault="00FF734F" w:rsidP="00CB7004">
      <w:pPr>
        <w:widowControl/>
        <w:spacing w:after="0" w:line="480" w:lineRule="auto"/>
        <w:contextualSpacing/>
        <w:jc w:val="both"/>
        <w:rPr>
          <w:b/>
          <w:i/>
          <w:iCs/>
          <w:sz w:val="24"/>
          <w:szCs w:val="24"/>
        </w:rPr>
      </w:pPr>
      <w:r w:rsidRPr="00E6724D">
        <w:rPr>
          <w:b/>
          <w:i/>
          <w:iCs/>
          <w:sz w:val="24"/>
          <w:szCs w:val="24"/>
        </w:rPr>
        <w:t>Ever vs. Never Mobile Phone Use and Tumor Risk</w:t>
      </w:r>
    </w:p>
    <w:p w14:paraId="69006683" w14:textId="09019E45" w:rsidR="00AB0BAD" w:rsidRDefault="00022FCD" w:rsidP="00CB7004">
      <w:pPr>
        <w:widowControl/>
        <w:spacing w:after="0" w:line="480" w:lineRule="auto"/>
        <w:contextualSpacing/>
        <w:jc w:val="both"/>
        <w:rPr>
          <w:sz w:val="24"/>
          <w:szCs w:val="24"/>
        </w:rPr>
      </w:pPr>
      <w:r w:rsidRPr="00022FCD">
        <w:rPr>
          <w:sz w:val="24"/>
          <w:szCs w:val="24"/>
        </w:rPr>
        <w:t xml:space="preserve">Fifty-four outcome-specific estimates compared tumor risk between ever and never mobile phone users (Table 2; Supplementary Figures 2–17). OR-based analyses showed no significant association for glioma (OR 1.01, 95% CI 0.94–1.10), acoustic neuroma (OR 0.98, 95% CI 0.92–1.04), parotid gland tumors, or all brain tumors. Inverse associations were observed for meningioma (OR 0.82, 95% CI 0.75–0.89) and intracranial tumors (OR 0.94, 95% CI 0.89–0.98), although these were not consistently reproduced across effect measures. In RR-based </w:t>
      </w:r>
      <w:r w:rsidRPr="00022FCD">
        <w:rPr>
          <w:sz w:val="24"/>
          <w:szCs w:val="24"/>
        </w:rPr>
        <w:lastRenderedPageBreak/>
        <w:t>analyses, no statistically significant associations were observed for any tumor type, including glioma, acoustic neuroma, and intracranial tumors. In analyses restricted to reviews rated as moderate or high quality by AMSTAR 2, most associations were attenuated or null, except for the inverse association for meningioma.</w:t>
      </w:r>
    </w:p>
    <w:p w14:paraId="3D1E16C4" w14:textId="77777777" w:rsidR="00022FCD" w:rsidRPr="000A4117" w:rsidRDefault="00022FCD" w:rsidP="00CB7004">
      <w:pPr>
        <w:widowControl/>
        <w:spacing w:after="0" w:line="480" w:lineRule="auto"/>
        <w:contextualSpacing/>
        <w:jc w:val="both"/>
        <w:rPr>
          <w:sz w:val="24"/>
          <w:szCs w:val="24"/>
        </w:rPr>
      </w:pPr>
    </w:p>
    <w:p w14:paraId="03F9D30D" w14:textId="77777777" w:rsidR="00FF734F" w:rsidRPr="00E6724D" w:rsidRDefault="00FF734F" w:rsidP="00CB7004">
      <w:pPr>
        <w:widowControl/>
        <w:spacing w:after="0" w:line="480" w:lineRule="auto"/>
        <w:contextualSpacing/>
        <w:jc w:val="both"/>
        <w:rPr>
          <w:b/>
          <w:sz w:val="24"/>
          <w:szCs w:val="24"/>
        </w:rPr>
      </w:pPr>
      <w:r w:rsidRPr="00E6724D">
        <w:rPr>
          <w:b/>
          <w:i/>
          <w:iCs/>
          <w:sz w:val="24"/>
          <w:szCs w:val="24"/>
        </w:rPr>
        <w:t>Duration of Mobile Phone Use and Tumor Risk</w:t>
      </w:r>
    </w:p>
    <w:p w14:paraId="6B218F41" w14:textId="46BEE727" w:rsidR="00AB0BAD" w:rsidRDefault="00022FCD" w:rsidP="00CB7004">
      <w:pPr>
        <w:widowControl/>
        <w:spacing w:after="0" w:line="480" w:lineRule="auto"/>
        <w:contextualSpacing/>
        <w:jc w:val="both"/>
        <w:rPr>
          <w:bCs/>
          <w:sz w:val="24"/>
          <w:szCs w:val="24"/>
        </w:rPr>
      </w:pPr>
      <w:r w:rsidRPr="00022FCD">
        <w:rPr>
          <w:bCs/>
          <w:sz w:val="24"/>
          <w:szCs w:val="24"/>
        </w:rPr>
        <w:t>Seventy-three outcome-specific estimates evaluated tumor risk according to TSS and were categorized as short-, medium-, or long-term exposure (Table 3; Supplementary Figures 18–32). In OR-based analyses, intracranial tumors showed lower estimates among short-term users and higher estimates among long-term users (OR 1.22, 95% CI 1.15–1.31), whereas meningioma showed reduced short-term estimates and null long-term estimates. In analyses using original RR estimates, no consistent long-term increase was observed for meningioma, glioma, or intracranial tumors, although acoustic neuroma showed a higher medium-term estimate. Exploratory RR-based sensitivity analyses incorporating OR-derived estimates suggested increasing estimates with longer exposure duration for selected outcomes, particularly acoustic neuroma and intracranial tumors. Meta-regression analyses also suggested positive exposure-response trends across tumor types, although residual heterogeneity persisted for meningioma, glioma, and intracranial tumors.</w:t>
      </w:r>
    </w:p>
    <w:p w14:paraId="1D48EC22" w14:textId="77777777" w:rsidR="00022FCD" w:rsidRPr="000A4117" w:rsidRDefault="00022FCD" w:rsidP="00CB7004">
      <w:pPr>
        <w:widowControl/>
        <w:spacing w:after="0" w:line="480" w:lineRule="auto"/>
        <w:contextualSpacing/>
        <w:jc w:val="both"/>
        <w:rPr>
          <w:sz w:val="24"/>
          <w:szCs w:val="24"/>
        </w:rPr>
      </w:pPr>
    </w:p>
    <w:p w14:paraId="2722AB58" w14:textId="77777777" w:rsidR="00FF734F" w:rsidRPr="00E6724D" w:rsidRDefault="00FF734F" w:rsidP="00CB7004">
      <w:pPr>
        <w:widowControl/>
        <w:spacing w:after="0" w:line="480" w:lineRule="auto"/>
        <w:contextualSpacing/>
        <w:jc w:val="both"/>
        <w:rPr>
          <w:b/>
          <w:i/>
          <w:iCs/>
          <w:sz w:val="24"/>
          <w:szCs w:val="24"/>
        </w:rPr>
      </w:pPr>
      <w:r w:rsidRPr="00E6724D">
        <w:rPr>
          <w:b/>
          <w:i/>
          <w:iCs/>
          <w:sz w:val="24"/>
          <w:szCs w:val="24"/>
        </w:rPr>
        <w:t>Laterality of Use</w:t>
      </w:r>
    </w:p>
    <w:p w14:paraId="2CDE3099" w14:textId="287147BE" w:rsidR="00003D2E" w:rsidRDefault="007D4554" w:rsidP="00CB7004">
      <w:pPr>
        <w:widowControl/>
        <w:spacing w:after="0" w:line="480" w:lineRule="auto"/>
        <w:contextualSpacing/>
        <w:jc w:val="both"/>
        <w:rPr>
          <w:sz w:val="24"/>
          <w:szCs w:val="24"/>
        </w:rPr>
      </w:pPr>
      <w:r w:rsidRPr="007D4554">
        <w:rPr>
          <w:sz w:val="24"/>
          <w:szCs w:val="24"/>
        </w:rPr>
        <w:t xml:space="preserve">Forty-six outcome-specific estimates evaluated ipsilateral and contralateral mobile phone use relative to tumor location, all expressed as ORs (Table 4; Supplementary Figures 33–47). Overall, ipsilateral use showed higher estimates than contralateral use for meningioma, glioma, acoustic neuroma, and intracranial tumors, whereas contralateral use was generally null or </w:t>
      </w:r>
      <w:r w:rsidRPr="007D4554">
        <w:rPr>
          <w:sz w:val="24"/>
          <w:szCs w:val="24"/>
        </w:rPr>
        <w:lastRenderedPageBreak/>
        <w:t>inverse. In analyses restricted to reviews rated as moderate or high quality by AMSTAR 2, associations were attenuated and heterogeneous, although laterality differences persisted for glioma and intracranial tumors. When long-term users were excluded, ipsilateral associations were further attenuated. Among long-term users, ipsilateral use showed increased estimates across meningioma, glioma, acoustic neuroma, and intracranial tumors, with the largest estimate observed for glioma (OR 2.01, 95% CI 1.65–2.45) and no detectable between-study heterogeneity in this subgroup.</w:t>
      </w:r>
    </w:p>
    <w:p w14:paraId="233A7A2F" w14:textId="77777777" w:rsidR="007D4554" w:rsidRPr="000A4117" w:rsidRDefault="007D4554" w:rsidP="00CB7004">
      <w:pPr>
        <w:widowControl/>
        <w:spacing w:after="0" w:line="480" w:lineRule="auto"/>
        <w:contextualSpacing/>
        <w:jc w:val="both"/>
        <w:rPr>
          <w:b/>
          <w:sz w:val="24"/>
          <w:szCs w:val="24"/>
        </w:rPr>
      </w:pPr>
    </w:p>
    <w:p w14:paraId="59293DC9" w14:textId="77777777" w:rsidR="007D4554" w:rsidRDefault="007D4554" w:rsidP="00CB7004">
      <w:pPr>
        <w:spacing w:after="0" w:line="480" w:lineRule="auto"/>
        <w:jc w:val="both"/>
        <w:rPr>
          <w:color w:val="000000"/>
          <w:sz w:val="24"/>
          <w:szCs w:val="24"/>
        </w:rPr>
      </w:pPr>
      <w:r>
        <w:rPr>
          <w:rFonts w:hint="eastAsia"/>
          <w:b/>
          <w:bCs/>
          <w:i/>
          <w:iCs/>
          <w:sz w:val="24"/>
          <w:szCs w:val="24"/>
        </w:rPr>
        <w:t>Publication Bias, Risk of Bias</w:t>
      </w:r>
      <w:r w:rsidRPr="00B13AA5">
        <w:rPr>
          <w:b/>
          <w:bCs/>
          <w:i/>
          <w:iCs/>
          <w:sz w:val="24"/>
          <w:szCs w:val="24"/>
        </w:rPr>
        <w:t>, Certainty</w:t>
      </w:r>
      <w:r>
        <w:rPr>
          <w:rFonts w:hint="eastAsia"/>
          <w:b/>
          <w:bCs/>
          <w:i/>
          <w:iCs/>
          <w:sz w:val="24"/>
          <w:szCs w:val="24"/>
        </w:rPr>
        <w:t xml:space="preserve"> assessment</w:t>
      </w:r>
      <w:r w:rsidRPr="00B13AA5">
        <w:rPr>
          <w:b/>
          <w:bCs/>
          <w:i/>
          <w:iCs/>
          <w:sz w:val="24"/>
          <w:szCs w:val="24"/>
        </w:rPr>
        <w:t>, Evidence Class</w:t>
      </w:r>
      <w:r w:rsidRPr="000A4117">
        <w:rPr>
          <w:color w:val="000000"/>
          <w:sz w:val="24"/>
          <w:szCs w:val="24"/>
        </w:rPr>
        <w:t xml:space="preserve"> </w:t>
      </w:r>
    </w:p>
    <w:p w14:paraId="56FD6C7F" w14:textId="1CD67535" w:rsidR="007D4554" w:rsidRDefault="007D4554" w:rsidP="00CB7004">
      <w:pPr>
        <w:spacing w:after="0" w:line="480" w:lineRule="auto"/>
        <w:jc w:val="both"/>
        <w:rPr>
          <w:color w:val="000000"/>
          <w:sz w:val="24"/>
          <w:szCs w:val="24"/>
        </w:rPr>
      </w:pPr>
      <w:r w:rsidRPr="007D4554">
        <w:rPr>
          <w:color w:val="000000"/>
          <w:sz w:val="24"/>
          <w:szCs w:val="24"/>
        </w:rPr>
        <w:t>Publication bias assessment was limited to ever versus never analyses; for intracranial tumors, funnel plots based on both ORs and RRs showed no evidence of small-study effects (Egger test p = 0.468 and p = 0.564, respectively; Supplementary Figures 48–49).</w:t>
      </w:r>
      <w:r w:rsidRPr="000A4117">
        <w:rPr>
          <w:sz w:val="24"/>
          <w:szCs w:val="24"/>
        </w:rPr>
        <w:fldChar w:fldCharType="begin"/>
      </w:r>
      <w:r w:rsidR="004F38F1">
        <w:rPr>
          <w:sz w:val="24"/>
          <w:szCs w:val="24"/>
        </w:rPr>
        <w:instrText xml:space="preserve"> ADDIN EN.CITE &lt;EndNote&gt;&lt;Cite&gt;&lt;Author&gt;Sterne&lt;/Author&gt;&lt;Year&gt;2011&lt;/Year&gt;&lt;RecNum&gt;40&lt;/RecNum&gt;&lt;DisplayText&gt;&lt;style face="superscript"&gt;39&lt;/style&gt;&lt;/DisplayText&gt;&lt;record&gt;&lt;rec-number&gt;40&lt;/rec-number&gt;&lt;foreign-keys&gt;&lt;key app="EN" db-id="tzvvz0r5rvvzfueptavpf50ff5eaf9092e2r" timestamp="1765773100"&gt;40&lt;/key&gt;&lt;/foreign-keys&gt;&lt;ref-type name="Journal Article"&gt;17&lt;/ref-type&gt;&lt;contributors&gt;&lt;authors&gt;&lt;author&gt;Sterne, Jonathan AC&lt;/author&gt;&lt;author&gt;Sutton, Alex J&lt;/author&gt;&lt;author&gt;Ioannidis, John PA&lt;/author&gt;&lt;author&gt;Terrin, Norma&lt;/author&gt;&lt;author&gt;Jones, David R&lt;/author&gt;&lt;author&gt;Lau, Joseph&lt;/author&gt;&lt;author&gt;Carpenter, James&lt;/author&gt;&lt;author&gt;Rücker, Gerta&lt;/author&gt;&lt;author&gt;Harbord, Roger M&lt;/author&gt;&lt;author&gt;Schmid, Christopher H&lt;/author&gt;&lt;/authors&gt;&lt;/contributors&gt;&lt;titles&gt;&lt;title&gt;Recommendations for examining and interpreting funnel plot asymmetry in meta-analyses of randomised controlled trials&lt;/title&gt;&lt;secondary-title&gt;BMJ&lt;/secondary-title&gt;&lt;/titles&gt;&lt;periodical&gt;&lt;full-title&gt;BMJ&lt;/full-title&gt;&lt;abbr-1&gt;BMJ&lt;/abbr-1&gt;&lt;abbr-2&gt;BMJ&lt;/abbr-2&gt;&lt;/periodical&gt;&lt;volume&gt;343&lt;/volume&gt;&lt;dates&gt;&lt;year&gt;2011&lt;/year&gt;&lt;/dates&gt;&lt;isbn&gt;0959-8138&lt;/isbn&gt;&lt;urls&gt;&lt;/urls&gt;&lt;/record&gt;&lt;/Cite&gt;&lt;/EndNote&gt;</w:instrText>
      </w:r>
      <w:r w:rsidRPr="000A4117">
        <w:rPr>
          <w:sz w:val="24"/>
          <w:szCs w:val="24"/>
        </w:rPr>
        <w:fldChar w:fldCharType="separate"/>
      </w:r>
      <w:r w:rsidR="004F38F1" w:rsidRPr="004F38F1">
        <w:rPr>
          <w:noProof/>
          <w:sz w:val="24"/>
          <w:szCs w:val="24"/>
          <w:vertAlign w:val="superscript"/>
        </w:rPr>
        <w:t>39</w:t>
      </w:r>
      <w:r w:rsidRPr="000A4117">
        <w:rPr>
          <w:sz w:val="24"/>
          <w:szCs w:val="24"/>
        </w:rPr>
        <w:fldChar w:fldCharType="end"/>
      </w:r>
      <w:r>
        <w:rPr>
          <w:rFonts w:hint="eastAsia"/>
          <w:sz w:val="24"/>
          <w:szCs w:val="24"/>
        </w:rPr>
        <w:t xml:space="preserve"> </w:t>
      </w:r>
      <w:r w:rsidRPr="007D4554">
        <w:rPr>
          <w:color w:val="000000"/>
          <w:sz w:val="24"/>
          <w:szCs w:val="24"/>
        </w:rPr>
        <w:t>Methodological quality was heterogeneous across the 20 meta-analyses: 7 were rated as high quality, 4 as moderate, 7 as low, and 2 as critically low (Supplementary Table 5). Among 189 outcomes, 3 were rated as high certainty, 11 as moderate, 36 as low, and 139 as very low. No outcome met criteria for Class I or Class II evidence; 5 outcomes were classified as Class III, 36 as Class IV, and 148 as non-significant. The distribution of evidence classes is shown in Figure 1.</w:t>
      </w:r>
    </w:p>
    <w:p w14:paraId="648E5374" w14:textId="46590595" w:rsidR="00A735FE" w:rsidRPr="000A4117" w:rsidRDefault="00A735FE" w:rsidP="00CB7004">
      <w:pPr>
        <w:spacing w:after="0" w:line="480" w:lineRule="auto"/>
        <w:contextualSpacing/>
        <w:jc w:val="both"/>
        <w:rPr>
          <w:sz w:val="24"/>
          <w:szCs w:val="24"/>
        </w:rPr>
      </w:pPr>
      <w:r w:rsidRPr="000A4117">
        <w:rPr>
          <w:b/>
          <w:color w:val="000000"/>
          <w:sz w:val="24"/>
          <w:szCs w:val="24"/>
        </w:rPr>
        <w:br w:type="page"/>
      </w:r>
    </w:p>
    <w:p w14:paraId="3E98BE35" w14:textId="31461850" w:rsidR="00A735FE" w:rsidRPr="000A4117" w:rsidRDefault="00E53B6C" w:rsidP="002035FA">
      <w:pPr>
        <w:pBdr>
          <w:top w:val="nil"/>
          <w:left w:val="nil"/>
          <w:bottom w:val="nil"/>
          <w:right w:val="nil"/>
          <w:between w:val="nil"/>
        </w:pBdr>
        <w:spacing w:after="0" w:line="480" w:lineRule="auto"/>
        <w:contextualSpacing/>
        <w:jc w:val="both"/>
        <w:rPr>
          <w:b/>
          <w:sz w:val="24"/>
          <w:szCs w:val="24"/>
        </w:rPr>
      </w:pPr>
      <w:r w:rsidRPr="000A4117">
        <w:rPr>
          <w:b/>
          <w:sz w:val="24"/>
          <w:szCs w:val="24"/>
        </w:rPr>
        <w:lastRenderedPageBreak/>
        <w:t>Discussion</w:t>
      </w:r>
    </w:p>
    <w:p w14:paraId="26B64102" w14:textId="77777777" w:rsidR="008C222E" w:rsidRPr="000A4117" w:rsidRDefault="008C222E" w:rsidP="002035FA">
      <w:pPr>
        <w:spacing w:after="0" w:line="480" w:lineRule="auto"/>
        <w:jc w:val="both"/>
        <w:rPr>
          <w:sz w:val="24"/>
          <w:szCs w:val="24"/>
        </w:rPr>
      </w:pPr>
      <w:r w:rsidRPr="000A4117">
        <w:rPr>
          <w:sz w:val="24"/>
          <w:szCs w:val="24"/>
        </w:rPr>
        <w:t>This umbrella review found no convincing evidence that overall mobile phone use is consistently associated with increased tumor risk. However, some exposure-restricted analyses suggested higher estimates for long-term and ipsilateral use, particularly for acoustic neuroma and composite intracranial tumor outcomes. These findings should be interpreted cautiously because most associations were supported by low or very low certainty evidence, and no association met criteria for strong evidence.</w:t>
      </w:r>
    </w:p>
    <w:p w14:paraId="5823E1E9" w14:textId="4F6BE87E" w:rsidR="00BA4F91" w:rsidRPr="000A4117" w:rsidRDefault="00BA4F91" w:rsidP="002035FA">
      <w:pPr>
        <w:spacing w:after="0" w:line="480" w:lineRule="auto"/>
        <w:jc w:val="both"/>
        <w:rPr>
          <w:sz w:val="24"/>
          <w:szCs w:val="24"/>
        </w:rPr>
      </w:pPr>
      <w:r w:rsidRPr="000A4117">
        <w:rPr>
          <w:sz w:val="24"/>
          <w:szCs w:val="24"/>
        </w:rPr>
        <w:t>Differences between broad ever</w:t>
      </w:r>
      <w:r w:rsidR="00C35E22">
        <w:rPr>
          <w:rFonts w:hint="eastAsia"/>
          <w:sz w:val="24"/>
          <w:szCs w:val="24"/>
        </w:rPr>
        <w:t xml:space="preserve"> </w:t>
      </w:r>
      <w:r w:rsidRPr="000A4117">
        <w:rPr>
          <w:sz w:val="24"/>
          <w:szCs w:val="24"/>
        </w:rPr>
        <w:t>versus</w:t>
      </w:r>
      <w:r w:rsidR="00C35E22">
        <w:rPr>
          <w:rFonts w:hint="eastAsia"/>
          <w:sz w:val="24"/>
          <w:szCs w:val="24"/>
        </w:rPr>
        <w:t xml:space="preserve"> </w:t>
      </w:r>
      <w:r w:rsidRPr="000A4117">
        <w:rPr>
          <w:sz w:val="24"/>
          <w:szCs w:val="24"/>
        </w:rPr>
        <w:t>never comparisons and exposure-restricted analyses may help explain discrepancies across prior syntheses. Ever</w:t>
      </w:r>
      <w:r w:rsidR="00C35E22">
        <w:rPr>
          <w:rFonts w:hint="eastAsia"/>
          <w:sz w:val="24"/>
          <w:szCs w:val="24"/>
        </w:rPr>
        <w:t xml:space="preserve"> </w:t>
      </w:r>
      <w:r w:rsidRPr="000A4117">
        <w:rPr>
          <w:sz w:val="24"/>
          <w:szCs w:val="24"/>
        </w:rPr>
        <w:t>versus</w:t>
      </w:r>
      <w:r w:rsidR="00C35E22">
        <w:rPr>
          <w:rFonts w:hint="eastAsia"/>
          <w:sz w:val="24"/>
          <w:szCs w:val="24"/>
        </w:rPr>
        <w:t xml:space="preserve"> </w:t>
      </w:r>
      <w:r w:rsidRPr="000A4117">
        <w:rPr>
          <w:sz w:val="24"/>
          <w:szCs w:val="24"/>
        </w:rPr>
        <w:t>never analyses combine heterogeneous patterns of mobile phone use that differ in duration, intensity, laterality, and technological context, increasing the potential for non-differential exposure misclassification, attenuation toward the null, and between-study variability</w:t>
      </w:r>
      <w:r w:rsidR="00784534">
        <w:rPr>
          <w:rFonts w:hint="eastAsia"/>
          <w:sz w:val="24"/>
          <w:szCs w:val="24"/>
        </w:rPr>
        <w:t>.</w:t>
      </w:r>
      <w:r w:rsidRPr="000A4117">
        <w:rPr>
          <w:sz w:val="24"/>
          <w:szCs w:val="24"/>
        </w:rPr>
        <w:fldChar w:fldCharType="begin">
          <w:fldData xml:space="preserve">PEVuZE5vdGU+PENpdGU+PFJlY051bT4xODwvUmVjTnVtPjxEaXNwbGF5VGV4dD48c3R5bGUgZmFj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</w:fldData>
        </w:fldChar>
      </w:r>
      <w:r w:rsidR="004F38F1">
        <w:rPr>
          <w:sz w:val="24"/>
          <w:szCs w:val="24"/>
        </w:rPr>
        <w:instrText xml:space="preserve"> ADDIN EN.CITE </w:instrText>
      </w:r>
      <w:r w:rsidR="004F38F1">
        <w:rPr>
          <w:sz w:val="24"/>
          <w:szCs w:val="24"/>
        </w:rPr>
        <w:fldChar w:fldCharType="begin">
          <w:fldData xml:space="preserve">PEVuZE5vdGU+PENpdGU+PFJlY051bT4xODwvUmVjTnVtPjxEaXNwbGF5VGV4dD48c3R5bGUgZmFj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</w:fldData>
        </w:fldChar>
      </w:r>
      <w:r w:rsidR="004F38F1">
        <w:rPr>
          <w:sz w:val="24"/>
          <w:szCs w:val="24"/>
        </w:rPr>
        <w:instrText xml:space="preserve"> ADDIN EN.CITE.DATA </w:instrText>
      </w:r>
      <w:r w:rsidR="004F38F1">
        <w:rPr>
          <w:sz w:val="24"/>
          <w:szCs w:val="24"/>
        </w:rPr>
      </w:r>
      <w:r w:rsidR="004F38F1">
        <w:rPr>
          <w:sz w:val="24"/>
          <w:szCs w:val="24"/>
        </w:rPr>
        <w:fldChar w:fldCharType="end"/>
      </w:r>
      <w:r w:rsidRPr="000A4117">
        <w:rPr>
          <w:sz w:val="24"/>
          <w:szCs w:val="24"/>
        </w:rPr>
      </w:r>
      <w:r w:rsidRPr="000A4117">
        <w:rPr>
          <w:sz w:val="24"/>
          <w:szCs w:val="24"/>
        </w:rPr>
        <w:fldChar w:fldCharType="separate"/>
      </w:r>
      <w:r w:rsidR="004F38F1" w:rsidRPr="004F38F1">
        <w:rPr>
          <w:noProof/>
          <w:sz w:val="24"/>
          <w:szCs w:val="24"/>
          <w:vertAlign w:val="superscript"/>
        </w:rPr>
        <w:t>8, 10, 36</w:t>
      </w:r>
      <w:r w:rsidRPr="000A4117">
        <w:rPr>
          <w:sz w:val="24"/>
          <w:szCs w:val="24"/>
        </w:rPr>
        <w:fldChar w:fldCharType="end"/>
      </w:r>
      <w:r w:rsidR="00DA1EC6">
        <w:rPr>
          <w:rFonts w:hint="eastAsia"/>
          <w:sz w:val="24"/>
          <w:szCs w:val="24"/>
        </w:rPr>
        <w:t xml:space="preserve"> </w:t>
      </w:r>
      <w:r w:rsidR="008C622F" w:rsidRPr="008C622F">
        <w:rPr>
          <w:sz w:val="24"/>
          <w:szCs w:val="24"/>
        </w:rPr>
        <w:t>By contrast, analyses restricted to long-term users and ipsilateral phone use better approximate cumulative and localized RF-EMF exposure, representing a biologically plausible exposure contrast supported by dosimetric considerations and epidemiological evidence</w:t>
      </w:r>
      <w:r w:rsidR="00784534">
        <w:rPr>
          <w:rFonts w:hint="eastAsia"/>
          <w:sz w:val="24"/>
          <w:szCs w:val="24"/>
        </w:rPr>
        <w:t>.</w:t>
      </w:r>
      <w:r w:rsidRPr="000A4117">
        <w:rPr>
          <w:sz w:val="24"/>
          <w:szCs w:val="24"/>
        </w:rPr>
        <w:fldChar w:fldCharType="begin">
          <w:fldData xml:space="preserve">PEVuZE5vdGU+PENpdGU+PFJlY051bT4xPC9SZWNOdW0+PERpc3BsYXlUZXh0PjxzdHlsZSBmYWNl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</w:fldData>
        </w:fldChar>
      </w:r>
      <w:r w:rsidR="004F38F1">
        <w:rPr>
          <w:sz w:val="24"/>
          <w:szCs w:val="24"/>
        </w:rPr>
        <w:instrText xml:space="preserve"> ADDIN EN.CITE </w:instrText>
      </w:r>
      <w:r w:rsidR="004F38F1">
        <w:rPr>
          <w:sz w:val="24"/>
          <w:szCs w:val="24"/>
        </w:rPr>
        <w:fldChar w:fldCharType="begin">
          <w:fldData xml:space="preserve">PEVuZE5vdGU+PENpdGU+PFJlY051bT4xPC9SZWNOdW0+PERpc3BsYXlUZXh0PjxzdHlsZSBmYWNl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</w:fldData>
        </w:fldChar>
      </w:r>
      <w:r w:rsidR="004F38F1">
        <w:rPr>
          <w:sz w:val="24"/>
          <w:szCs w:val="24"/>
        </w:rPr>
        <w:instrText xml:space="preserve"> ADDIN EN.CITE.DATA </w:instrText>
      </w:r>
      <w:r w:rsidR="004F38F1">
        <w:rPr>
          <w:sz w:val="24"/>
          <w:szCs w:val="24"/>
        </w:rPr>
      </w:r>
      <w:r w:rsidR="004F38F1">
        <w:rPr>
          <w:sz w:val="24"/>
          <w:szCs w:val="24"/>
        </w:rPr>
        <w:fldChar w:fldCharType="end"/>
      </w:r>
      <w:r w:rsidRPr="000A4117">
        <w:rPr>
          <w:sz w:val="24"/>
          <w:szCs w:val="24"/>
        </w:rPr>
      </w:r>
      <w:r w:rsidRPr="000A4117">
        <w:rPr>
          <w:sz w:val="24"/>
          <w:szCs w:val="24"/>
        </w:rPr>
        <w:fldChar w:fldCharType="separate"/>
      </w:r>
      <w:r w:rsidR="004F38F1" w:rsidRPr="004F38F1">
        <w:rPr>
          <w:noProof/>
          <w:sz w:val="24"/>
          <w:szCs w:val="24"/>
          <w:vertAlign w:val="superscript"/>
        </w:rPr>
        <w:t>1, 10, 36, 40</w:t>
      </w:r>
      <w:r w:rsidRPr="000A4117">
        <w:rPr>
          <w:sz w:val="24"/>
          <w:szCs w:val="24"/>
        </w:rPr>
        <w:fldChar w:fldCharType="end"/>
      </w:r>
      <w:r w:rsidR="00DA1EC6">
        <w:rPr>
          <w:rFonts w:hint="eastAsia"/>
          <w:sz w:val="24"/>
          <w:szCs w:val="24"/>
        </w:rPr>
        <w:t xml:space="preserve"> </w:t>
      </w:r>
      <w:r w:rsidRPr="000A4117">
        <w:rPr>
          <w:sz w:val="24"/>
          <w:szCs w:val="24"/>
        </w:rPr>
        <w:t>The reduced or absent heterogeneity observed in several restricted analyses suggests that inconsistencies across previous studies may partly reflect differences in exposure definition and analytical contrast rather than fundamentally contradictory biological effects. However, these patterns do not establish a uniform increase in risk across all users and should be interpreted as signals confined to specific exposure scenarios</w:t>
      </w:r>
      <w:r w:rsidR="00784534">
        <w:rPr>
          <w:rFonts w:hint="eastAsia"/>
          <w:sz w:val="24"/>
          <w:szCs w:val="24"/>
        </w:rPr>
        <w:t>.</w:t>
      </w:r>
      <w:r w:rsidRPr="000A4117">
        <w:rPr>
          <w:sz w:val="24"/>
          <w:szCs w:val="24"/>
        </w:rPr>
        <w:fldChar w:fldCharType="begin">
          <w:fldData xml:space="preserve">PEVuZE5vdGU+PENpdGU+PFJlY051bT4xODwvUmVjTnVtPjxEaXNwbGF5VGV4dD48c3R5bGUgZmFj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</w:fldData>
        </w:fldChar>
      </w:r>
      <w:r w:rsidR="004F38F1">
        <w:rPr>
          <w:sz w:val="24"/>
          <w:szCs w:val="24"/>
        </w:rPr>
        <w:instrText xml:space="preserve"> ADDIN EN.CITE </w:instrText>
      </w:r>
      <w:r w:rsidR="004F38F1">
        <w:rPr>
          <w:sz w:val="24"/>
          <w:szCs w:val="24"/>
        </w:rPr>
        <w:fldChar w:fldCharType="begin">
          <w:fldData xml:space="preserve">PEVuZE5vdGU+PENpdGU+PFJlY051bT4xODwvUmVjTnVtPjxEaXNwbGF5VGV4dD48c3R5bGUgZmFj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</w:fldData>
        </w:fldChar>
      </w:r>
      <w:r w:rsidR="004F38F1">
        <w:rPr>
          <w:sz w:val="24"/>
          <w:szCs w:val="24"/>
        </w:rPr>
        <w:instrText xml:space="preserve"> ADDIN EN.CITE.DATA </w:instrText>
      </w:r>
      <w:r w:rsidR="004F38F1">
        <w:rPr>
          <w:sz w:val="24"/>
          <w:szCs w:val="24"/>
        </w:rPr>
      </w:r>
      <w:r w:rsidR="004F38F1">
        <w:rPr>
          <w:sz w:val="24"/>
          <w:szCs w:val="24"/>
        </w:rPr>
        <w:fldChar w:fldCharType="end"/>
      </w:r>
      <w:r w:rsidRPr="000A4117">
        <w:rPr>
          <w:sz w:val="24"/>
          <w:szCs w:val="24"/>
        </w:rPr>
      </w:r>
      <w:r w:rsidRPr="000A4117">
        <w:rPr>
          <w:sz w:val="24"/>
          <w:szCs w:val="24"/>
        </w:rPr>
        <w:fldChar w:fldCharType="separate"/>
      </w:r>
      <w:r w:rsidR="004F38F1" w:rsidRPr="004F38F1">
        <w:rPr>
          <w:noProof/>
          <w:sz w:val="24"/>
          <w:szCs w:val="24"/>
          <w:vertAlign w:val="superscript"/>
        </w:rPr>
        <w:t>8, 10, 36</w:t>
      </w:r>
      <w:r w:rsidRPr="000A4117">
        <w:rPr>
          <w:sz w:val="24"/>
          <w:szCs w:val="24"/>
        </w:rPr>
        <w:fldChar w:fldCharType="end"/>
      </w:r>
    </w:p>
    <w:p w14:paraId="23A1984C" w14:textId="7207CD49" w:rsidR="00DA1EC6" w:rsidRPr="008A18FF" w:rsidRDefault="00DA1EC6" w:rsidP="002035FA">
      <w:pPr>
        <w:pStyle w:val="EndNoteBibliography"/>
        <w:spacing w:after="0" w:line="480" w:lineRule="auto"/>
        <w:rPr>
          <w:color w:val="auto"/>
          <w:sz w:val="24"/>
          <w:szCs w:val="24"/>
        </w:rPr>
      </w:pPr>
      <w:r w:rsidRPr="008A18FF">
        <w:rPr>
          <w:color w:val="auto"/>
          <w:sz w:val="24"/>
          <w:szCs w:val="24"/>
        </w:rPr>
        <w:t>Tumor-specific analyses showed important differences. Acoustic neuroma demonstrated comparatively consistent laterality- and duration-related patterns, consistent with its anatomical relevance to handset exposure, although long-term estimates remained limited.</w:t>
      </w:r>
      <w:r w:rsidR="00085B5A" w:rsidRPr="008A18FF">
        <w:rPr>
          <w:color w:val="auto"/>
          <w:sz w:val="24"/>
          <w:szCs w:val="24"/>
        </w:rPr>
        <w:fldChar w:fldCharType="begin">
          <w:fldData xml:space="preserve">PEVuZE5vdGU+PENpdGU+PEF1dGhvcj5Nb29uPC9BdXRob3I+PFllYXI+MjAyNDwvWWVhcj48UmVj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</w:fldData>
        </w:fldChar>
      </w:r>
      <w:r w:rsidR="004F38F1">
        <w:rPr>
          <w:color w:val="auto"/>
          <w:sz w:val="24"/>
          <w:szCs w:val="24"/>
        </w:rPr>
        <w:instrText xml:space="preserve"> ADDIN EN.CITE </w:instrText>
      </w:r>
      <w:r w:rsidR="004F38F1">
        <w:rPr>
          <w:color w:val="auto"/>
          <w:sz w:val="24"/>
          <w:szCs w:val="24"/>
        </w:rPr>
        <w:fldChar w:fldCharType="begin">
          <w:fldData xml:space="preserve">PEVuZE5vdGU+PENpdGU+PEF1dGhvcj5Nb29uPC9BdXRob3I+PFllYXI+MjAyNDwvWWVhcj48UmVj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</w:fldData>
        </w:fldChar>
      </w:r>
      <w:r w:rsidR="004F38F1">
        <w:rPr>
          <w:color w:val="auto"/>
          <w:sz w:val="24"/>
          <w:szCs w:val="24"/>
        </w:rPr>
        <w:instrText xml:space="preserve"> ADDIN EN.CITE.DATA </w:instrText>
      </w:r>
      <w:r w:rsidR="004F38F1">
        <w:rPr>
          <w:color w:val="auto"/>
          <w:sz w:val="24"/>
          <w:szCs w:val="24"/>
        </w:rPr>
      </w:r>
      <w:r w:rsidR="004F38F1">
        <w:rPr>
          <w:color w:val="auto"/>
          <w:sz w:val="24"/>
          <w:szCs w:val="24"/>
        </w:rPr>
        <w:fldChar w:fldCharType="end"/>
      </w:r>
      <w:r w:rsidR="00085B5A" w:rsidRPr="008A18FF">
        <w:rPr>
          <w:color w:val="auto"/>
          <w:sz w:val="24"/>
          <w:szCs w:val="24"/>
        </w:rPr>
      </w:r>
      <w:r w:rsidR="00085B5A" w:rsidRPr="008A18FF">
        <w:rPr>
          <w:color w:val="auto"/>
          <w:sz w:val="24"/>
          <w:szCs w:val="24"/>
        </w:rPr>
        <w:fldChar w:fldCharType="separate"/>
      </w:r>
      <w:r w:rsidR="004F38F1" w:rsidRPr="004F38F1">
        <w:rPr>
          <w:color w:val="auto"/>
          <w:sz w:val="24"/>
          <w:szCs w:val="24"/>
          <w:vertAlign w:val="superscript"/>
        </w:rPr>
        <w:t>8, 31, 36</w:t>
      </w:r>
      <w:r w:rsidR="00085B5A" w:rsidRPr="008A18FF">
        <w:rPr>
          <w:color w:val="auto"/>
          <w:sz w:val="24"/>
          <w:szCs w:val="24"/>
        </w:rPr>
        <w:fldChar w:fldCharType="end"/>
      </w:r>
      <w:r w:rsidRPr="008A18FF">
        <w:rPr>
          <w:color w:val="auto"/>
          <w:sz w:val="24"/>
          <w:szCs w:val="24"/>
        </w:rPr>
        <w:t xml:space="preserve"> Glioma showed the largest estimate in long-term ipsilateral analyses, but findings were less </w:t>
      </w:r>
      <w:r w:rsidRPr="008A18FF">
        <w:rPr>
          <w:color w:val="auto"/>
          <w:sz w:val="24"/>
          <w:szCs w:val="24"/>
        </w:rPr>
        <w:lastRenderedPageBreak/>
        <w:t>stable across analytical strata and study-quality restrictions, suggesting sensitivity to study design, exposure definition, and residual bias.</w:t>
      </w:r>
      <w:r w:rsidR="00085B5A" w:rsidRPr="008A18FF">
        <w:rPr>
          <w:color w:val="auto"/>
          <w:sz w:val="24"/>
          <w:szCs w:val="24"/>
        </w:rPr>
        <w:fldChar w:fldCharType="begin">
          <w:fldData xml:space="preserve">PEVuZE5vdGU+PENpdGU+PEF1dGhvcj5NeXVuZzwvQXV0aG9yPjxZZWFyPjIwMDk8L1llYXI+PFJl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</w:fldData>
        </w:fldChar>
      </w:r>
      <w:r w:rsidR="004F38F1">
        <w:rPr>
          <w:color w:val="auto"/>
          <w:sz w:val="24"/>
          <w:szCs w:val="24"/>
        </w:rPr>
        <w:instrText xml:space="preserve"> ADDIN EN.CITE </w:instrText>
      </w:r>
      <w:r w:rsidR="004F38F1">
        <w:rPr>
          <w:color w:val="auto"/>
          <w:sz w:val="24"/>
          <w:szCs w:val="24"/>
        </w:rPr>
        <w:fldChar w:fldCharType="begin">
          <w:fldData xml:space="preserve">PEVuZE5vdGU+PENpdGU+PEF1dGhvcj5NeXVuZzwvQXV0aG9yPjxZZWFyPjIwMDk8L1llYXI+PFJl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</w:fldData>
        </w:fldChar>
      </w:r>
      <w:r w:rsidR="004F38F1">
        <w:rPr>
          <w:color w:val="auto"/>
          <w:sz w:val="24"/>
          <w:szCs w:val="24"/>
        </w:rPr>
        <w:instrText xml:space="preserve"> ADDIN EN.CITE.DATA </w:instrText>
      </w:r>
      <w:r w:rsidR="004F38F1">
        <w:rPr>
          <w:color w:val="auto"/>
          <w:sz w:val="24"/>
          <w:szCs w:val="24"/>
        </w:rPr>
      </w:r>
      <w:r w:rsidR="004F38F1">
        <w:rPr>
          <w:color w:val="auto"/>
          <w:sz w:val="24"/>
          <w:szCs w:val="24"/>
        </w:rPr>
        <w:fldChar w:fldCharType="end"/>
      </w:r>
      <w:r w:rsidR="00085B5A" w:rsidRPr="008A18FF">
        <w:rPr>
          <w:color w:val="auto"/>
          <w:sz w:val="24"/>
          <w:szCs w:val="24"/>
        </w:rPr>
      </w:r>
      <w:r w:rsidR="00085B5A" w:rsidRPr="008A18FF">
        <w:rPr>
          <w:color w:val="auto"/>
          <w:sz w:val="24"/>
          <w:szCs w:val="24"/>
        </w:rPr>
        <w:fldChar w:fldCharType="separate"/>
      </w:r>
      <w:r w:rsidR="004F38F1" w:rsidRPr="004F38F1">
        <w:rPr>
          <w:color w:val="auto"/>
          <w:sz w:val="24"/>
          <w:szCs w:val="24"/>
          <w:vertAlign w:val="superscript"/>
        </w:rPr>
        <w:t>7, 10, 27, 36</w:t>
      </w:r>
      <w:r w:rsidR="00085B5A" w:rsidRPr="008A18FF">
        <w:rPr>
          <w:color w:val="auto"/>
          <w:sz w:val="24"/>
          <w:szCs w:val="24"/>
        </w:rPr>
        <w:fldChar w:fldCharType="end"/>
      </w:r>
      <w:r w:rsidR="00085B5A" w:rsidRPr="008A18FF">
        <w:rPr>
          <w:color w:val="auto"/>
          <w:sz w:val="24"/>
          <w:szCs w:val="24"/>
        </w:rPr>
        <w:t xml:space="preserve"> </w:t>
      </w:r>
      <w:r w:rsidRPr="008A18FF">
        <w:rPr>
          <w:color w:val="auto"/>
          <w:sz w:val="24"/>
          <w:szCs w:val="24"/>
        </w:rPr>
        <w:t>Meningioma showed no consistent risk elevation; ever versus never analyses often yielded null or inverse estimates, and restricted analyses showed only modest increases that were not consistently distinguishable from null effects.</w:t>
      </w:r>
      <w:r w:rsidR="00085B5A" w:rsidRPr="008A18FF">
        <w:rPr>
          <w:color w:val="auto"/>
          <w:sz w:val="24"/>
          <w:szCs w:val="24"/>
        </w:rPr>
        <w:fldChar w:fldCharType="begin"/>
      </w:r>
      <w:r w:rsidR="004F38F1">
        <w:rPr>
          <w:color w:val="auto"/>
          <w:sz w:val="24"/>
          <w:szCs w:val="24"/>
        </w:rPr>
        <w:instrText xml:space="preserve"> ADDIN EN.CITE &lt;EndNote&gt;&lt;Cite&gt;&lt;RecNum&gt;18&lt;/RecNum&gt;&lt;DisplayText&gt;&lt;style face="superscript"&gt;8, 29&lt;/style&gt;&lt;/DisplayText&gt;&lt;record&gt;&lt;rec-number&gt;18&lt;/rec-number&gt;&lt;foreign-keys&gt;&lt;key app="EN" db-id="tzvvz0r5rvvzfueptavpf50ff5eaf9092e2r" timestamp="1761899400"&gt;18&lt;/key&gt;&lt;/foreign-keys&gt;&lt;ref-type name="Journal Article"&gt;17&lt;/ref-type&gt;&lt;contributors&gt;&lt;/contributors&gt;&lt;titles&gt;&lt;title&gt;INTERPHONE Study Group. Brain tumour risk in relation to mobile telephone use: results of the INTERPHONE international case–control study. International Journal of Epidemiology. 2010;39(3):675–694.&lt;/title&gt;&lt;/titles&gt;&lt;dates&gt;&lt;/dates&gt;&lt;isbn&gt;1464-3685&lt;/isbn&gt;&lt;urls&gt;&lt;/urls&gt;&lt;/record&gt;&lt;/Cite&gt;&lt;Cite&gt;&lt;Author&gt;Chen&lt;/Author&gt;&lt;Year&gt;2021&lt;/Year&gt;&lt;RecNum&gt;52&lt;/RecNum&gt;&lt;record&gt;&lt;rec-number&gt;52&lt;/rec-number&gt;&lt;foreign-keys&gt;&lt;key app="EN" db-id="tzvvz0r5rvvzfueptavpf50ff5eaf9092e2r" timestamp="1769400500"&gt;52&lt;/key&gt;&lt;/foreign-keys&gt;&lt;ref-type name="Journal Article"&gt;17&lt;/ref-type&gt;&lt;contributors&gt;&lt;authors&gt;&lt;author&gt;Chen, Fajun&lt;/author&gt;&lt;author&gt;Wang, Peng&lt;/author&gt;&lt;author&gt;Lan, Jiaying&lt;/author&gt;&lt;author&gt;Hu, Mingzhe&lt;/author&gt;&lt;author&gt;Zheng, Jiantao&lt;/author&gt;&lt;author&gt;Li, Yanwen&lt;/author&gt;&lt;author&gt;Hou, Chongxian&lt;/author&gt;&lt;author&gt;Zhou, Dong&lt;/author&gt;&lt;/authors&gt;&lt;/contributors&gt;&lt;titles&gt;&lt;title&gt;Wireless phone use and adult meningioma risk: a systematic review and Meta-analysis&lt;/title&gt;&lt;secondary-title&gt;Br J Neurosurg&lt;/secondary-title&gt;&lt;/titles&gt;&lt;periodical&gt;&lt;full-title&gt;British Journal of Neurosurgery&lt;/full-title&gt;&lt;abbr-1&gt;Br. J. Neurosurg.&lt;/abbr-1&gt;&lt;abbr-2&gt;Br J Neurosurg&lt;/abbr-2&gt;&lt;/periodical&gt;&lt;pages&gt;444-450&lt;/pages&gt;&lt;volume&gt;35&lt;/volume&gt;&lt;number&gt;4&lt;/number&gt;&lt;dates&gt;&lt;year&gt;2021&lt;/year&gt;&lt;/dates&gt;&lt;isbn&gt;0268-8697&lt;/isbn&gt;&lt;urls&gt;&lt;/urls&gt;&lt;/record&gt;&lt;/Cite&gt;&lt;/EndNote&gt;</w:instrText>
      </w:r>
      <w:r w:rsidR="00085B5A" w:rsidRPr="008A18FF">
        <w:rPr>
          <w:color w:val="auto"/>
          <w:sz w:val="24"/>
          <w:szCs w:val="24"/>
        </w:rPr>
        <w:fldChar w:fldCharType="separate"/>
      </w:r>
      <w:r w:rsidR="004F38F1" w:rsidRPr="004F38F1">
        <w:rPr>
          <w:color w:val="auto"/>
          <w:sz w:val="24"/>
          <w:szCs w:val="24"/>
          <w:vertAlign w:val="superscript"/>
        </w:rPr>
        <w:t>8, 29</w:t>
      </w:r>
      <w:r w:rsidR="00085B5A" w:rsidRPr="008A18FF">
        <w:rPr>
          <w:color w:val="auto"/>
          <w:sz w:val="24"/>
          <w:szCs w:val="24"/>
        </w:rPr>
        <w:fldChar w:fldCharType="end"/>
      </w:r>
      <w:r w:rsidR="008A18FF" w:rsidRPr="008A18FF">
        <w:rPr>
          <w:rFonts w:hint="eastAsia"/>
          <w:color w:val="auto"/>
          <w:sz w:val="24"/>
          <w:szCs w:val="24"/>
          <w:lang w:eastAsia="ko-KR"/>
        </w:rPr>
        <w:t xml:space="preserve"> </w:t>
      </w:r>
      <w:r w:rsidRPr="008A18FF">
        <w:rPr>
          <w:color w:val="auto"/>
          <w:sz w:val="24"/>
          <w:szCs w:val="24"/>
        </w:rPr>
        <w:t>Less frequently studied outcomes, including thyroid cancer, hematologic malignancies, oral cavity/pharynx cancer, and other non-brain tumors, remained too sparse for robust tumor-specific conclusions.</w:t>
      </w:r>
    </w:p>
    <w:p w14:paraId="78DD8C29" w14:textId="40BA8442" w:rsidR="0068636B" w:rsidRPr="000A4117" w:rsidRDefault="0068636B" w:rsidP="00FD6F13">
      <w:pPr>
        <w:pStyle w:val="EndNoteBibliography"/>
        <w:spacing w:after="0" w:line="480" w:lineRule="auto"/>
        <w:rPr>
          <w:sz w:val="24"/>
          <w:szCs w:val="24"/>
          <w:lang w:eastAsia="ko-KR"/>
        </w:rPr>
      </w:pPr>
      <w:r w:rsidRPr="000A4117">
        <w:rPr>
          <w:sz w:val="24"/>
          <w:szCs w:val="24"/>
          <w:lang w:eastAsia="ko-KR"/>
        </w:rPr>
        <w:t xml:space="preserve">An important methodological insight from this umbrella review </w:t>
      </w:r>
      <w:r w:rsidR="0055066D" w:rsidRPr="000A4117">
        <w:rPr>
          <w:sz w:val="24"/>
          <w:szCs w:val="24"/>
          <w:lang w:eastAsia="ko-KR"/>
        </w:rPr>
        <w:t>is</w:t>
      </w:r>
      <w:r w:rsidRPr="000A4117">
        <w:rPr>
          <w:sz w:val="24"/>
          <w:szCs w:val="24"/>
          <w:lang w:eastAsia="ko-KR"/>
        </w:rPr>
        <w:t xml:space="preserve"> the influence of </w:t>
      </w:r>
      <w:r w:rsidR="0055066D" w:rsidRPr="000A4117">
        <w:rPr>
          <w:sz w:val="24"/>
          <w:szCs w:val="24"/>
          <w:lang w:eastAsia="ko-KR"/>
        </w:rPr>
        <w:t xml:space="preserve">the choice of </w:t>
      </w:r>
      <w:r w:rsidRPr="000A4117">
        <w:rPr>
          <w:sz w:val="24"/>
          <w:szCs w:val="24"/>
          <w:lang w:eastAsia="ko-KR"/>
        </w:rPr>
        <w:t xml:space="preserve">effect measure on the interpretation of associations between mobile phone use and </w:t>
      </w:r>
      <w:r w:rsidR="0084309A" w:rsidRPr="000A4117">
        <w:rPr>
          <w:sz w:val="24"/>
          <w:szCs w:val="24"/>
          <w:lang w:eastAsia="ko-KR"/>
        </w:rPr>
        <w:t>tumor</w:t>
      </w:r>
      <w:r w:rsidRPr="000A4117">
        <w:rPr>
          <w:sz w:val="24"/>
          <w:szCs w:val="24"/>
          <w:lang w:eastAsia="ko-KR"/>
        </w:rPr>
        <w:t xml:space="preserve"> risk. Several included meta-analyses relied primarily on </w:t>
      </w:r>
      <w:r w:rsidR="0055066D" w:rsidRPr="000A4117">
        <w:rPr>
          <w:sz w:val="24"/>
          <w:szCs w:val="24"/>
          <w:lang w:eastAsia="ko-KR"/>
        </w:rPr>
        <w:t>OR</w:t>
      </w:r>
      <w:r w:rsidRPr="000A4117">
        <w:rPr>
          <w:sz w:val="24"/>
          <w:szCs w:val="24"/>
          <w:lang w:eastAsia="ko-KR"/>
        </w:rPr>
        <w:t>s derived from case</w:t>
      </w:r>
      <w:r w:rsidR="0055066D" w:rsidRPr="000A4117">
        <w:rPr>
          <w:sz w:val="24"/>
          <w:szCs w:val="24"/>
          <w:lang w:eastAsia="ko-KR"/>
        </w:rPr>
        <w:t>-</w:t>
      </w:r>
      <w:r w:rsidRPr="000A4117">
        <w:rPr>
          <w:sz w:val="24"/>
          <w:szCs w:val="24"/>
          <w:lang w:eastAsia="ko-KR"/>
        </w:rPr>
        <w:t xml:space="preserve">control studies, which may overestimate </w:t>
      </w:r>
      <w:r w:rsidR="0055066D" w:rsidRPr="000A4117">
        <w:rPr>
          <w:sz w:val="24"/>
          <w:szCs w:val="24"/>
          <w:lang w:eastAsia="ko-KR"/>
        </w:rPr>
        <w:t>RR</w:t>
      </w:r>
      <w:r w:rsidRPr="000A4117">
        <w:rPr>
          <w:sz w:val="24"/>
          <w:szCs w:val="24"/>
          <w:lang w:eastAsia="ko-KR"/>
        </w:rPr>
        <w:t>s when outcomes are not rare and can yield misleading impressions of protective or harmful effects under certain exposure distributions</w:t>
      </w:r>
      <w:r w:rsidR="00784534">
        <w:rPr>
          <w:rFonts w:hint="eastAsia"/>
          <w:sz w:val="24"/>
          <w:szCs w:val="24"/>
          <w:lang w:eastAsia="ko-KR"/>
        </w:rPr>
        <w:t>.</w:t>
      </w:r>
      <w:r w:rsidR="00C472EC" w:rsidRPr="000A4117">
        <w:rPr>
          <w:sz w:val="24"/>
          <w:szCs w:val="24"/>
        </w:rPr>
        <w:fldChar w:fldCharType="begin"/>
      </w:r>
      <w:r w:rsidR="004F38F1">
        <w:rPr>
          <w:sz w:val="24"/>
          <w:szCs w:val="24"/>
        </w:rPr>
        <w:instrText xml:space="preserve"> ADDIN EN.CITE &lt;EndNote&gt;&lt;Cite&gt;&lt;Author&gt;Zhang&lt;/Author&gt;&lt;Year&gt;1998&lt;/Year&gt;&lt;RecNum&gt;62&lt;/RecNum&gt;&lt;DisplayText&gt;&lt;style face="superscript"&gt;41, 42&lt;/style&gt;&lt;/DisplayText&gt;&lt;record&gt;&lt;rec-number&gt;62&lt;/rec-number&gt;&lt;foreign-keys&gt;&lt;key app="EN" db-id="tzvvz0r5rvvzfueptavpf50ff5eaf9092e2r" timestamp="1770146226"&gt;62&lt;/key&gt;&lt;/foreign-keys&gt;&lt;ref-type name="Journal Article"&gt;17&lt;/ref-type&gt;&lt;contributors&gt;&lt;authors&gt;&lt;author&gt;Zhang, Jun&lt;/author&gt;&lt;author&gt;Kai, F Yu&lt;/author&gt;&lt;/authors&gt;&lt;/contributors&gt;&lt;titles&gt;&lt;title&gt;What&amp;apos;s the relative risk?: A method of correcting the odds ratio in cohort studies of common outcomes&lt;/title&gt;&lt;secondary-title&gt;JAMA&lt;/secondary-title&gt;&lt;/titles&gt;&lt;periodical&gt;&lt;full-title&gt;JAMA&lt;/full-title&gt;&lt;abbr-1&gt;JAMA&lt;/abbr-1&gt;&lt;abbr-2&gt;JAMA&lt;/abbr-2&gt;&lt;/periodical&gt;&lt;pages&gt;1690-1691&lt;/pages&gt;&lt;volume&gt;280&lt;/volume&gt;&lt;number&gt;19&lt;/number&gt;&lt;dates&gt;&lt;year&gt;1998&lt;/year&gt;&lt;/dates&gt;&lt;isbn&gt;0098-7484&lt;/isbn&gt;&lt;urls&gt;&lt;/urls&gt;&lt;/record&gt;&lt;/Cite&gt;&lt;Cite&gt;&lt;Author&gt;McNutt&lt;/Author&gt;&lt;Year&gt;2003&lt;/Year&gt;&lt;RecNum&gt;63&lt;/RecNum&gt;&lt;record&gt;&lt;rec-number&gt;63&lt;/rec-number&gt;&lt;foreign-keys&gt;&lt;key app="EN" db-id="tzvvz0r5rvvzfueptavpf50ff5eaf9092e2r" timestamp="1770146227"&gt;63&lt;/key&gt;&lt;/foreign-keys&gt;&lt;ref-type name="Journal Article"&gt;17&lt;/ref-type&gt;&lt;contributors&gt;&lt;authors&gt;&lt;author&gt;McNutt, Louise-Anne&lt;/author&gt;&lt;author&gt;Wu, Chuntao&lt;/author&gt;&lt;author&gt;Xue, Xiaonan&lt;/author&gt;&lt;author&gt;Hafner, Jean Paul&lt;/author&gt;&lt;/authors&gt;&lt;/contributors&gt;&lt;titles&gt;&lt;title&gt;Estimating the relative risk in cohort studies and clinical trials of common outcomes&lt;/title&gt;&lt;secondary-title&gt;Am J Epidemiol&lt;/secondary-title&gt;&lt;/titles&gt;&lt;periodical&gt;&lt;full-title&gt;American Journal of Epidemiology&lt;/full-title&gt;&lt;abbr-1&gt;Am. J. Epidemiol.&lt;/abbr-1&gt;&lt;abbr-2&gt;Am J Epidemiol&lt;/abbr-2&gt;&lt;/periodical&gt;&lt;pages&gt;940-943&lt;/pages&gt;&lt;volume&gt;157&lt;/volume&gt;&lt;number&gt;10&lt;/number&gt;&lt;dates&gt;&lt;year&gt;2003&lt;/year&gt;&lt;/dates&gt;&lt;isbn&gt;1476-6256&lt;/isbn&gt;&lt;urls&gt;&lt;/urls&gt;&lt;/record&gt;&lt;/Cite&gt;&lt;/EndNote&gt;</w:instrText>
      </w:r>
      <w:r w:rsidR="00C472EC" w:rsidRPr="000A4117">
        <w:rPr>
          <w:sz w:val="24"/>
          <w:szCs w:val="24"/>
        </w:rPr>
        <w:fldChar w:fldCharType="separate"/>
      </w:r>
      <w:r w:rsidR="004F38F1" w:rsidRPr="004F38F1">
        <w:rPr>
          <w:sz w:val="24"/>
          <w:szCs w:val="24"/>
          <w:vertAlign w:val="superscript"/>
        </w:rPr>
        <w:t>41, 42</w:t>
      </w:r>
      <w:r w:rsidR="00C472EC" w:rsidRPr="000A4117">
        <w:rPr>
          <w:sz w:val="24"/>
          <w:szCs w:val="24"/>
        </w:rPr>
        <w:fldChar w:fldCharType="end"/>
      </w:r>
    </w:p>
    <w:p w14:paraId="08D1DEF3" w14:textId="424F3A50" w:rsidR="0068636B" w:rsidRPr="000A4117" w:rsidRDefault="00DB5BCE" w:rsidP="00FD6F13">
      <w:pPr>
        <w:pStyle w:val="EndNoteBibliography"/>
        <w:spacing w:after="0" w:line="480" w:lineRule="auto"/>
        <w:rPr>
          <w:sz w:val="24"/>
          <w:szCs w:val="24"/>
          <w:lang w:eastAsia="ko-KR"/>
        </w:rPr>
      </w:pPr>
      <w:r w:rsidRPr="000A4117">
        <w:rPr>
          <w:sz w:val="24"/>
          <w:szCs w:val="24"/>
          <w:lang w:eastAsia="ko-KR"/>
        </w:rPr>
        <w:t xml:space="preserve">More broadly, </w:t>
      </w:r>
      <w:r w:rsidR="0055066D" w:rsidRPr="000A4117">
        <w:rPr>
          <w:sz w:val="24"/>
          <w:szCs w:val="24"/>
          <w:lang w:eastAsia="ko-KR"/>
        </w:rPr>
        <w:t>comparing</w:t>
      </w:r>
      <w:r w:rsidRPr="000A4117">
        <w:rPr>
          <w:sz w:val="24"/>
          <w:szCs w:val="24"/>
          <w:lang w:eastAsia="ko-KR"/>
        </w:rPr>
        <w:t xml:space="preserve"> meta-analyses with different exposure definitions and effect measures helped clarify signals </w:t>
      </w:r>
      <w:r w:rsidR="0055066D" w:rsidRPr="000A4117">
        <w:rPr>
          <w:sz w:val="24"/>
          <w:szCs w:val="24"/>
          <w:lang w:eastAsia="ko-KR"/>
        </w:rPr>
        <w:t xml:space="preserve">that </w:t>
      </w:r>
      <w:r w:rsidRPr="000A4117">
        <w:rPr>
          <w:sz w:val="24"/>
          <w:szCs w:val="24"/>
          <w:lang w:eastAsia="ko-KR"/>
        </w:rPr>
        <w:t>were robust under biologically</w:t>
      </w:r>
      <w:r w:rsidR="003E3165" w:rsidRPr="000A4117">
        <w:rPr>
          <w:sz w:val="24"/>
          <w:szCs w:val="24"/>
          <w:lang w:eastAsia="ko-KR"/>
        </w:rPr>
        <w:t xml:space="preserve"> </w:t>
      </w:r>
      <w:r w:rsidR="006341D4" w:rsidRPr="000A4117">
        <w:rPr>
          <w:sz w:val="24"/>
          <w:szCs w:val="24"/>
          <w:lang w:eastAsia="ko-KR"/>
        </w:rPr>
        <w:t>p</w:t>
      </w:r>
      <w:r w:rsidRPr="000A4117">
        <w:rPr>
          <w:sz w:val="24"/>
          <w:szCs w:val="24"/>
          <w:lang w:eastAsia="ko-KR"/>
        </w:rPr>
        <w:t>lausible contrasts and appeared to be driven by methodological choices</w:t>
      </w:r>
      <w:r w:rsidR="0068636B" w:rsidRPr="000A4117">
        <w:rPr>
          <w:sz w:val="24"/>
          <w:szCs w:val="24"/>
          <w:lang w:eastAsia="ko-KR"/>
        </w:rPr>
        <w:t>. By synthesizing evidence across meta-analyses that differed in exposure definition, analytical contrast, and statistical metric, this review identif</w:t>
      </w:r>
      <w:r w:rsidR="0055066D" w:rsidRPr="000A4117">
        <w:rPr>
          <w:sz w:val="24"/>
          <w:szCs w:val="24"/>
          <w:lang w:eastAsia="ko-KR"/>
        </w:rPr>
        <w:t>ied</w:t>
      </w:r>
      <w:r w:rsidR="0068636B" w:rsidRPr="000A4117">
        <w:rPr>
          <w:sz w:val="24"/>
          <w:szCs w:val="24"/>
          <w:lang w:eastAsia="ko-KR"/>
        </w:rPr>
        <w:t xml:space="preserve"> patterns that were obscured in individual synthese</w:t>
      </w:r>
      <w:r w:rsidR="00DB66B1" w:rsidRPr="000A4117">
        <w:rPr>
          <w:sz w:val="24"/>
          <w:szCs w:val="24"/>
          <w:lang w:eastAsia="ko-KR"/>
        </w:rPr>
        <w:t>s</w:t>
      </w:r>
      <w:r w:rsidR="00784534">
        <w:rPr>
          <w:rFonts w:hint="eastAsia"/>
          <w:sz w:val="24"/>
          <w:szCs w:val="24"/>
          <w:lang w:eastAsia="ko-KR"/>
        </w:rPr>
        <w:t>.</w:t>
      </w:r>
      <w:r w:rsidR="00DB66B1" w:rsidRPr="000A4117">
        <w:rPr>
          <w:sz w:val="24"/>
          <w:szCs w:val="24"/>
        </w:rPr>
        <w:fldChar w:fldCharType="begin"/>
      </w:r>
      <w:r w:rsidR="004F38F1">
        <w:rPr>
          <w:sz w:val="24"/>
          <w:szCs w:val="24"/>
        </w:rPr>
        <w:instrText xml:space="preserve"> ADDIN EN.CITE &lt;EndNote&gt;&lt;Cite&gt;&lt;Author&gt;Ioannidis&lt;/Author&gt;&lt;Year&gt;2009&lt;/Year&gt;&lt;RecNum&gt;64&lt;/RecNum&gt;&lt;DisplayText&gt;&lt;style face="superscript"&gt;43, 44&lt;/style&gt;&lt;/DisplayText&gt;&lt;record&gt;&lt;rec-number&gt;64&lt;/rec-number&gt;&lt;foreign-keys&gt;&lt;key app="EN" db-id="tzvvz0r5rvvzfueptavpf50ff5eaf9092e2r" timestamp="1770146340"&gt;64&lt;/key&gt;&lt;/foreign-keys&gt;&lt;ref-type name="Journal Article"&gt;17&lt;/ref-type&gt;&lt;contributors&gt;&lt;authors&gt;&lt;author&gt;Ioannidis, John PA&lt;/author&gt;&lt;/authors&gt;&lt;/contributors&gt;&lt;titles&gt;&lt;title&gt;Integration of evidence from multiple meta-analyses: a primer on umbrella reviews, treatment networks and multiple treatments meta-analyses&lt;/title&gt;&lt;secondary-title&gt;CMAJ&lt;/secondary-title&gt;&lt;/titles&gt;&lt;periodical&gt;&lt;full-title&gt;Cmaj&lt;/full-title&gt;&lt;/periodical&gt;&lt;pages&gt;488-493&lt;/pages&gt;&lt;volume&gt;181&lt;/volume&gt;&lt;number&gt;8&lt;/number&gt;&lt;dates&gt;&lt;year&gt;2009&lt;/year&gt;&lt;/dates&gt;&lt;isbn&gt;0820-3946&lt;/isbn&gt;&lt;urls&gt;&lt;/urls&gt;&lt;/record&gt;&lt;/Cite&gt;&lt;Cite&gt;&lt;Author&gt;Fusar-Poli&lt;/Author&gt;&lt;Year&gt;2018&lt;/Year&gt;&lt;RecNum&gt;66&lt;/RecNum&gt;&lt;record&gt;&lt;rec-number&gt;66&lt;/rec-number&gt;&lt;foreign-keys&gt;&lt;key app="EN" db-id="tzvvz0r5rvvzfueptavpf50ff5eaf9092e2r" timestamp="1770146458"&gt;66&lt;/key&gt;&lt;/foreign-keys&gt;&lt;ref-type name="Journal Article"&gt;17&lt;/ref-type&gt;&lt;contributors&gt;&lt;authors&gt;&lt;author&gt;Fusar-Poli, Paolo&lt;/author&gt;&lt;author&gt;Radua, Joaquim&lt;/author&gt;&lt;/authors&gt;&lt;/contributors&gt;&lt;titles&gt;&lt;title&gt;Ten simple rules for conducting umbrella reviews&lt;/title&gt;&lt;secondary-title&gt;BMJ Ment Health&lt;/secondary-title&gt;&lt;/titles&gt;&lt;periodical&gt;&lt;full-title&gt;BMJ Ment Health&lt;/full-title&gt;&lt;/periodical&gt;&lt;pages&gt;95-100&lt;/pages&gt;&lt;volume&gt;21&lt;/volume&gt;&lt;number&gt;3&lt;/number&gt;&lt;dates&gt;&lt;year&gt;2018&lt;/year&gt;&lt;/dates&gt;&lt;isbn&gt;1362-0347&lt;/isbn&gt;&lt;urls&gt;&lt;/urls&gt;&lt;/record&gt;&lt;/Cite&gt;&lt;/EndNote&gt;</w:instrText>
      </w:r>
      <w:r w:rsidR="00DB66B1" w:rsidRPr="000A4117">
        <w:rPr>
          <w:sz w:val="24"/>
          <w:szCs w:val="24"/>
        </w:rPr>
        <w:fldChar w:fldCharType="separate"/>
      </w:r>
      <w:r w:rsidR="004F38F1" w:rsidRPr="004F38F1">
        <w:rPr>
          <w:sz w:val="24"/>
          <w:szCs w:val="24"/>
          <w:vertAlign w:val="superscript"/>
        </w:rPr>
        <w:t>43, 44</w:t>
      </w:r>
      <w:r w:rsidR="00DB66B1" w:rsidRPr="000A4117">
        <w:rPr>
          <w:sz w:val="24"/>
          <w:szCs w:val="24"/>
        </w:rPr>
        <w:fldChar w:fldCharType="end"/>
      </w:r>
      <w:r w:rsidR="0068636B" w:rsidRPr="000A4117">
        <w:rPr>
          <w:sz w:val="24"/>
          <w:szCs w:val="24"/>
          <w:lang w:eastAsia="ko-KR"/>
        </w:rPr>
        <w:t xml:space="preserve"> In particular, </w:t>
      </w:r>
      <w:r w:rsidR="0055066D" w:rsidRPr="000A4117">
        <w:rPr>
          <w:sz w:val="24"/>
          <w:szCs w:val="24"/>
          <w:lang w:eastAsia="ko-KR"/>
        </w:rPr>
        <w:t xml:space="preserve">the </w:t>
      </w:r>
      <w:r w:rsidR="0068636B" w:rsidRPr="000A4117">
        <w:rPr>
          <w:sz w:val="24"/>
          <w:szCs w:val="24"/>
          <w:lang w:eastAsia="ko-KR"/>
        </w:rPr>
        <w:t xml:space="preserve">associations observed in short-term or </w:t>
      </w:r>
      <w:r w:rsidR="00193BA2" w:rsidRPr="000A4117">
        <w:rPr>
          <w:sz w:val="24"/>
          <w:szCs w:val="24"/>
          <w:lang w:eastAsia="ko-KR"/>
        </w:rPr>
        <w:t xml:space="preserve">ever versus never use comparisons </w:t>
      </w:r>
      <w:r w:rsidR="0068636B" w:rsidRPr="000A4117">
        <w:rPr>
          <w:sz w:val="24"/>
          <w:szCs w:val="24"/>
          <w:lang w:eastAsia="ko-KR"/>
        </w:rPr>
        <w:t xml:space="preserve">were less consistent when </w:t>
      </w:r>
      <w:r w:rsidR="0055066D" w:rsidRPr="000A4117">
        <w:rPr>
          <w:sz w:val="24"/>
          <w:szCs w:val="24"/>
          <w:lang w:eastAsia="ko-KR"/>
        </w:rPr>
        <w:t xml:space="preserve">the </w:t>
      </w:r>
      <w:r w:rsidR="0068636B" w:rsidRPr="000A4117">
        <w:rPr>
          <w:sz w:val="24"/>
          <w:szCs w:val="24"/>
          <w:lang w:eastAsia="ko-KR"/>
        </w:rPr>
        <w:t>analyses focus</w:t>
      </w:r>
      <w:r w:rsidR="0055066D" w:rsidRPr="000A4117">
        <w:rPr>
          <w:sz w:val="24"/>
          <w:szCs w:val="24"/>
          <w:lang w:eastAsia="ko-KR"/>
        </w:rPr>
        <w:t>ed</w:t>
      </w:r>
      <w:r w:rsidR="0068636B" w:rsidRPr="000A4117">
        <w:rPr>
          <w:sz w:val="24"/>
          <w:szCs w:val="24"/>
          <w:lang w:eastAsia="ko-KR"/>
        </w:rPr>
        <w:t xml:space="preserve"> on long-term use and laterality, suggesting that some previously reported associations may reflect methodological art</w:t>
      </w:r>
      <w:r w:rsidR="0055066D" w:rsidRPr="000A4117">
        <w:rPr>
          <w:sz w:val="24"/>
          <w:szCs w:val="24"/>
          <w:lang w:eastAsia="ko-KR"/>
        </w:rPr>
        <w:t>i</w:t>
      </w:r>
      <w:r w:rsidR="0068636B" w:rsidRPr="000A4117">
        <w:rPr>
          <w:sz w:val="24"/>
          <w:szCs w:val="24"/>
          <w:lang w:eastAsia="ko-KR"/>
        </w:rPr>
        <w:t>facts rather than biologically</w:t>
      </w:r>
      <w:r w:rsidR="003E3165" w:rsidRPr="000A4117">
        <w:rPr>
          <w:sz w:val="24"/>
          <w:szCs w:val="24"/>
          <w:lang w:eastAsia="ko-KR"/>
        </w:rPr>
        <w:t xml:space="preserve"> </w:t>
      </w:r>
      <w:r w:rsidR="006341D4" w:rsidRPr="000A4117">
        <w:rPr>
          <w:sz w:val="24"/>
          <w:szCs w:val="24"/>
          <w:lang w:eastAsia="ko-KR"/>
        </w:rPr>
        <w:t>m</w:t>
      </w:r>
      <w:r w:rsidR="0068636B" w:rsidRPr="000A4117">
        <w:rPr>
          <w:sz w:val="24"/>
          <w:szCs w:val="24"/>
          <w:lang w:eastAsia="ko-KR"/>
        </w:rPr>
        <w:t>eaningful effects. These observations highlight the value of umbrella reviews in disentangling genuine exposure–outcome relationships from inconsistencies introduced by study design and analytical choices</w:t>
      </w:r>
      <w:r w:rsidR="001A290E" w:rsidRPr="000A4117">
        <w:rPr>
          <w:sz w:val="24"/>
          <w:szCs w:val="24"/>
          <w:lang w:eastAsia="ko-KR"/>
        </w:rPr>
        <w:t>. Furthermore</w:t>
      </w:r>
      <w:r w:rsidR="0068636B" w:rsidRPr="000A4117">
        <w:rPr>
          <w:sz w:val="24"/>
          <w:szCs w:val="24"/>
          <w:lang w:eastAsia="ko-KR"/>
        </w:rPr>
        <w:t xml:space="preserve">, </w:t>
      </w:r>
      <w:r w:rsidR="001A290E" w:rsidRPr="000A4117">
        <w:rPr>
          <w:sz w:val="24"/>
          <w:szCs w:val="24"/>
          <w:lang w:eastAsia="ko-KR"/>
        </w:rPr>
        <w:t>they</w:t>
      </w:r>
      <w:r w:rsidR="0068636B" w:rsidRPr="000A4117">
        <w:rPr>
          <w:sz w:val="24"/>
          <w:szCs w:val="24"/>
          <w:lang w:eastAsia="ko-KR"/>
        </w:rPr>
        <w:t xml:space="preserve"> caution against overinterpretation of isolated summary estimates derived from a single methodological framework</w:t>
      </w:r>
      <w:r w:rsidR="00784534">
        <w:rPr>
          <w:rFonts w:hint="eastAsia"/>
          <w:sz w:val="24"/>
          <w:szCs w:val="24"/>
          <w:lang w:eastAsia="ko-KR"/>
        </w:rPr>
        <w:t>.</w:t>
      </w:r>
      <w:r w:rsidR="00554EBC" w:rsidRPr="000A4117">
        <w:rPr>
          <w:sz w:val="24"/>
          <w:szCs w:val="24"/>
        </w:rPr>
        <w:fldChar w:fldCharType="begin">
          <w:fldData xml:space="preserve">PEVuZE5vdGU+PENpdGU+PEF1dGhvcj5LYXJpcGlkaXM8L0F1dGhvcj48WWVhcj4yMDI0PC9ZZWFy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</w:fldData>
        </w:fldChar>
      </w:r>
      <w:r w:rsidR="004F38F1">
        <w:rPr>
          <w:sz w:val="24"/>
          <w:szCs w:val="24"/>
        </w:rPr>
        <w:instrText xml:space="preserve"> ADDIN EN.CITE </w:instrText>
      </w:r>
      <w:r w:rsidR="004F38F1">
        <w:rPr>
          <w:sz w:val="24"/>
          <w:szCs w:val="24"/>
        </w:rPr>
        <w:fldChar w:fldCharType="begin">
          <w:fldData xml:space="preserve">PEVuZE5vdGU+PENpdGU+PEF1dGhvcj5LYXJpcGlkaXM8L0F1dGhvcj48WWVhcj4yMDI0PC9ZZWFy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</w:fldData>
        </w:fldChar>
      </w:r>
      <w:r w:rsidR="004F38F1">
        <w:rPr>
          <w:sz w:val="24"/>
          <w:szCs w:val="24"/>
        </w:rPr>
        <w:instrText xml:space="preserve"> ADDIN EN.CITE.DATA </w:instrText>
      </w:r>
      <w:r w:rsidR="004F38F1">
        <w:rPr>
          <w:sz w:val="24"/>
          <w:szCs w:val="24"/>
        </w:rPr>
      </w:r>
      <w:r w:rsidR="004F38F1">
        <w:rPr>
          <w:sz w:val="24"/>
          <w:szCs w:val="24"/>
        </w:rPr>
        <w:fldChar w:fldCharType="end"/>
      </w:r>
      <w:r w:rsidR="00554EBC" w:rsidRPr="000A4117">
        <w:rPr>
          <w:sz w:val="24"/>
          <w:szCs w:val="24"/>
        </w:rPr>
      </w:r>
      <w:r w:rsidR="00554EBC" w:rsidRPr="000A4117">
        <w:rPr>
          <w:sz w:val="24"/>
          <w:szCs w:val="24"/>
        </w:rPr>
        <w:fldChar w:fldCharType="separate"/>
      </w:r>
      <w:r w:rsidR="004F38F1" w:rsidRPr="004F38F1">
        <w:rPr>
          <w:sz w:val="24"/>
          <w:szCs w:val="24"/>
          <w:vertAlign w:val="superscript"/>
        </w:rPr>
        <w:t>10, 43, 44</w:t>
      </w:r>
      <w:r w:rsidR="00554EBC" w:rsidRPr="000A4117">
        <w:rPr>
          <w:sz w:val="24"/>
          <w:szCs w:val="24"/>
        </w:rPr>
        <w:fldChar w:fldCharType="end"/>
      </w:r>
    </w:p>
    <w:p w14:paraId="5C8E0980" w14:textId="2CA64F27" w:rsidR="001C4CD0" w:rsidRPr="000A4117" w:rsidRDefault="00BB05E2" w:rsidP="00CB7004">
      <w:pPr>
        <w:spacing w:after="0" w:line="480" w:lineRule="auto"/>
        <w:jc w:val="both"/>
        <w:rPr>
          <w:sz w:val="24"/>
          <w:szCs w:val="24"/>
        </w:rPr>
      </w:pPr>
      <w:r w:rsidRPr="000A4117">
        <w:rPr>
          <w:sz w:val="24"/>
          <w:szCs w:val="24"/>
        </w:rPr>
        <w:lastRenderedPageBreak/>
        <w:t xml:space="preserve">Despite </w:t>
      </w:r>
      <w:r w:rsidR="00E06CE6" w:rsidRPr="000A4117">
        <w:rPr>
          <w:sz w:val="24"/>
          <w:szCs w:val="24"/>
        </w:rPr>
        <w:t xml:space="preserve">the </w:t>
      </w:r>
      <w:r w:rsidRPr="000A4117">
        <w:rPr>
          <w:sz w:val="24"/>
          <w:szCs w:val="24"/>
        </w:rPr>
        <w:t xml:space="preserve">suggestive patterns observed under specific exposure contrasts, the overall strength of evidence linking mobile phone use to brain </w:t>
      </w:r>
      <w:r w:rsidR="00CB1448" w:rsidRPr="000A4117">
        <w:rPr>
          <w:sz w:val="24"/>
          <w:szCs w:val="24"/>
        </w:rPr>
        <w:t>tumors</w:t>
      </w:r>
      <w:r w:rsidRPr="000A4117">
        <w:rPr>
          <w:sz w:val="24"/>
          <w:szCs w:val="24"/>
        </w:rPr>
        <w:t xml:space="preserve"> remains limited. A major contributing factor is exposure misclassification, which is inherent in most observational studies </w:t>
      </w:r>
      <w:r w:rsidR="00615832" w:rsidRPr="000A4117">
        <w:rPr>
          <w:sz w:val="24"/>
          <w:szCs w:val="24"/>
        </w:rPr>
        <w:t xml:space="preserve">that </w:t>
      </w:r>
      <w:r w:rsidRPr="000A4117">
        <w:rPr>
          <w:sz w:val="24"/>
          <w:szCs w:val="24"/>
        </w:rPr>
        <w:t xml:space="preserve">rely on self-reported phone use. Recall bias, non-differential misclassification, and </w:t>
      </w:r>
      <w:r w:rsidR="00615832" w:rsidRPr="000A4117">
        <w:rPr>
          <w:sz w:val="24"/>
          <w:szCs w:val="24"/>
        </w:rPr>
        <w:t>in</w:t>
      </w:r>
      <w:r w:rsidRPr="000A4117">
        <w:rPr>
          <w:sz w:val="24"/>
          <w:szCs w:val="24"/>
        </w:rPr>
        <w:t>accurate captur</w:t>
      </w:r>
      <w:r w:rsidR="00615832" w:rsidRPr="000A4117">
        <w:rPr>
          <w:sz w:val="24"/>
          <w:szCs w:val="24"/>
        </w:rPr>
        <w:t>ing of</w:t>
      </w:r>
      <w:r w:rsidRPr="000A4117">
        <w:rPr>
          <w:sz w:val="24"/>
          <w:szCs w:val="24"/>
        </w:rPr>
        <w:t xml:space="preserve"> cumulative and localized </w:t>
      </w:r>
      <w:r w:rsidR="00615832" w:rsidRPr="000A4117">
        <w:rPr>
          <w:sz w:val="24"/>
          <w:szCs w:val="24"/>
        </w:rPr>
        <w:t>RF-EMF</w:t>
      </w:r>
      <w:r w:rsidRPr="000A4117">
        <w:rPr>
          <w:sz w:val="24"/>
          <w:szCs w:val="24"/>
        </w:rPr>
        <w:t xml:space="preserve"> exposure </w:t>
      </w:r>
      <w:r w:rsidR="00615832" w:rsidRPr="000A4117">
        <w:rPr>
          <w:sz w:val="24"/>
          <w:szCs w:val="24"/>
        </w:rPr>
        <w:t>may</w:t>
      </w:r>
      <w:r w:rsidRPr="000A4117">
        <w:rPr>
          <w:sz w:val="24"/>
          <w:szCs w:val="24"/>
        </w:rPr>
        <w:t xml:space="preserve"> have attenuated true associations, particularly in short-term or ever</w:t>
      </w:r>
      <w:r w:rsidR="00615832" w:rsidRPr="000A4117">
        <w:rPr>
          <w:sz w:val="24"/>
          <w:szCs w:val="24"/>
        </w:rPr>
        <w:t xml:space="preserve"> </w:t>
      </w:r>
      <w:r w:rsidRPr="000A4117">
        <w:rPr>
          <w:sz w:val="24"/>
          <w:szCs w:val="24"/>
        </w:rPr>
        <w:t>versus</w:t>
      </w:r>
      <w:r w:rsidR="00615832" w:rsidRPr="000A4117">
        <w:rPr>
          <w:sz w:val="24"/>
          <w:szCs w:val="24"/>
        </w:rPr>
        <w:t xml:space="preserve"> </w:t>
      </w:r>
      <w:r w:rsidRPr="000A4117">
        <w:rPr>
          <w:sz w:val="24"/>
          <w:szCs w:val="24"/>
        </w:rPr>
        <w:t xml:space="preserve">never </w:t>
      </w:r>
      <w:r w:rsidR="00615832" w:rsidRPr="000A4117">
        <w:rPr>
          <w:sz w:val="24"/>
          <w:szCs w:val="24"/>
        </w:rPr>
        <w:t xml:space="preserve">use </w:t>
      </w:r>
      <w:r w:rsidRPr="000A4117">
        <w:rPr>
          <w:sz w:val="24"/>
          <w:szCs w:val="24"/>
        </w:rPr>
        <w:t>analyses</w:t>
      </w:r>
      <w:bookmarkStart w:id="1" w:name="_Hlk232450037"/>
      <w:r w:rsidR="00784534">
        <w:rPr>
          <w:rFonts w:hint="eastAsia"/>
          <w:sz w:val="24"/>
          <w:szCs w:val="24"/>
        </w:rPr>
        <w:t>.</w:t>
      </w:r>
      <w:r w:rsidR="001C4CD0" w:rsidRPr="000A4117">
        <w:rPr>
          <w:sz w:val="24"/>
          <w:szCs w:val="24"/>
        </w:rPr>
        <w:fldChar w:fldCharType="begin">
          <w:fldData xml:space="preserve">PEVuZE5vdGU+PENpdGU+PEF1dGhvcj5LYXJpcGlkaXM8L0F1dGhvcj48WWVhcj4yMDI0PC9ZZWFy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</w:fldData>
        </w:fldChar>
      </w:r>
      <w:r w:rsidR="004F38F1">
        <w:rPr>
          <w:sz w:val="24"/>
          <w:szCs w:val="24"/>
        </w:rPr>
        <w:instrText xml:space="preserve"> ADDIN EN.CITE </w:instrText>
      </w:r>
      <w:r w:rsidR="004F38F1">
        <w:rPr>
          <w:sz w:val="24"/>
          <w:szCs w:val="24"/>
        </w:rPr>
        <w:fldChar w:fldCharType="begin">
          <w:fldData xml:space="preserve">PEVuZE5vdGU+PENpdGU+PEF1dGhvcj5LYXJpcGlkaXM8L0F1dGhvcj48WWVhcj4yMDI0PC9ZZWFy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</w:fldData>
        </w:fldChar>
      </w:r>
      <w:r w:rsidR="004F38F1">
        <w:rPr>
          <w:sz w:val="24"/>
          <w:szCs w:val="24"/>
        </w:rPr>
        <w:instrText xml:space="preserve"> ADDIN EN.CITE.DATA </w:instrText>
      </w:r>
      <w:r w:rsidR="004F38F1">
        <w:rPr>
          <w:sz w:val="24"/>
          <w:szCs w:val="24"/>
        </w:rPr>
      </w:r>
      <w:r w:rsidR="004F38F1">
        <w:rPr>
          <w:sz w:val="24"/>
          <w:szCs w:val="24"/>
        </w:rPr>
        <w:fldChar w:fldCharType="end"/>
      </w:r>
      <w:r w:rsidR="001C4CD0" w:rsidRPr="000A4117">
        <w:rPr>
          <w:sz w:val="24"/>
          <w:szCs w:val="24"/>
        </w:rPr>
      </w:r>
      <w:r w:rsidR="001C4CD0" w:rsidRPr="000A4117">
        <w:rPr>
          <w:sz w:val="24"/>
          <w:szCs w:val="24"/>
        </w:rPr>
        <w:fldChar w:fldCharType="separate"/>
      </w:r>
      <w:r w:rsidR="004F38F1" w:rsidRPr="004F38F1">
        <w:rPr>
          <w:noProof/>
          <w:sz w:val="24"/>
          <w:szCs w:val="24"/>
          <w:vertAlign w:val="superscript"/>
        </w:rPr>
        <w:t>9, 10</w:t>
      </w:r>
      <w:r w:rsidR="001C4CD0" w:rsidRPr="000A4117">
        <w:rPr>
          <w:sz w:val="24"/>
          <w:szCs w:val="24"/>
        </w:rPr>
        <w:fldChar w:fldCharType="end"/>
      </w:r>
      <w:r w:rsidR="00FF734F" w:rsidRPr="000A4117">
        <w:rPr>
          <w:sz w:val="24"/>
          <w:szCs w:val="24"/>
        </w:rPr>
        <w:t xml:space="preserve"> </w:t>
      </w:r>
      <w:r w:rsidR="001C4CD0" w:rsidRPr="000A4117">
        <w:rPr>
          <w:sz w:val="24"/>
          <w:szCs w:val="24"/>
        </w:rPr>
        <w:t xml:space="preserve">Latency </w:t>
      </w:r>
      <w:r w:rsidR="00C0737D" w:rsidRPr="000A4117">
        <w:rPr>
          <w:sz w:val="24"/>
          <w:szCs w:val="24"/>
        </w:rPr>
        <w:t>assessment is</w:t>
      </w:r>
      <w:r w:rsidR="001C4CD0" w:rsidRPr="000A4117">
        <w:rPr>
          <w:sz w:val="24"/>
          <w:szCs w:val="24"/>
        </w:rPr>
        <w:t xml:space="preserve"> an additional limitation. Several brain </w:t>
      </w:r>
      <w:r w:rsidR="00CB1448" w:rsidRPr="000A4117">
        <w:rPr>
          <w:sz w:val="24"/>
          <w:szCs w:val="24"/>
        </w:rPr>
        <w:t>tumors</w:t>
      </w:r>
      <w:r w:rsidR="001C4CD0" w:rsidRPr="000A4117">
        <w:rPr>
          <w:sz w:val="24"/>
          <w:szCs w:val="24"/>
        </w:rPr>
        <w:t xml:space="preserve">, including benign and slow-growing types, may require extended induction periods that exceed the follow-up </w:t>
      </w:r>
      <w:r w:rsidR="00C0737D" w:rsidRPr="000A4117">
        <w:rPr>
          <w:sz w:val="24"/>
          <w:szCs w:val="24"/>
        </w:rPr>
        <w:t>duration</w:t>
      </w:r>
      <w:r w:rsidR="001C4CD0" w:rsidRPr="000A4117">
        <w:rPr>
          <w:sz w:val="24"/>
          <w:szCs w:val="24"/>
        </w:rPr>
        <w:t xml:space="preserve"> in most epidemiological studies. Population-level incidence trend analyses have not demonstrated parallel increases in brain </w:t>
      </w:r>
      <w:r w:rsidR="0084309A" w:rsidRPr="000A4117">
        <w:rPr>
          <w:sz w:val="24"/>
          <w:szCs w:val="24"/>
        </w:rPr>
        <w:t>tumor</w:t>
      </w:r>
      <w:r w:rsidR="001C4CD0" w:rsidRPr="000A4117">
        <w:rPr>
          <w:sz w:val="24"/>
          <w:szCs w:val="24"/>
        </w:rPr>
        <w:t xml:space="preserve"> rates despite the widespread adoption of mobile phones over recent decades</w:t>
      </w:r>
      <w:r w:rsidR="00C0737D" w:rsidRPr="000A4117">
        <w:rPr>
          <w:sz w:val="24"/>
          <w:szCs w:val="24"/>
        </w:rPr>
        <w:t>.</w:t>
      </w:r>
      <w:r w:rsidR="001C4CD0" w:rsidRPr="000A4117">
        <w:rPr>
          <w:sz w:val="24"/>
          <w:szCs w:val="24"/>
        </w:rPr>
        <w:t xml:space="preserve"> </w:t>
      </w:r>
      <w:r w:rsidR="00C0737D" w:rsidRPr="000A4117">
        <w:rPr>
          <w:sz w:val="24"/>
          <w:szCs w:val="24"/>
        </w:rPr>
        <w:t>H</w:t>
      </w:r>
      <w:r w:rsidR="001C4CD0" w:rsidRPr="000A4117">
        <w:rPr>
          <w:sz w:val="24"/>
          <w:szCs w:val="24"/>
        </w:rPr>
        <w:t>owever, such ecological observations cannot exclude individual-level associations or very long latency effects</w:t>
      </w:r>
      <w:r w:rsidR="00784534">
        <w:rPr>
          <w:rFonts w:hint="eastAsia"/>
          <w:sz w:val="24"/>
          <w:szCs w:val="24"/>
        </w:rPr>
        <w:t>.</w:t>
      </w:r>
      <w:r w:rsidR="001C4CD0" w:rsidRPr="000A4117">
        <w:rPr>
          <w:sz w:val="24"/>
          <w:szCs w:val="24"/>
        </w:rPr>
        <w:fldChar w:fldCharType="begin"/>
      </w:r>
      <w:r w:rsidR="004F38F1">
        <w:rPr>
          <w:sz w:val="24"/>
          <w:szCs w:val="24"/>
        </w:rPr>
        <w:instrText xml:space="preserve"> ADDIN EN.CITE &lt;EndNote&gt;&lt;Cite&gt;&lt;Author&gt;Galceran&lt;/Author&gt;&lt;Year&gt;2025&lt;/Year&gt;&lt;RecNum&gt;37&lt;/RecNum&gt;&lt;DisplayText&gt;&lt;style face="superscript"&gt;45&lt;/style&gt;&lt;/DisplayText&gt;&lt;record&gt;&lt;rec-number&gt;37&lt;/rec-number&gt;&lt;foreign-keys&gt;&lt;key app="EN" db-id="tzvvz0r5rvvzfueptavpf50ff5eaf9092e2r" timestamp="1761913324"&gt;37&lt;/key&gt;&lt;/foreign-keys&gt;&lt;ref-type name="Journal Article"&gt;17&lt;/ref-type&gt;&lt;contributors&gt;&lt;authors&gt;&lt;author&gt;Galceran, Jaume&lt;/author&gt;&lt;author&gt;Ameijide, Alberto&lt;/author&gt;&lt;author&gt;Cañete, Adela&lt;/author&gt;&lt;author&gt;Peris-Bonet, Rafael&lt;/author&gt;&lt;author&gt;López de Munain, Arantza&lt;/author&gt;&lt;author&gt;Aizpurúa, Amaia&lt;/author&gt;&lt;author&gt;de la Cruz, Marta&lt;/author&gt;&lt;author&gt;Sanvisens, Arantza&lt;/author&gt;&lt;author&gt;Sánchez, María José&lt;/author&gt;&lt;author&gt;Palacios, Isabel&lt;/author&gt;&lt;/authors&gt;&lt;/contributors&gt;&lt;titles&gt;&lt;title&gt;Trends in the incidence of brain cancer and the use of mobile phones: analysis of the Spanish Network of Cancer Registries (REDECAN)&lt;/title&gt;&lt;secondary-title&gt;Clin Transl Oncol&lt;/secondary-title&gt;&lt;/titles&gt;&lt;periodical&gt;&lt;full-title&gt;Clinical &amp;amp; Translational Oncology&lt;/full-title&gt;&lt;abbr-1&gt;Clin. Transl. Oncol.&lt;/abbr-1&gt;&lt;abbr-2&gt;Clin Transl Oncol&lt;/abbr-2&gt;&lt;/periodical&gt;&lt;pages&gt;1-11&lt;/pages&gt;&lt;dates&gt;&lt;year&gt;2025&lt;/year&gt;&lt;/dates&gt;&lt;isbn&gt;1699-3055&lt;/isbn&gt;&lt;urls&gt;&lt;/urls&gt;&lt;/record&gt;&lt;/Cite&gt;&lt;/EndNote&gt;</w:instrText>
      </w:r>
      <w:r w:rsidR="001C4CD0" w:rsidRPr="000A4117">
        <w:rPr>
          <w:sz w:val="24"/>
          <w:szCs w:val="24"/>
        </w:rPr>
        <w:fldChar w:fldCharType="separate"/>
      </w:r>
      <w:r w:rsidR="004F38F1" w:rsidRPr="004F38F1">
        <w:rPr>
          <w:noProof/>
          <w:sz w:val="24"/>
          <w:szCs w:val="24"/>
          <w:vertAlign w:val="superscript"/>
        </w:rPr>
        <w:t>45</w:t>
      </w:r>
      <w:r w:rsidR="001C4CD0" w:rsidRPr="000A4117">
        <w:rPr>
          <w:sz w:val="24"/>
          <w:szCs w:val="24"/>
        </w:rPr>
        <w:fldChar w:fldCharType="end"/>
      </w:r>
      <w:r w:rsidR="001C4CD0" w:rsidRPr="000A4117">
        <w:rPr>
          <w:sz w:val="24"/>
          <w:szCs w:val="24"/>
        </w:rPr>
        <w:t xml:space="preserve"> </w:t>
      </w:r>
      <w:r w:rsidR="0001632B" w:rsidRPr="000A4117">
        <w:rPr>
          <w:sz w:val="24"/>
          <w:szCs w:val="24"/>
        </w:rPr>
        <w:t>This challenge is further compounded by rapid technological evolution. Substantial changes in emission characteristics, usage patterns, and exposure metrics across successive generations of mobile communication technologies have introduced additional heterogeneity, complicating attempts to extrapolate long-term risk from historical exposure data</w:t>
      </w:r>
      <w:r w:rsidR="0001632B" w:rsidRPr="000A4117">
        <w:rPr>
          <w:sz w:val="24"/>
          <w:szCs w:val="24"/>
        </w:rPr>
        <w:fldChar w:fldCharType="begin"/>
      </w:r>
      <w:r w:rsidR="004F38F1">
        <w:rPr>
          <w:sz w:val="24"/>
          <w:szCs w:val="24"/>
        </w:rPr>
        <w:instrText xml:space="preserve"> ADDIN EN.CITE &lt;EndNote&gt;&lt;Cite&gt;&lt;Author&gt;Karipidis&lt;/Author&gt;&lt;Year&gt;2024&lt;/Year&gt;&lt;RecNum&gt;34&lt;/RecNum&gt;&lt;DisplayText&gt;&lt;style face="superscript"&gt;10, 40&lt;/style&gt;&lt;/DisplayText&gt;&lt;record&gt;&lt;rec-number&gt;34&lt;/rec-number&gt;&lt;foreign-keys&gt;&lt;key app="EN" db-id="tzvvz0r5rvvzfueptavpf50ff5eaf9092e2r" timestamp="1761913319"&gt;34&lt;/key&gt;&lt;/foreign-keys&gt;&lt;ref-type name="Journal Article"&gt;17&lt;/ref-type&gt;&lt;contributors&gt;&lt;authors&gt;&lt;author&gt;Karipidis, Ken&lt;/author&gt;&lt;author&gt;Baaken, Dan&lt;/author&gt;&lt;author&gt;Loney, Tom&lt;/author&gt;&lt;author&gt;Blettner, Maria&lt;/author&gt;&lt;author&gt;Brzozek, Chris&lt;/author&gt;&lt;author&gt;Elwood, Mark&lt;/author&gt;&lt;author&gt;Narh, Clement&lt;/author&gt;&lt;author&gt;Orsini, Nicola&lt;/author&gt;&lt;author&gt;Röösli, Martin&lt;/author&gt;&lt;author&gt;Paulo, Marilia Silva&lt;/author&gt;&lt;/authors&gt;&lt;/contributors&gt;&lt;titles&gt;&lt;title&gt;The effect of exposure to radiofrequency fields on cancer risk in the general and working population: A systematic review of human observational studies–Part I: Most researched outcomes&lt;/title&gt;&lt;secondary-title&gt;Environ Int&lt;/secondary-title&gt;&lt;/titles&gt;&lt;periodical&gt;&lt;full-title&gt;Environment International&lt;/full-title&gt;&lt;abbr-1&gt;Environ. Int.&lt;/abbr-1&gt;&lt;abbr-2&gt;Environ Int&lt;/abbr-2&gt;&lt;/periodical&gt;&lt;pages&gt;108983&lt;/pages&gt;&lt;volume&gt;191&lt;/volume&gt;&lt;dates&gt;&lt;year&gt;2024&lt;/year&gt;&lt;/dates&gt;&lt;isbn&gt;0160-4120&lt;/isbn&gt;&lt;urls&gt;&lt;/urls&gt;&lt;/record&gt;&lt;/Cite&gt;&lt;Cite&gt;&lt;RecNum&gt;23&lt;/RecNum&gt;&lt;record&gt;&lt;rec-number&gt;23&lt;/rec-number&gt;&lt;foreign-keys&gt;&lt;key app="EN" db-id="tzvvz0r5rvvzfueptavpf50ff5eaf9092e2r" timestamp="1761899784"&gt;23&lt;/key&gt;&lt;/foreign-keys&gt;&lt;ref-type name="Journal Article"&gt;17&lt;/ref-type&gt;&lt;contributors&gt;&lt;/contributors&gt;&lt;titles&gt;&lt;title&gt;International Commission on Non-Ionizing Radiation Protection (ICNIRP). Guidelines for limiting exposure to electromagnetic fields (100 kHz to 300 GHz). Health Physics. 2020;118(5):483–524.&lt;/title&gt;&lt;/titles&gt;&lt;dates&gt;&lt;/dates&gt;&lt;isbn&gt;1538-5159&lt;/isbn&gt;&lt;urls&gt;&lt;/urls&gt;&lt;/record&gt;&lt;/Cite&gt;&lt;/EndNote&gt;</w:instrText>
      </w:r>
      <w:r w:rsidR="0001632B" w:rsidRPr="000A4117">
        <w:rPr>
          <w:sz w:val="24"/>
          <w:szCs w:val="24"/>
        </w:rPr>
        <w:fldChar w:fldCharType="separate"/>
      </w:r>
      <w:r w:rsidR="004F38F1" w:rsidRPr="004F38F1">
        <w:rPr>
          <w:noProof/>
          <w:sz w:val="24"/>
          <w:szCs w:val="24"/>
          <w:vertAlign w:val="superscript"/>
        </w:rPr>
        <w:t>10, 40</w:t>
      </w:r>
      <w:r w:rsidR="0001632B" w:rsidRPr="000A4117">
        <w:rPr>
          <w:sz w:val="24"/>
          <w:szCs w:val="24"/>
        </w:rPr>
        <w:fldChar w:fldCharType="end"/>
      </w:r>
      <w:r w:rsidR="00B12D3F">
        <w:rPr>
          <w:rFonts w:hint="eastAsia"/>
          <w:sz w:val="24"/>
          <w:szCs w:val="24"/>
        </w:rPr>
        <w:t>.</w:t>
      </w:r>
      <w:bookmarkEnd w:id="1"/>
    </w:p>
    <w:p w14:paraId="284AB816" w14:textId="0D564C1E" w:rsidR="00BA6567" w:rsidRPr="000A4117" w:rsidRDefault="00BD49A3" w:rsidP="00CB7004">
      <w:pPr>
        <w:spacing w:after="0" w:line="480" w:lineRule="auto"/>
        <w:jc w:val="both"/>
        <w:rPr>
          <w:rFonts w:eastAsia="함초롬바탕"/>
          <w:noProof/>
          <w:color w:val="000000"/>
          <w:sz w:val="24"/>
          <w:szCs w:val="24"/>
        </w:rPr>
      </w:pPr>
      <w:r w:rsidRPr="000A4117">
        <w:rPr>
          <w:rFonts w:eastAsia="함초롬바탕"/>
          <w:noProof/>
          <w:color w:val="000000"/>
          <w:sz w:val="24"/>
          <w:szCs w:val="24"/>
        </w:rPr>
        <w:t>T</w:t>
      </w:r>
      <w:r w:rsidR="0001632B" w:rsidRPr="000A4117">
        <w:rPr>
          <w:rFonts w:eastAsia="함초롬바탕"/>
          <w:noProof/>
          <w:color w:val="000000"/>
          <w:sz w:val="24"/>
          <w:szCs w:val="24"/>
        </w:rPr>
        <w:t xml:space="preserve">hese methodological constraints help explain why the available epidemiological evidence has remained inconclusive. This ongoing uncertainty is reflected in the continued evaluation of </w:t>
      </w:r>
      <w:r w:rsidR="00C0737D" w:rsidRPr="000A4117">
        <w:rPr>
          <w:rFonts w:eastAsia="함초롬바탕"/>
          <w:noProof/>
          <w:color w:val="000000"/>
          <w:sz w:val="24"/>
          <w:szCs w:val="24"/>
        </w:rPr>
        <w:t>RF-EMF</w:t>
      </w:r>
      <w:r w:rsidR="0001632B" w:rsidRPr="000A4117">
        <w:rPr>
          <w:rFonts w:eastAsia="함초롬바탕"/>
          <w:noProof/>
          <w:color w:val="000000"/>
          <w:sz w:val="24"/>
          <w:szCs w:val="24"/>
        </w:rPr>
        <w:t xml:space="preserve">s by </w:t>
      </w:r>
      <w:r w:rsidR="00C0737D" w:rsidRPr="000A4117">
        <w:rPr>
          <w:rFonts w:eastAsia="함초롬바탕"/>
          <w:noProof/>
          <w:color w:val="000000"/>
          <w:sz w:val="24"/>
          <w:szCs w:val="24"/>
        </w:rPr>
        <w:t xml:space="preserve">expert </w:t>
      </w:r>
      <w:r w:rsidR="0001632B" w:rsidRPr="000A4117">
        <w:rPr>
          <w:rFonts w:eastAsia="함초롬바탕"/>
          <w:noProof/>
          <w:color w:val="000000"/>
          <w:sz w:val="24"/>
          <w:szCs w:val="24"/>
        </w:rPr>
        <w:t xml:space="preserve">international bodies, including the </w:t>
      </w:r>
      <w:r w:rsidR="00EE5B4F" w:rsidRPr="00302FAA">
        <w:rPr>
          <w:sz w:val="24"/>
          <w:szCs w:val="24"/>
        </w:rPr>
        <w:t>World Health Organization</w:t>
      </w:r>
      <w:r w:rsidR="00EE5B4F" w:rsidRPr="000A4117">
        <w:rPr>
          <w:rFonts w:eastAsia="함초롬바탕"/>
          <w:noProof/>
          <w:color w:val="000000"/>
          <w:sz w:val="24"/>
          <w:szCs w:val="24"/>
        </w:rPr>
        <w:t xml:space="preserve"> </w:t>
      </w:r>
      <w:r w:rsidR="00EE5B4F">
        <w:rPr>
          <w:rFonts w:eastAsia="함초롬바탕" w:hint="eastAsia"/>
          <w:noProof/>
          <w:color w:val="000000"/>
          <w:sz w:val="24"/>
          <w:szCs w:val="24"/>
        </w:rPr>
        <w:t>(</w:t>
      </w:r>
      <w:r w:rsidRPr="000A4117">
        <w:rPr>
          <w:rFonts w:eastAsia="함초롬바탕"/>
          <w:noProof/>
          <w:color w:val="000000"/>
          <w:sz w:val="24"/>
          <w:szCs w:val="24"/>
        </w:rPr>
        <w:t>WHO</w:t>
      </w:r>
      <w:r w:rsidR="00EE5B4F">
        <w:rPr>
          <w:rFonts w:eastAsia="함초롬바탕" w:hint="eastAsia"/>
          <w:noProof/>
          <w:color w:val="000000"/>
          <w:sz w:val="24"/>
          <w:szCs w:val="24"/>
        </w:rPr>
        <w:t>)</w:t>
      </w:r>
      <w:r w:rsidR="0001632B" w:rsidRPr="000A4117">
        <w:rPr>
          <w:rFonts w:eastAsia="함초롬바탕"/>
          <w:noProof/>
          <w:color w:val="000000"/>
          <w:sz w:val="24"/>
          <w:szCs w:val="24"/>
        </w:rPr>
        <w:t xml:space="preserve">’s International </w:t>
      </w:r>
      <w:r w:rsidR="00F919CC" w:rsidRPr="00F919CC">
        <w:rPr>
          <w:rFonts w:eastAsia="함초롬바탕"/>
          <w:noProof/>
          <w:color w:val="000000"/>
          <w:sz w:val="24"/>
          <w:szCs w:val="24"/>
        </w:rPr>
        <w:t>Electromagnetic Fields</w:t>
      </w:r>
      <w:r w:rsidR="0001632B" w:rsidRPr="000A4117">
        <w:rPr>
          <w:rFonts w:eastAsia="함초롬바탕"/>
          <w:noProof/>
          <w:color w:val="000000"/>
          <w:sz w:val="24"/>
          <w:szCs w:val="24"/>
        </w:rPr>
        <w:t xml:space="preserve"> Project, which is </w:t>
      </w:r>
      <w:r w:rsidR="00C0737D" w:rsidRPr="000A4117">
        <w:rPr>
          <w:rFonts w:eastAsia="함초롬바탕"/>
          <w:noProof/>
          <w:color w:val="000000"/>
          <w:sz w:val="24"/>
          <w:szCs w:val="24"/>
        </w:rPr>
        <w:t>currently</w:t>
      </w:r>
      <w:r w:rsidR="0001632B" w:rsidRPr="000A4117">
        <w:rPr>
          <w:rFonts w:eastAsia="함초롬바탕"/>
          <w:noProof/>
          <w:color w:val="000000"/>
          <w:sz w:val="24"/>
          <w:szCs w:val="24"/>
        </w:rPr>
        <w:t xml:space="preserve"> updating its health risk assessments to incorporate emerging evidence on long-term and low-level exposures</w:t>
      </w:r>
      <w:r w:rsidR="00784534">
        <w:rPr>
          <w:rFonts w:eastAsia="함초롬바탕" w:hint="eastAsia"/>
          <w:noProof/>
          <w:color w:val="000000"/>
          <w:sz w:val="24"/>
          <w:szCs w:val="24"/>
        </w:rPr>
        <w:t>.</w:t>
      </w:r>
      <w:r w:rsidR="0001632B" w:rsidRPr="000A4117">
        <w:rPr>
          <w:sz w:val="24"/>
          <w:szCs w:val="24"/>
        </w:rPr>
        <w:fldChar w:fldCharType="begin"/>
      </w:r>
      <w:r w:rsidR="004F38F1">
        <w:rPr>
          <w:sz w:val="24"/>
          <w:szCs w:val="24"/>
        </w:rPr>
        <w:instrText xml:space="preserve"> ADDIN EN.CITE &lt;EndNote&gt;&lt;Cite&gt;&lt;Author&gt;Melnick&lt;/Author&gt;&lt;Year&gt;2025&lt;/Year&gt;&lt;RecNum&gt;71&lt;/RecNum&gt;&lt;DisplayText&gt;&lt;style face="superscript"&gt;46&lt;/style&gt;&lt;/DisplayText&gt;&lt;record&gt;&lt;rec-number&gt;71&lt;/rec-number&gt;&lt;foreign-keys&gt;&lt;key app="EN" db-id="tzvvz0r5rvvzfueptavpf50ff5eaf9092e2r" timestamp="1770167592"&gt;71&lt;/key&gt;&lt;/foreign-keys&gt;&lt;ref-type name="Journal Article"&gt;17&lt;/ref-type&gt;&lt;contributors&gt;&lt;authors&gt;&lt;author&gt;Melnick, Ronald L&lt;/author&gt;&lt;author&gt;Moskowitz, Joel M&lt;/author&gt;&lt;author&gt;Héroux, Paul&lt;/author&gt;&lt;author&gt;Mallery-Blythe, Erica&lt;/author&gt;&lt;author&gt;McCredden, Julie E&lt;/author&gt;&lt;author&gt;Herbert, Martha&lt;/author&gt;&lt;author&gt;Hardell, Lennart&lt;/author&gt;&lt;author&gt;Philips, Alasdair&lt;/author&gt;&lt;author&gt;Belpoggi, Fiorella&lt;/author&gt;&lt;author&gt;Frank, John W&lt;/author&gt;&lt;/authors&gt;&lt;/contributors&gt;&lt;titles&gt;&lt;title&gt;The WHO-commissioned systematic reviews on health effects of radiofrequency radiation provide no assurance of safety&lt;/title&gt;&lt;secondary-title&gt;Environ Health&lt;/secondary-title&gt;&lt;/titles&gt;&lt;periodical&gt;&lt;full-title&gt;Environmental Health: A Global Access Science Source&lt;/full-title&gt;&lt;abbr-1&gt;Environ. Health&lt;/abbr-1&gt;&lt;abbr-2&gt;Environ Health&lt;/abbr-2&gt;&lt;/periodical&gt;&lt;pages&gt;70&lt;/pages&gt;&lt;volume&gt;24&lt;/volume&gt;&lt;number&gt;1&lt;/number&gt;&lt;dates&gt;&lt;year&gt;2025&lt;/year&gt;&lt;/dates&gt;&lt;isbn&gt;1476-069X&lt;/isbn&gt;&lt;urls&gt;&lt;/urls&gt;&lt;/record&gt;&lt;/Cite&gt;&lt;/EndNote&gt;</w:instrText>
      </w:r>
      <w:r w:rsidR="0001632B" w:rsidRPr="000A4117">
        <w:rPr>
          <w:sz w:val="24"/>
          <w:szCs w:val="24"/>
        </w:rPr>
        <w:fldChar w:fldCharType="separate"/>
      </w:r>
      <w:r w:rsidR="004F38F1" w:rsidRPr="004F38F1">
        <w:rPr>
          <w:noProof/>
          <w:sz w:val="24"/>
          <w:szCs w:val="24"/>
          <w:vertAlign w:val="superscript"/>
        </w:rPr>
        <w:t>46</w:t>
      </w:r>
      <w:r w:rsidR="0001632B" w:rsidRPr="000A4117">
        <w:rPr>
          <w:sz w:val="24"/>
          <w:szCs w:val="24"/>
        </w:rPr>
        <w:fldChar w:fldCharType="end"/>
      </w:r>
      <w:r w:rsidR="0001632B" w:rsidRPr="000A4117">
        <w:rPr>
          <w:rFonts w:eastAsia="함초롬바탕"/>
          <w:noProof/>
          <w:color w:val="000000"/>
          <w:sz w:val="24"/>
          <w:szCs w:val="24"/>
        </w:rPr>
        <w:t xml:space="preserve"> </w:t>
      </w:r>
      <w:r w:rsidR="00135E57" w:rsidRPr="000A4117">
        <w:rPr>
          <w:rFonts w:eastAsia="함초롬바탕"/>
          <w:noProof/>
          <w:color w:val="000000"/>
          <w:sz w:val="24"/>
          <w:szCs w:val="24"/>
        </w:rPr>
        <w:t>Notabl</w:t>
      </w:r>
      <w:r w:rsidR="0001632B" w:rsidRPr="000A4117">
        <w:rPr>
          <w:rFonts w:eastAsia="함초롬바탕"/>
          <w:noProof/>
          <w:color w:val="000000"/>
          <w:sz w:val="24"/>
          <w:szCs w:val="24"/>
        </w:rPr>
        <w:t xml:space="preserve">y, such ongoing evaluations </w:t>
      </w:r>
      <w:r w:rsidR="00C0737D" w:rsidRPr="000A4117">
        <w:rPr>
          <w:rFonts w:eastAsia="함초롬바탕"/>
          <w:noProof/>
          <w:color w:val="000000"/>
          <w:sz w:val="24"/>
          <w:szCs w:val="24"/>
        </w:rPr>
        <w:t>highlight</w:t>
      </w:r>
      <w:r w:rsidR="0001632B" w:rsidRPr="000A4117">
        <w:rPr>
          <w:rFonts w:eastAsia="함초롬바탕"/>
          <w:noProof/>
          <w:color w:val="000000"/>
          <w:sz w:val="24"/>
          <w:szCs w:val="24"/>
        </w:rPr>
        <w:t xml:space="preserve"> that </w:t>
      </w:r>
      <w:r w:rsidR="000537C5" w:rsidRPr="000A4117">
        <w:rPr>
          <w:rFonts w:eastAsia="함초롬바탕"/>
          <w:noProof/>
          <w:color w:val="000000"/>
          <w:sz w:val="24"/>
          <w:szCs w:val="24"/>
        </w:rPr>
        <w:t>the absence of definitive conclusions should therefore be interpreted as reflecting limitations of the current evidence base rather than evidence of no effect.</w:t>
      </w:r>
    </w:p>
    <w:p w14:paraId="1E6F8745" w14:textId="2431AE18" w:rsidR="00DD4406" w:rsidRPr="002D4413" w:rsidRDefault="00DD4406" w:rsidP="00CB7004">
      <w:pPr>
        <w:spacing w:after="0" w:line="480" w:lineRule="auto"/>
        <w:jc w:val="both"/>
        <w:rPr>
          <w:sz w:val="24"/>
          <w:szCs w:val="24"/>
        </w:rPr>
      </w:pPr>
      <w:r w:rsidRPr="002D4413">
        <w:rPr>
          <w:sz w:val="24"/>
          <w:szCs w:val="24"/>
        </w:rPr>
        <w:lastRenderedPageBreak/>
        <w:t>From a public health perspective, the current evidence does not support strong causal claims, alarmist messaging, or regulatory conclusions based on the present evidence alone. At the same time, persistent uncertainty regarding long-term and localized exposure patterns means that definitive reassurance is also not warranted. A proportionate interpretation should emphasize balanced risk communication, improved exposure assessment, and continued long-term follow-up rather than restrictive policy measures or strong public health recommendations.</w:t>
      </w:r>
      <w:r w:rsidRPr="002D4413">
        <w:rPr>
          <w:sz w:val="24"/>
          <w:szCs w:val="24"/>
        </w:rPr>
        <w:fldChar w:fldCharType="begin">
          <w:fldData xml:space="preserve">PEVuZE5vdGU+PENpdGU+PFJlY051bT4yMzwvUmVjTnVtPjxEaXNwbGF5VGV4dD48c3R5bGUgZmFj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</w:fldData>
        </w:fldChar>
      </w:r>
      <w:r w:rsidR="004F38F1">
        <w:rPr>
          <w:sz w:val="24"/>
          <w:szCs w:val="24"/>
        </w:rPr>
        <w:instrText xml:space="preserve"> ADDIN EN.CITE </w:instrText>
      </w:r>
      <w:r w:rsidR="004F38F1">
        <w:rPr>
          <w:sz w:val="24"/>
          <w:szCs w:val="24"/>
        </w:rPr>
        <w:fldChar w:fldCharType="begin">
          <w:fldData xml:space="preserve">PEVuZE5vdGU+PENpdGU+PFJlY051bT4yMzwvUmVjTnVtPjxEaXNwbGF5VGV4dD48c3R5bGUgZmFj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</w:fldData>
        </w:fldChar>
      </w:r>
      <w:r w:rsidR="004F38F1">
        <w:rPr>
          <w:sz w:val="24"/>
          <w:szCs w:val="24"/>
        </w:rPr>
        <w:instrText xml:space="preserve"> ADDIN EN.CITE.DATA </w:instrText>
      </w:r>
      <w:r w:rsidR="004F38F1">
        <w:rPr>
          <w:sz w:val="24"/>
          <w:szCs w:val="24"/>
        </w:rPr>
      </w:r>
      <w:r w:rsidR="004F38F1">
        <w:rPr>
          <w:sz w:val="24"/>
          <w:szCs w:val="24"/>
        </w:rPr>
        <w:fldChar w:fldCharType="end"/>
      </w:r>
      <w:r w:rsidRPr="002D4413">
        <w:rPr>
          <w:sz w:val="24"/>
          <w:szCs w:val="24"/>
        </w:rPr>
      </w:r>
      <w:r w:rsidRPr="002D4413">
        <w:rPr>
          <w:sz w:val="24"/>
          <w:szCs w:val="24"/>
        </w:rPr>
        <w:fldChar w:fldCharType="separate"/>
      </w:r>
      <w:r w:rsidR="004F38F1" w:rsidRPr="004F38F1">
        <w:rPr>
          <w:noProof/>
          <w:sz w:val="24"/>
          <w:szCs w:val="24"/>
          <w:vertAlign w:val="superscript"/>
        </w:rPr>
        <w:t>9, 10, 40, 45</w:t>
      </w:r>
      <w:r w:rsidRPr="002D4413">
        <w:rPr>
          <w:sz w:val="24"/>
          <w:szCs w:val="24"/>
        </w:rPr>
        <w:fldChar w:fldCharType="end"/>
      </w:r>
    </w:p>
    <w:p w14:paraId="4C00195E" w14:textId="77777777" w:rsidR="008C222E" w:rsidRPr="000A4117" w:rsidRDefault="008C222E" w:rsidP="00FD6F13">
      <w:pPr>
        <w:pBdr>
          <w:top w:val="nil"/>
          <w:left w:val="nil"/>
          <w:bottom w:val="nil"/>
          <w:right w:val="nil"/>
          <w:between w:val="nil"/>
        </w:pBdr>
        <w:spacing w:after="0" w:line="480" w:lineRule="auto"/>
        <w:contextualSpacing/>
        <w:jc w:val="both"/>
        <w:rPr>
          <w:sz w:val="24"/>
          <w:szCs w:val="24"/>
        </w:rPr>
      </w:pPr>
      <w:r w:rsidRPr="000A4117">
        <w:rPr>
          <w:sz w:val="24"/>
          <w:szCs w:val="24"/>
        </w:rPr>
        <w:t>This review has limitations. First, the underlying evidence was derived almost entirely from observational studies and was vulnerable to exposure misclassification, recall bias, selection bias, residual confounding, and changes in mobile phone technology over time. Second, primary studies and meta-analyses varied in exposure definitions, latency assumptions, laterality assessment, and tumor classification, contributing to heterogeneity. Third, overlap among primary studies across included meta-analyses was unavoidable and was handled qualitatively during interpretation. Finally, several subgroup analyses, particularly those involving long-term use, laterality, and OR-to-RR conversion, were based on limited estimates and should be interpreted as exploratory. These limitations contributed to the predominantly low or very low certainty and low credibility of evidence.</w:t>
      </w:r>
    </w:p>
    <w:p w14:paraId="3C93F142" w14:textId="4F4CAFC6" w:rsidR="004E612E" w:rsidRPr="000A4117" w:rsidRDefault="004E612E" w:rsidP="00FD6F13">
      <w:pPr>
        <w:pBdr>
          <w:top w:val="nil"/>
          <w:left w:val="nil"/>
          <w:bottom w:val="nil"/>
          <w:right w:val="nil"/>
          <w:between w:val="nil"/>
        </w:pBdr>
        <w:spacing w:after="0" w:line="480" w:lineRule="auto"/>
        <w:contextualSpacing/>
        <w:jc w:val="both"/>
        <w:rPr>
          <w:sz w:val="24"/>
          <w:szCs w:val="24"/>
        </w:rPr>
      </w:pPr>
      <w:r w:rsidRPr="000A4117">
        <w:rPr>
          <w:sz w:val="24"/>
          <w:szCs w:val="24"/>
        </w:rPr>
        <w:t>Future research should focus on addressing the key methodological limitations identified in the current evidence base. Large</w:t>
      </w:r>
      <w:r w:rsidR="00B254DF" w:rsidRPr="000A4117">
        <w:rPr>
          <w:sz w:val="24"/>
          <w:szCs w:val="24"/>
        </w:rPr>
        <w:t>-</w:t>
      </w:r>
      <w:r w:rsidRPr="000A4117">
        <w:rPr>
          <w:sz w:val="24"/>
          <w:szCs w:val="24"/>
        </w:rPr>
        <w:t xml:space="preserve">scale prospective cohort studies with extended </w:t>
      </w:r>
      <w:r w:rsidR="00A75E4C" w:rsidRPr="000A4117">
        <w:rPr>
          <w:sz w:val="24"/>
          <w:szCs w:val="24"/>
        </w:rPr>
        <w:t>follow-up</w:t>
      </w:r>
      <w:r w:rsidRPr="000A4117">
        <w:rPr>
          <w:sz w:val="24"/>
          <w:szCs w:val="24"/>
        </w:rPr>
        <w:t xml:space="preserve"> are needed to better capture long latency effects and reduce recall bias, while incorporating improved exposure assessment that reflects cumulative, </w:t>
      </w:r>
      <w:r w:rsidR="00C70807" w:rsidRPr="000A4117">
        <w:rPr>
          <w:sz w:val="24"/>
          <w:szCs w:val="24"/>
        </w:rPr>
        <w:t>long-term</w:t>
      </w:r>
      <w:r w:rsidRPr="000A4117">
        <w:rPr>
          <w:sz w:val="24"/>
          <w:szCs w:val="24"/>
        </w:rPr>
        <w:t xml:space="preserve">, and localized </w:t>
      </w:r>
      <w:r w:rsidR="00AE5545" w:rsidRPr="000A4117">
        <w:rPr>
          <w:sz w:val="24"/>
          <w:szCs w:val="24"/>
        </w:rPr>
        <w:t>RF-EMF</w:t>
      </w:r>
      <w:r w:rsidRPr="000A4117">
        <w:rPr>
          <w:sz w:val="24"/>
          <w:szCs w:val="24"/>
        </w:rPr>
        <w:t xml:space="preserve"> exposure. Greater standardization of exposure definitions, latency categories, laterality reporting, and tumor classification across studies would improve comparability and reduce heterogeneity in future syntheses. In addition, exposure metrics should be adapted to </w:t>
      </w:r>
      <w:r w:rsidRPr="000A4117">
        <w:rPr>
          <w:sz w:val="24"/>
          <w:szCs w:val="24"/>
        </w:rPr>
        <w:lastRenderedPageBreak/>
        <w:t xml:space="preserve">contemporary mobile phone use patterns and evolving technologies, which differ substantially from those assessed in </w:t>
      </w:r>
      <w:r w:rsidR="00AE5545" w:rsidRPr="000A4117">
        <w:rPr>
          <w:sz w:val="24"/>
          <w:szCs w:val="24"/>
        </w:rPr>
        <w:t>previous</w:t>
      </w:r>
      <w:r w:rsidRPr="000A4117">
        <w:rPr>
          <w:sz w:val="24"/>
          <w:szCs w:val="24"/>
        </w:rPr>
        <w:t xml:space="preserve"> studies. Targeted investigation of tumor types</w:t>
      </w:r>
      <w:r w:rsidR="00AE5545" w:rsidRPr="000A4117">
        <w:rPr>
          <w:sz w:val="24"/>
          <w:szCs w:val="24"/>
        </w:rPr>
        <w:t>,</w:t>
      </w:r>
      <w:r w:rsidRPr="000A4117">
        <w:rPr>
          <w:sz w:val="24"/>
          <w:szCs w:val="24"/>
        </w:rPr>
        <w:t xml:space="preserve"> </w:t>
      </w:r>
      <w:r w:rsidR="00AE5545" w:rsidRPr="000A4117">
        <w:rPr>
          <w:sz w:val="24"/>
          <w:szCs w:val="24"/>
        </w:rPr>
        <w:t xml:space="preserve">such as acoustic neuroma and selected intracranial tumors, </w:t>
      </w:r>
      <w:r w:rsidRPr="000A4117">
        <w:rPr>
          <w:sz w:val="24"/>
          <w:szCs w:val="24"/>
        </w:rPr>
        <w:t xml:space="preserve">with clear anatomical relevance to </w:t>
      </w:r>
      <w:r w:rsidR="00AE5545" w:rsidRPr="000A4117">
        <w:rPr>
          <w:sz w:val="24"/>
          <w:szCs w:val="24"/>
        </w:rPr>
        <w:t>mobile phone</w:t>
      </w:r>
      <w:r w:rsidRPr="000A4117">
        <w:rPr>
          <w:sz w:val="24"/>
          <w:szCs w:val="24"/>
        </w:rPr>
        <w:t xml:space="preserve"> exposure, </w:t>
      </w:r>
      <w:r w:rsidR="00AE5545" w:rsidRPr="000A4117">
        <w:rPr>
          <w:sz w:val="24"/>
          <w:szCs w:val="24"/>
        </w:rPr>
        <w:t>alongside</w:t>
      </w:r>
      <w:r w:rsidRPr="000A4117">
        <w:rPr>
          <w:sz w:val="24"/>
          <w:szCs w:val="24"/>
        </w:rPr>
        <w:t xml:space="preserve"> continued monitoring of </w:t>
      </w:r>
      <w:r w:rsidR="00C70807" w:rsidRPr="000A4117">
        <w:rPr>
          <w:sz w:val="24"/>
          <w:szCs w:val="24"/>
        </w:rPr>
        <w:t>population-level</w:t>
      </w:r>
      <w:r w:rsidRPr="000A4117">
        <w:rPr>
          <w:sz w:val="24"/>
          <w:szCs w:val="24"/>
        </w:rPr>
        <w:t xml:space="preserve"> incidence trends, will be essential to refine risk estimates and inform balanced, </w:t>
      </w:r>
      <w:r w:rsidR="00C70807" w:rsidRPr="000A4117">
        <w:rPr>
          <w:sz w:val="24"/>
          <w:szCs w:val="24"/>
        </w:rPr>
        <w:t>evidence-based</w:t>
      </w:r>
      <w:r w:rsidRPr="000A4117">
        <w:rPr>
          <w:sz w:val="24"/>
          <w:szCs w:val="24"/>
        </w:rPr>
        <w:t xml:space="preserve"> public health guidance.</w:t>
      </w:r>
    </w:p>
    <w:p w14:paraId="52F4ABE9" w14:textId="77777777" w:rsidR="004E612E" w:rsidRPr="000A4117" w:rsidRDefault="004E612E" w:rsidP="00FD6F13">
      <w:pPr>
        <w:pBdr>
          <w:top w:val="nil"/>
          <w:left w:val="nil"/>
          <w:bottom w:val="nil"/>
          <w:right w:val="nil"/>
          <w:between w:val="nil"/>
        </w:pBdr>
        <w:spacing w:after="0" w:line="480" w:lineRule="auto"/>
        <w:contextualSpacing/>
        <w:jc w:val="both"/>
        <w:rPr>
          <w:sz w:val="24"/>
          <w:szCs w:val="24"/>
        </w:rPr>
      </w:pPr>
    </w:p>
    <w:p w14:paraId="5DA7C4ED" w14:textId="4EA57D9D" w:rsidR="004E612E" w:rsidRPr="000A4117" w:rsidRDefault="004E612E" w:rsidP="00FD6F13">
      <w:pPr>
        <w:pBdr>
          <w:top w:val="nil"/>
          <w:left w:val="nil"/>
          <w:bottom w:val="nil"/>
          <w:right w:val="nil"/>
          <w:between w:val="nil"/>
        </w:pBdr>
        <w:spacing w:after="0" w:line="480" w:lineRule="auto"/>
        <w:contextualSpacing/>
        <w:jc w:val="both"/>
        <w:rPr>
          <w:b/>
          <w:bCs/>
          <w:sz w:val="24"/>
          <w:szCs w:val="24"/>
        </w:rPr>
      </w:pPr>
      <w:r w:rsidRPr="000A4117">
        <w:rPr>
          <w:b/>
          <w:bCs/>
          <w:sz w:val="24"/>
          <w:szCs w:val="24"/>
        </w:rPr>
        <w:t>Conclusion</w:t>
      </w:r>
    </w:p>
    <w:p w14:paraId="4A9AC57F" w14:textId="061B4553" w:rsidR="004E612E" w:rsidRDefault="002D5ADD" w:rsidP="00FD6F13">
      <w:pPr>
        <w:pBdr>
          <w:top w:val="nil"/>
          <w:left w:val="nil"/>
          <w:bottom w:val="nil"/>
          <w:right w:val="nil"/>
          <w:between w:val="nil"/>
        </w:pBdr>
        <w:spacing w:after="0" w:line="480" w:lineRule="auto"/>
        <w:contextualSpacing/>
        <w:jc w:val="both"/>
        <w:rPr>
          <w:sz w:val="24"/>
          <w:szCs w:val="24"/>
        </w:rPr>
      </w:pPr>
      <w:r w:rsidRPr="000A4117">
        <w:rPr>
          <w:sz w:val="24"/>
          <w:szCs w:val="24"/>
        </w:rPr>
        <w:t>In this umbrella review of meta-analyses, no consistent evidence of increased tumor risk was observed for overall mobile phone use</w:t>
      </w:r>
      <w:r w:rsidR="004E612E" w:rsidRPr="000A4117">
        <w:rPr>
          <w:sz w:val="24"/>
          <w:szCs w:val="24"/>
        </w:rPr>
        <w:t xml:space="preserve">. </w:t>
      </w:r>
      <w:r w:rsidR="00770C92" w:rsidRPr="000A4117">
        <w:rPr>
          <w:sz w:val="24"/>
          <w:szCs w:val="24"/>
        </w:rPr>
        <w:t>However, suggestive patterns of increased risk were identified under specific exposure scenarios, particularly long-term and ipsilateral phone use, for selected outcomes, including acoustic neuroma and composite intracranial tumor outcomes</w:t>
      </w:r>
      <w:r w:rsidR="004E612E" w:rsidRPr="000A4117">
        <w:rPr>
          <w:sz w:val="24"/>
          <w:szCs w:val="24"/>
        </w:rPr>
        <w:t xml:space="preserve">. </w:t>
      </w:r>
      <w:r w:rsidR="0041145E" w:rsidRPr="0041145E">
        <w:rPr>
          <w:sz w:val="24"/>
          <w:szCs w:val="24"/>
        </w:rPr>
        <w:t>The overall certainty and credibility of the evidence remain limited, with most associations supported by low or very low certainty evidence and classified as non-significant or low credibility</w:t>
      </w:r>
      <w:r w:rsidR="004E612E" w:rsidRPr="000A4117">
        <w:rPr>
          <w:sz w:val="24"/>
          <w:szCs w:val="24"/>
        </w:rPr>
        <w:t xml:space="preserve">. Consequently, these findings </w:t>
      </w:r>
      <w:r w:rsidR="006F2B0B" w:rsidRPr="000A4117">
        <w:rPr>
          <w:sz w:val="24"/>
          <w:szCs w:val="24"/>
        </w:rPr>
        <w:t>do not allow firm conclusions regarding either increased or absen</w:t>
      </w:r>
      <w:r w:rsidR="00C371DA" w:rsidRPr="000A4117">
        <w:rPr>
          <w:sz w:val="24"/>
          <w:szCs w:val="24"/>
        </w:rPr>
        <w:t>t</w:t>
      </w:r>
      <w:r w:rsidR="006F2B0B" w:rsidRPr="000A4117">
        <w:rPr>
          <w:sz w:val="24"/>
          <w:szCs w:val="24"/>
        </w:rPr>
        <w:t xml:space="preserve"> risk</w:t>
      </w:r>
      <w:r w:rsidR="005E3FFB" w:rsidRPr="000A4117">
        <w:rPr>
          <w:sz w:val="24"/>
          <w:szCs w:val="24"/>
        </w:rPr>
        <w:t xml:space="preserve"> and should be interpreted with caution</w:t>
      </w:r>
      <w:r w:rsidR="006F2B0B" w:rsidRPr="000A4117">
        <w:rPr>
          <w:sz w:val="24"/>
          <w:szCs w:val="24"/>
        </w:rPr>
        <w:t>.</w:t>
      </w:r>
      <w:r w:rsidR="004E612E" w:rsidRPr="000A4117">
        <w:rPr>
          <w:sz w:val="24"/>
          <w:szCs w:val="24"/>
        </w:rPr>
        <w:t xml:space="preserve"> Continued methodologically</w:t>
      </w:r>
      <w:r w:rsidR="00287F9B" w:rsidRPr="000A4117">
        <w:rPr>
          <w:sz w:val="24"/>
          <w:szCs w:val="24"/>
        </w:rPr>
        <w:t xml:space="preserve"> </w:t>
      </w:r>
      <w:r w:rsidR="004E612E" w:rsidRPr="000A4117">
        <w:rPr>
          <w:sz w:val="24"/>
          <w:szCs w:val="24"/>
        </w:rPr>
        <w:t xml:space="preserve">robust research with improved exposure assessment and </w:t>
      </w:r>
      <w:r w:rsidR="00C70807" w:rsidRPr="000A4117">
        <w:rPr>
          <w:sz w:val="24"/>
          <w:szCs w:val="24"/>
        </w:rPr>
        <w:t>long-term</w:t>
      </w:r>
      <w:r w:rsidR="004E612E" w:rsidRPr="000A4117">
        <w:rPr>
          <w:sz w:val="24"/>
          <w:szCs w:val="24"/>
        </w:rPr>
        <w:t xml:space="preserve"> </w:t>
      </w:r>
      <w:r w:rsidR="00A75E4C" w:rsidRPr="000A4117">
        <w:rPr>
          <w:sz w:val="24"/>
          <w:szCs w:val="24"/>
        </w:rPr>
        <w:t>follow-up</w:t>
      </w:r>
      <w:r w:rsidR="004E612E" w:rsidRPr="000A4117">
        <w:rPr>
          <w:sz w:val="24"/>
          <w:szCs w:val="24"/>
        </w:rPr>
        <w:t xml:space="preserve"> is required to clarify potential risks and inform proportionate, </w:t>
      </w:r>
      <w:r w:rsidR="00C70807" w:rsidRPr="000A4117">
        <w:rPr>
          <w:sz w:val="24"/>
          <w:szCs w:val="24"/>
        </w:rPr>
        <w:t>evidence-based</w:t>
      </w:r>
      <w:r w:rsidR="004E612E" w:rsidRPr="000A4117">
        <w:rPr>
          <w:sz w:val="24"/>
          <w:szCs w:val="24"/>
        </w:rPr>
        <w:t xml:space="preserve"> public health guidance regarding mobile phone use.</w:t>
      </w:r>
    </w:p>
    <w:p w14:paraId="0A977F9D" w14:textId="326F127E" w:rsidR="008A05D2" w:rsidRDefault="008A05D2">
      <w:pPr>
        <w:rPr>
          <w:b/>
          <w:color w:val="000000"/>
          <w:sz w:val="24"/>
          <w:szCs w:val="24"/>
        </w:rPr>
      </w:pPr>
    </w:p>
    <w:p w14:paraId="00000093" w14:textId="676F0666" w:rsidR="00BF3860" w:rsidRPr="00C30342" w:rsidRDefault="00E53B6C" w:rsidP="003606E1">
      <w:pPr>
        <w:widowControl/>
        <w:pBdr>
          <w:top w:val="nil"/>
          <w:left w:val="nil"/>
          <w:bottom w:val="nil"/>
          <w:right w:val="nil"/>
          <w:between w:val="nil"/>
        </w:pBdr>
        <w:spacing w:after="0" w:line="480" w:lineRule="auto"/>
        <w:contextualSpacing/>
        <w:jc w:val="both"/>
        <w:rPr>
          <w:b/>
          <w:color w:val="000000"/>
          <w:sz w:val="24"/>
          <w:szCs w:val="24"/>
        </w:rPr>
      </w:pPr>
      <w:r w:rsidRPr="00C30342">
        <w:rPr>
          <w:b/>
          <w:color w:val="000000"/>
          <w:sz w:val="24"/>
          <w:szCs w:val="24"/>
        </w:rPr>
        <w:t>Abbreviations</w:t>
      </w:r>
    </w:p>
    <w:p w14:paraId="273DA6C2" w14:textId="0A0AC50E" w:rsidR="00302FAA" w:rsidRDefault="00302FAA" w:rsidP="003606E1">
      <w:pPr>
        <w:widowControl/>
        <w:spacing w:after="0" w:line="480" w:lineRule="auto"/>
        <w:contextualSpacing/>
        <w:jc w:val="both"/>
        <w:rPr>
          <w:sz w:val="24"/>
          <w:szCs w:val="24"/>
        </w:rPr>
      </w:pPr>
      <w:r w:rsidRPr="00302FAA">
        <w:rPr>
          <w:sz w:val="24"/>
          <w:szCs w:val="24"/>
        </w:rPr>
        <w:t>AMSTAR 2: A Mea</w:t>
      </w:r>
      <w:r w:rsidR="00C51770">
        <w:rPr>
          <w:rFonts w:hint="eastAsia"/>
          <w:sz w:val="24"/>
          <w:szCs w:val="24"/>
        </w:rPr>
        <w:t>s</w:t>
      </w:r>
      <w:r w:rsidRPr="00302FAA">
        <w:rPr>
          <w:sz w:val="24"/>
          <w:szCs w:val="24"/>
        </w:rPr>
        <w:t xml:space="preserve">urement Tool to Assess </w:t>
      </w:r>
      <w:r w:rsidR="00EF2EFB">
        <w:rPr>
          <w:rFonts w:hint="eastAsia"/>
          <w:sz w:val="24"/>
          <w:szCs w:val="24"/>
        </w:rPr>
        <w:t>S</w:t>
      </w:r>
      <w:r w:rsidRPr="00302FAA">
        <w:rPr>
          <w:sz w:val="24"/>
          <w:szCs w:val="24"/>
        </w:rPr>
        <w:t>ystematic Reviews 2; CI: confidence interval; I²: I-squared statistic; OR: odds ratio; P</w:t>
      </w:r>
      <w:r w:rsidR="00BB3DAC">
        <w:rPr>
          <w:rFonts w:hint="eastAsia"/>
          <w:sz w:val="24"/>
          <w:szCs w:val="24"/>
        </w:rPr>
        <w:t>0</w:t>
      </w:r>
      <w:r w:rsidRPr="00302FAA">
        <w:rPr>
          <w:sz w:val="24"/>
          <w:szCs w:val="24"/>
        </w:rPr>
        <w:t xml:space="preserve">: representative baseline risk in the unexposed group; PRISMA: Preferred Reporting Items for Systematic Reviews and Meta-Analyses; REML: </w:t>
      </w:r>
      <w:r w:rsidRPr="00302FAA">
        <w:rPr>
          <w:sz w:val="24"/>
          <w:szCs w:val="24"/>
        </w:rPr>
        <w:lastRenderedPageBreak/>
        <w:t xml:space="preserve">restricted maximum likelihood; RF-EMF: radiofrequency electromagnetic field; RR: relative risk; TSS: </w:t>
      </w:r>
      <w:r w:rsidR="000238BD" w:rsidRPr="000238BD">
        <w:rPr>
          <w:sz w:val="24"/>
          <w:szCs w:val="24"/>
        </w:rPr>
        <w:t>time since the start of mobile phone use</w:t>
      </w:r>
      <w:r w:rsidRPr="00302FAA">
        <w:rPr>
          <w:sz w:val="24"/>
          <w:szCs w:val="24"/>
        </w:rPr>
        <w:t>; WHO: World Health Organization</w:t>
      </w:r>
    </w:p>
    <w:p w14:paraId="298D326C" w14:textId="77777777" w:rsidR="00AC18FE" w:rsidRDefault="00AC18FE" w:rsidP="00657283">
      <w:pPr>
        <w:widowControl/>
        <w:spacing w:after="0" w:line="480" w:lineRule="auto"/>
        <w:contextualSpacing/>
        <w:rPr>
          <w:sz w:val="24"/>
          <w:szCs w:val="24"/>
        </w:rPr>
      </w:pPr>
    </w:p>
    <w:p w14:paraId="00000095" w14:textId="6486ECF7" w:rsidR="00BF3860" w:rsidRDefault="00E53B6C" w:rsidP="00657283">
      <w:pPr>
        <w:widowControl/>
        <w:spacing w:after="0" w:line="480" w:lineRule="auto"/>
        <w:contextualSpacing/>
        <w:rPr>
          <w:b/>
          <w:sz w:val="24"/>
          <w:szCs w:val="24"/>
        </w:rPr>
      </w:pPr>
      <w:r w:rsidRPr="00FF559B">
        <w:rPr>
          <w:b/>
          <w:sz w:val="24"/>
          <w:szCs w:val="24"/>
        </w:rPr>
        <w:t>Declarations</w:t>
      </w:r>
    </w:p>
    <w:p w14:paraId="1FF01B16" w14:textId="5CC92FE2" w:rsidR="00735B6D" w:rsidRDefault="00735B6D" w:rsidP="00657283">
      <w:pPr>
        <w:widowControl/>
        <w:spacing w:after="0" w:line="480" w:lineRule="auto"/>
        <w:contextualSpacing/>
        <w:rPr>
          <w:b/>
          <w:sz w:val="24"/>
          <w:szCs w:val="24"/>
        </w:rPr>
      </w:pPr>
      <w:r w:rsidRPr="00735B6D">
        <w:rPr>
          <w:b/>
          <w:sz w:val="24"/>
          <w:szCs w:val="24"/>
        </w:rPr>
        <w:t>Conflict of Interest Disclosures</w:t>
      </w:r>
    </w:p>
    <w:p w14:paraId="41C89D51" w14:textId="77777777" w:rsidR="00735B6D" w:rsidRPr="00FF559B" w:rsidRDefault="00735B6D" w:rsidP="00735B6D">
      <w:pPr>
        <w:widowControl/>
        <w:spacing w:after="0" w:line="480" w:lineRule="auto"/>
        <w:contextualSpacing/>
        <w:rPr>
          <w:b/>
          <w:sz w:val="24"/>
          <w:szCs w:val="24"/>
        </w:rPr>
      </w:pPr>
      <w:r w:rsidRPr="00FF559B">
        <w:rPr>
          <w:sz w:val="24"/>
          <w:szCs w:val="24"/>
        </w:rPr>
        <w:t>The authors had none to declare</w:t>
      </w:r>
      <w:r>
        <w:rPr>
          <w:rFonts w:hint="eastAsia"/>
          <w:sz w:val="24"/>
          <w:szCs w:val="24"/>
        </w:rPr>
        <w:t>.</w:t>
      </w:r>
    </w:p>
    <w:p w14:paraId="2617F344" w14:textId="77777777" w:rsidR="00735B6D" w:rsidRPr="00235A68" w:rsidRDefault="00735B6D" w:rsidP="009D76AD">
      <w:pPr>
        <w:spacing w:after="0" w:line="480" w:lineRule="auto"/>
        <w:contextualSpacing/>
        <w:jc w:val="both"/>
        <w:rPr>
          <w:bCs/>
          <w:sz w:val="24"/>
          <w:szCs w:val="24"/>
        </w:rPr>
      </w:pPr>
    </w:p>
    <w:p w14:paraId="5BA62A51" w14:textId="5682FB6C" w:rsidR="00735B6D" w:rsidRPr="00582B24" w:rsidRDefault="00735B6D" w:rsidP="009D76AD">
      <w:pPr>
        <w:spacing w:after="0" w:line="480" w:lineRule="auto"/>
        <w:contextualSpacing/>
        <w:jc w:val="both"/>
        <w:rPr>
          <w:b/>
          <w:sz w:val="24"/>
          <w:szCs w:val="24"/>
        </w:rPr>
      </w:pPr>
      <w:r w:rsidRPr="00582B24">
        <w:rPr>
          <w:b/>
          <w:sz w:val="24"/>
          <w:szCs w:val="24"/>
        </w:rPr>
        <w:t>Data Access, Responsibility, and Analysis</w:t>
      </w:r>
    </w:p>
    <w:p w14:paraId="39320111" w14:textId="35635B0E" w:rsidR="00735B6D" w:rsidRDefault="00582B24" w:rsidP="009D76AD">
      <w:pPr>
        <w:spacing w:after="0" w:line="480" w:lineRule="auto"/>
        <w:contextualSpacing/>
        <w:jc w:val="both"/>
        <w:rPr>
          <w:bCs/>
          <w:sz w:val="24"/>
          <w:szCs w:val="24"/>
        </w:rPr>
      </w:pPr>
      <w:r w:rsidRPr="00582B24">
        <w:rPr>
          <w:bCs/>
          <w:sz w:val="24"/>
          <w:szCs w:val="24"/>
        </w:rPr>
        <w:t>Dr Kihun Kim had full access to all the data in the study and takes responsibility for the integrity of the data and the accuracy of the data analysis.</w:t>
      </w:r>
    </w:p>
    <w:p w14:paraId="08C0A43F" w14:textId="77777777" w:rsidR="00582B24" w:rsidRDefault="00582B24" w:rsidP="009D76AD">
      <w:pPr>
        <w:spacing w:after="0" w:line="480" w:lineRule="auto"/>
        <w:contextualSpacing/>
        <w:jc w:val="both"/>
        <w:rPr>
          <w:bCs/>
          <w:sz w:val="24"/>
          <w:szCs w:val="24"/>
        </w:rPr>
      </w:pPr>
    </w:p>
    <w:p w14:paraId="44502D70" w14:textId="25DDAD01" w:rsidR="00735B6D" w:rsidRPr="00735B6D" w:rsidRDefault="00735B6D" w:rsidP="009D76AD">
      <w:pPr>
        <w:spacing w:after="0" w:line="480" w:lineRule="auto"/>
        <w:contextualSpacing/>
        <w:jc w:val="both"/>
        <w:rPr>
          <w:b/>
          <w:sz w:val="24"/>
          <w:szCs w:val="24"/>
        </w:rPr>
      </w:pPr>
      <w:r w:rsidRPr="00735B6D">
        <w:rPr>
          <w:b/>
          <w:sz w:val="24"/>
          <w:szCs w:val="24"/>
        </w:rPr>
        <w:t>Data Sharing Statement</w:t>
      </w:r>
    </w:p>
    <w:p w14:paraId="42E817F6" w14:textId="77777777" w:rsidR="00735B6D" w:rsidRDefault="00735B6D" w:rsidP="00735B6D">
      <w:pPr>
        <w:spacing w:after="0" w:line="480" w:lineRule="auto"/>
        <w:contextualSpacing/>
        <w:jc w:val="both"/>
        <w:rPr>
          <w:bCs/>
          <w:sz w:val="24"/>
          <w:szCs w:val="24"/>
        </w:rPr>
      </w:pPr>
      <w:r w:rsidRPr="00735B6D">
        <w:rPr>
          <w:bCs/>
          <w:sz w:val="24"/>
          <w:szCs w:val="24"/>
        </w:rPr>
        <w:t>All data extracted and analyzed in this study are provided in the article and its supplementary materials. Additional analytic materials are available from the corresponding author on reasonable request.</w:t>
      </w:r>
    </w:p>
    <w:p w14:paraId="3A128963" w14:textId="77777777" w:rsidR="00735B6D" w:rsidRPr="00735B6D" w:rsidRDefault="00735B6D" w:rsidP="009D76AD">
      <w:pPr>
        <w:spacing w:after="0" w:line="480" w:lineRule="auto"/>
        <w:contextualSpacing/>
        <w:jc w:val="both"/>
        <w:rPr>
          <w:bCs/>
          <w:sz w:val="24"/>
          <w:szCs w:val="24"/>
        </w:rPr>
      </w:pPr>
    </w:p>
    <w:p w14:paraId="000000A2" w14:textId="20F96CD6" w:rsidR="00BF3860" w:rsidRPr="00FF559B" w:rsidRDefault="00E53B6C" w:rsidP="009D76AD">
      <w:pPr>
        <w:spacing w:after="0" w:line="480" w:lineRule="auto"/>
        <w:contextualSpacing/>
        <w:jc w:val="both"/>
        <w:rPr>
          <w:b/>
          <w:sz w:val="24"/>
          <w:szCs w:val="24"/>
        </w:rPr>
      </w:pPr>
      <w:r w:rsidRPr="00FF559B">
        <w:rPr>
          <w:b/>
          <w:sz w:val="24"/>
          <w:szCs w:val="24"/>
        </w:rPr>
        <w:t>Author Contributions</w:t>
      </w:r>
    </w:p>
    <w:p w14:paraId="507D9653" w14:textId="2DD2C4E5" w:rsidR="00AD059C" w:rsidRPr="007B3068" w:rsidRDefault="00AD059C" w:rsidP="00D51495">
      <w:pPr>
        <w:pBdr>
          <w:top w:val="nil"/>
          <w:left w:val="nil"/>
          <w:bottom w:val="nil"/>
          <w:right w:val="nil"/>
          <w:between w:val="nil"/>
        </w:pBdr>
        <w:spacing w:after="0" w:line="480" w:lineRule="auto"/>
        <w:contextualSpacing/>
        <w:jc w:val="both"/>
        <w:rPr>
          <w:bCs/>
          <w:sz w:val="24"/>
          <w:szCs w:val="24"/>
        </w:rPr>
      </w:pPr>
      <w:r w:rsidRPr="00426C4A">
        <w:rPr>
          <w:bCs/>
          <w:sz w:val="24"/>
          <w:szCs w:val="24"/>
        </w:rPr>
        <w:t>SY:</w:t>
      </w:r>
      <w:r w:rsidRPr="007B3068">
        <w:rPr>
          <w:bCs/>
          <w:sz w:val="24"/>
          <w:szCs w:val="24"/>
        </w:rPr>
        <w:t xml:space="preserve"> Methodology, investigation, data curation, formal analysis, and writing – original draft preparation. </w:t>
      </w:r>
      <w:r w:rsidRPr="00426C4A">
        <w:rPr>
          <w:bCs/>
          <w:sz w:val="24"/>
          <w:szCs w:val="24"/>
        </w:rPr>
        <w:t>JC</w:t>
      </w:r>
      <w:r w:rsidRPr="007B3068">
        <w:rPr>
          <w:rFonts w:hint="eastAsia"/>
          <w:bCs/>
          <w:sz w:val="24"/>
          <w:szCs w:val="24"/>
        </w:rPr>
        <w:t xml:space="preserve">: </w:t>
      </w:r>
      <w:r w:rsidRPr="007B3068">
        <w:rPr>
          <w:bCs/>
          <w:sz w:val="24"/>
          <w:szCs w:val="24"/>
        </w:rPr>
        <w:t xml:space="preserve">Methodology, investigation, data curation, formal analysis, and writing – original draft preparation. </w:t>
      </w:r>
      <w:r w:rsidR="0081199A" w:rsidRPr="00426C4A">
        <w:rPr>
          <w:bCs/>
          <w:sz w:val="24"/>
          <w:szCs w:val="24"/>
        </w:rPr>
        <w:t>H-JK:</w:t>
      </w:r>
      <w:r w:rsidR="0081199A" w:rsidRPr="007B3068">
        <w:rPr>
          <w:rFonts w:hint="eastAsia"/>
          <w:bCs/>
          <w:sz w:val="24"/>
          <w:szCs w:val="24"/>
        </w:rPr>
        <w:t xml:space="preserve"> </w:t>
      </w:r>
      <w:r w:rsidR="00CD34EC" w:rsidRPr="007B3068">
        <w:rPr>
          <w:rFonts w:hint="eastAsia"/>
          <w:bCs/>
          <w:sz w:val="24"/>
          <w:szCs w:val="24"/>
        </w:rPr>
        <w:t xml:space="preserve">formal analysis, </w:t>
      </w:r>
      <w:r w:rsidR="00CD34EC" w:rsidRPr="007B3068">
        <w:rPr>
          <w:rFonts w:hint="eastAsia"/>
          <w:bCs/>
          <w:sz w:val="24"/>
        </w:rPr>
        <w:t>validation, supervision.</w:t>
      </w:r>
      <w:r w:rsidR="0081199A" w:rsidRPr="007B3068">
        <w:rPr>
          <w:rFonts w:hint="eastAsia"/>
          <w:bCs/>
          <w:sz w:val="24"/>
          <w:szCs w:val="24"/>
        </w:rPr>
        <w:t xml:space="preserve"> </w:t>
      </w:r>
      <w:r w:rsidR="0081199A" w:rsidRPr="00426C4A">
        <w:rPr>
          <w:bCs/>
          <w:sz w:val="24"/>
          <w:szCs w:val="24"/>
        </w:rPr>
        <w:t>CL</w:t>
      </w:r>
      <w:r w:rsidR="00C27640" w:rsidRPr="00426C4A">
        <w:rPr>
          <w:bCs/>
          <w:sz w:val="24"/>
          <w:szCs w:val="24"/>
        </w:rPr>
        <w:t>:</w:t>
      </w:r>
      <w:r w:rsidR="00C27640" w:rsidRPr="007B3068">
        <w:rPr>
          <w:rFonts w:hint="eastAsia"/>
          <w:bCs/>
          <w:sz w:val="24"/>
          <w:szCs w:val="24"/>
        </w:rPr>
        <w:t xml:space="preserve"> </w:t>
      </w:r>
      <w:r w:rsidR="00C27640" w:rsidRPr="007B3068">
        <w:rPr>
          <w:rFonts w:hint="eastAsia"/>
          <w:bCs/>
          <w:sz w:val="24"/>
        </w:rPr>
        <w:t xml:space="preserve">data curation, formal analysis, visualization. </w:t>
      </w:r>
      <w:r w:rsidR="0081199A" w:rsidRPr="00426C4A">
        <w:rPr>
          <w:bCs/>
          <w:sz w:val="24"/>
          <w:szCs w:val="24"/>
        </w:rPr>
        <w:t>D</w:t>
      </w:r>
      <w:r w:rsidR="00E22885" w:rsidRPr="00426C4A">
        <w:rPr>
          <w:bCs/>
          <w:sz w:val="24"/>
          <w:szCs w:val="24"/>
        </w:rPr>
        <w:t>K</w:t>
      </w:r>
      <w:r w:rsidR="007A45A7" w:rsidRPr="00426C4A">
        <w:rPr>
          <w:bCs/>
          <w:sz w:val="24"/>
          <w:szCs w:val="24"/>
        </w:rPr>
        <w:t>:</w:t>
      </w:r>
      <w:r w:rsidR="007A45A7" w:rsidRPr="007B3068">
        <w:rPr>
          <w:rFonts w:hint="eastAsia"/>
          <w:bCs/>
          <w:sz w:val="24"/>
          <w:szCs w:val="24"/>
        </w:rPr>
        <w:t xml:space="preserve"> formal analysis, </w:t>
      </w:r>
      <w:r w:rsidR="007A45A7" w:rsidRPr="007B3068">
        <w:rPr>
          <w:rFonts w:hint="eastAsia"/>
          <w:bCs/>
          <w:sz w:val="24"/>
        </w:rPr>
        <w:t>validation, supervision.</w:t>
      </w:r>
      <w:r w:rsidR="0081199A" w:rsidRPr="007B3068">
        <w:rPr>
          <w:bCs/>
          <w:sz w:val="24"/>
          <w:szCs w:val="24"/>
        </w:rPr>
        <w:t xml:space="preserve"> </w:t>
      </w:r>
      <w:r w:rsidR="0081199A" w:rsidRPr="00426C4A">
        <w:rPr>
          <w:bCs/>
          <w:sz w:val="24"/>
          <w:szCs w:val="24"/>
        </w:rPr>
        <w:t>S-Y</w:t>
      </w:r>
      <w:r w:rsidR="00E22885" w:rsidRPr="00426C4A">
        <w:rPr>
          <w:bCs/>
          <w:sz w:val="24"/>
          <w:szCs w:val="24"/>
        </w:rPr>
        <w:t>C:</w:t>
      </w:r>
      <w:r w:rsidR="00E22885" w:rsidRPr="007B3068">
        <w:rPr>
          <w:rFonts w:hint="eastAsia"/>
          <w:bCs/>
          <w:sz w:val="24"/>
          <w:szCs w:val="24"/>
        </w:rPr>
        <w:t xml:space="preserve"> </w:t>
      </w:r>
      <w:r w:rsidR="00E22885" w:rsidRPr="007B3068">
        <w:rPr>
          <w:rFonts w:hint="eastAsia"/>
          <w:bCs/>
          <w:sz w:val="24"/>
        </w:rPr>
        <w:t xml:space="preserve">data curation, formal analysis, visualization. </w:t>
      </w:r>
      <w:r w:rsidR="0081199A" w:rsidRPr="00426C4A">
        <w:rPr>
          <w:bCs/>
          <w:sz w:val="24"/>
          <w:szCs w:val="24"/>
        </w:rPr>
        <w:t>YK</w:t>
      </w:r>
      <w:r w:rsidR="00E22885" w:rsidRPr="00426C4A">
        <w:rPr>
          <w:bCs/>
          <w:sz w:val="24"/>
          <w:szCs w:val="24"/>
        </w:rPr>
        <w:t>:</w:t>
      </w:r>
      <w:r w:rsidR="00E22885" w:rsidRPr="007B3068">
        <w:rPr>
          <w:rFonts w:hint="eastAsia"/>
          <w:bCs/>
          <w:sz w:val="24"/>
          <w:szCs w:val="24"/>
        </w:rPr>
        <w:t xml:space="preserve"> </w:t>
      </w:r>
      <w:r w:rsidR="00E22885" w:rsidRPr="007B3068">
        <w:rPr>
          <w:rFonts w:hint="eastAsia"/>
          <w:bCs/>
          <w:sz w:val="24"/>
        </w:rPr>
        <w:t>data curation, formal analysis, visualization.</w:t>
      </w:r>
      <w:r w:rsidR="0081199A" w:rsidRPr="007B3068">
        <w:rPr>
          <w:rFonts w:hint="eastAsia"/>
          <w:bCs/>
          <w:sz w:val="24"/>
          <w:szCs w:val="24"/>
        </w:rPr>
        <w:t xml:space="preserve"> </w:t>
      </w:r>
      <w:r w:rsidR="0081199A" w:rsidRPr="00426C4A">
        <w:rPr>
          <w:bCs/>
          <w:sz w:val="24"/>
          <w:szCs w:val="24"/>
        </w:rPr>
        <w:t>E-SL</w:t>
      </w:r>
      <w:r w:rsidR="00EF62CA" w:rsidRPr="00426C4A">
        <w:rPr>
          <w:bCs/>
          <w:sz w:val="24"/>
          <w:szCs w:val="24"/>
        </w:rPr>
        <w:t>:</w:t>
      </w:r>
      <w:r w:rsidR="00EF62CA" w:rsidRPr="007B3068">
        <w:rPr>
          <w:rFonts w:hint="eastAsia"/>
          <w:bCs/>
          <w:sz w:val="24"/>
          <w:szCs w:val="24"/>
        </w:rPr>
        <w:t xml:space="preserve"> </w:t>
      </w:r>
      <w:r w:rsidR="00EF62CA" w:rsidRPr="007B3068">
        <w:rPr>
          <w:bCs/>
          <w:sz w:val="24"/>
          <w:szCs w:val="24"/>
        </w:rPr>
        <w:t xml:space="preserve">methodology, investigation, writing – reviewing, and editing. </w:t>
      </w:r>
      <w:r w:rsidR="001928C7">
        <w:rPr>
          <w:rFonts w:hint="eastAsia"/>
          <w:bCs/>
          <w:sz w:val="24"/>
          <w:szCs w:val="24"/>
        </w:rPr>
        <w:t>JSY</w:t>
      </w:r>
      <w:r w:rsidR="00192B60">
        <w:rPr>
          <w:rFonts w:hint="eastAsia"/>
          <w:bCs/>
          <w:sz w:val="24"/>
          <w:szCs w:val="24"/>
        </w:rPr>
        <w:t xml:space="preserve">: </w:t>
      </w:r>
      <w:r w:rsidR="00192B60" w:rsidRPr="007B3068">
        <w:rPr>
          <w:rFonts w:hint="eastAsia"/>
          <w:bCs/>
          <w:sz w:val="24"/>
          <w:szCs w:val="24"/>
        </w:rPr>
        <w:t xml:space="preserve">formal analysis, </w:t>
      </w:r>
      <w:r w:rsidR="00192B60" w:rsidRPr="007B3068">
        <w:rPr>
          <w:rFonts w:hint="eastAsia"/>
          <w:bCs/>
          <w:sz w:val="24"/>
        </w:rPr>
        <w:t>validation, visualization.</w:t>
      </w:r>
      <w:r w:rsidR="00192B60" w:rsidRPr="007B3068">
        <w:rPr>
          <w:rFonts w:hint="eastAsia"/>
          <w:bCs/>
          <w:sz w:val="24"/>
          <w:szCs w:val="24"/>
        </w:rPr>
        <w:t xml:space="preserve"> </w:t>
      </w:r>
      <w:r w:rsidR="0081199A" w:rsidRPr="00426C4A">
        <w:rPr>
          <w:bCs/>
          <w:sz w:val="24"/>
          <w:szCs w:val="24"/>
        </w:rPr>
        <w:t>WKK</w:t>
      </w:r>
      <w:r w:rsidR="00D67507">
        <w:rPr>
          <w:rFonts w:hint="eastAsia"/>
          <w:bCs/>
          <w:sz w:val="24"/>
          <w:szCs w:val="24"/>
        </w:rPr>
        <w:t>:</w:t>
      </w:r>
      <w:r w:rsidR="0081199A" w:rsidRPr="007B3068">
        <w:rPr>
          <w:rFonts w:hint="eastAsia"/>
          <w:bCs/>
          <w:sz w:val="24"/>
          <w:szCs w:val="24"/>
        </w:rPr>
        <w:t xml:space="preserve"> </w:t>
      </w:r>
      <w:r w:rsidR="0081199A" w:rsidRPr="007B3068">
        <w:rPr>
          <w:bCs/>
          <w:sz w:val="24"/>
          <w:szCs w:val="24"/>
        </w:rPr>
        <w:t xml:space="preserve">Conceptualization, visualization, project administration, </w:t>
      </w:r>
      <w:r w:rsidR="0081199A" w:rsidRPr="007B3068">
        <w:rPr>
          <w:bCs/>
          <w:sz w:val="24"/>
          <w:szCs w:val="24"/>
        </w:rPr>
        <w:lastRenderedPageBreak/>
        <w:t>funding acquisition, supervision, writing – reviewing, and editing.</w:t>
      </w:r>
      <w:r w:rsidR="0081199A" w:rsidRPr="007B3068">
        <w:rPr>
          <w:rFonts w:hint="eastAsia"/>
          <w:bCs/>
          <w:sz w:val="24"/>
          <w:szCs w:val="24"/>
        </w:rPr>
        <w:t xml:space="preserve"> </w:t>
      </w:r>
      <w:r w:rsidR="003F5978" w:rsidRPr="00426C4A">
        <w:rPr>
          <w:bCs/>
          <w:sz w:val="24"/>
          <w:szCs w:val="24"/>
        </w:rPr>
        <w:t>YHK</w:t>
      </w:r>
      <w:r w:rsidR="003F5978" w:rsidRPr="007B3068">
        <w:rPr>
          <w:rFonts w:hint="eastAsia"/>
          <w:bCs/>
          <w:sz w:val="24"/>
          <w:szCs w:val="24"/>
        </w:rPr>
        <w:t xml:space="preserve">: </w:t>
      </w:r>
      <w:r w:rsidR="003F5978" w:rsidRPr="007B3068">
        <w:rPr>
          <w:bCs/>
          <w:sz w:val="24"/>
          <w:szCs w:val="24"/>
        </w:rPr>
        <w:t>Conceptualization, visualization, project administration, funding acquisition, supervision, writing – reviewing, and editing.</w:t>
      </w:r>
      <w:r w:rsidR="003F5978">
        <w:rPr>
          <w:rFonts w:hint="eastAsia"/>
          <w:bCs/>
          <w:sz w:val="24"/>
          <w:szCs w:val="24"/>
        </w:rPr>
        <w:t xml:space="preserve"> </w:t>
      </w:r>
      <w:r w:rsidRPr="00426C4A">
        <w:rPr>
          <w:bCs/>
          <w:sz w:val="24"/>
          <w:szCs w:val="24"/>
        </w:rPr>
        <w:t>KK</w:t>
      </w:r>
      <w:r w:rsidR="009050C5">
        <w:rPr>
          <w:rFonts w:hint="eastAsia"/>
          <w:bCs/>
          <w:sz w:val="24"/>
          <w:szCs w:val="24"/>
        </w:rPr>
        <w:t>:</w:t>
      </w:r>
      <w:r w:rsidRPr="007B3068">
        <w:rPr>
          <w:rFonts w:hint="eastAsia"/>
          <w:bCs/>
          <w:sz w:val="24"/>
          <w:szCs w:val="24"/>
        </w:rPr>
        <w:t xml:space="preserve"> </w:t>
      </w:r>
      <w:r w:rsidRPr="007B3068">
        <w:rPr>
          <w:bCs/>
          <w:sz w:val="24"/>
          <w:szCs w:val="24"/>
        </w:rPr>
        <w:t xml:space="preserve">Conceptualization, visualization, project administration, </w:t>
      </w:r>
      <w:r w:rsidR="00A04115" w:rsidRPr="007B3068">
        <w:rPr>
          <w:bCs/>
          <w:sz w:val="24"/>
          <w:szCs w:val="24"/>
        </w:rPr>
        <w:t>funding acquisition, supervision</w:t>
      </w:r>
      <w:r w:rsidR="00A04115">
        <w:rPr>
          <w:rFonts w:hint="eastAsia"/>
          <w:bCs/>
          <w:sz w:val="24"/>
          <w:szCs w:val="24"/>
        </w:rPr>
        <w:t>,</w:t>
      </w:r>
      <w:r w:rsidR="00A04115" w:rsidRPr="007B3068">
        <w:rPr>
          <w:bCs/>
          <w:sz w:val="24"/>
          <w:szCs w:val="24"/>
        </w:rPr>
        <w:t xml:space="preserve"> </w:t>
      </w:r>
      <w:r w:rsidRPr="007B3068">
        <w:rPr>
          <w:bCs/>
          <w:sz w:val="24"/>
          <w:szCs w:val="24"/>
        </w:rPr>
        <w:t xml:space="preserve">writing – reviewing and editing. </w:t>
      </w:r>
    </w:p>
    <w:p w14:paraId="01315DB7" w14:textId="77777777" w:rsidR="00CF5F96" w:rsidRDefault="00CF5F96" w:rsidP="00D51495">
      <w:pPr>
        <w:widowControl/>
        <w:spacing w:after="0" w:line="480" w:lineRule="auto"/>
        <w:contextualSpacing/>
        <w:jc w:val="both"/>
        <w:rPr>
          <w:sz w:val="24"/>
          <w:szCs w:val="24"/>
        </w:rPr>
      </w:pPr>
    </w:p>
    <w:p w14:paraId="5AAE5EA8" w14:textId="77777777" w:rsidR="00CF5F96" w:rsidRPr="001D5C01" w:rsidRDefault="00CF5F96" w:rsidP="00D51495">
      <w:pPr>
        <w:widowControl/>
        <w:spacing w:after="0" w:line="480" w:lineRule="auto"/>
        <w:contextualSpacing/>
        <w:jc w:val="both"/>
        <w:rPr>
          <w:b/>
          <w:bCs/>
          <w:sz w:val="24"/>
          <w:szCs w:val="24"/>
        </w:rPr>
      </w:pPr>
      <w:r w:rsidRPr="001D5C01">
        <w:rPr>
          <w:b/>
          <w:bCs/>
          <w:sz w:val="24"/>
          <w:szCs w:val="24"/>
        </w:rPr>
        <w:t>Declaration on the Use of Generative Artificial Intelligence</w:t>
      </w:r>
    </w:p>
    <w:p w14:paraId="5199AFD0" w14:textId="77777777" w:rsidR="00A95E5A" w:rsidRDefault="00735B6D" w:rsidP="00D51495">
      <w:pPr>
        <w:widowControl/>
        <w:spacing w:after="0" w:line="480" w:lineRule="auto"/>
        <w:contextualSpacing/>
        <w:jc w:val="both"/>
        <w:rPr>
          <w:sz w:val="24"/>
          <w:szCs w:val="24"/>
        </w:rPr>
      </w:pPr>
      <w:r w:rsidRPr="00735B6D">
        <w:rPr>
          <w:sz w:val="24"/>
          <w:szCs w:val="24"/>
        </w:rPr>
        <w:t>Generative artificial intelligence tools were used only for language editing and grammar refinement. No generative artificial intelligence tool was used to generate scientific content, extract data, perform analyses, interpret results, or draw conclusions. All authors reviewed and approved the final manuscript and take full responsibility for the accuracy and integrity of the content.</w:t>
      </w:r>
    </w:p>
    <w:p w14:paraId="1E233098" w14:textId="77777777" w:rsidR="00A95E5A" w:rsidRDefault="00A95E5A" w:rsidP="00D51495">
      <w:pPr>
        <w:widowControl/>
        <w:spacing w:after="0" w:line="480" w:lineRule="auto"/>
        <w:contextualSpacing/>
        <w:jc w:val="both"/>
        <w:rPr>
          <w:sz w:val="24"/>
          <w:szCs w:val="24"/>
        </w:rPr>
      </w:pPr>
    </w:p>
    <w:p w14:paraId="7ACA7128" w14:textId="3EF2C960" w:rsidR="00A95E5A" w:rsidRPr="00A95E5A" w:rsidRDefault="00A95E5A" w:rsidP="00D51495">
      <w:pPr>
        <w:widowControl/>
        <w:spacing w:after="0" w:line="480" w:lineRule="auto"/>
        <w:contextualSpacing/>
        <w:jc w:val="both"/>
        <w:rPr>
          <w:b/>
          <w:bCs/>
          <w:sz w:val="24"/>
          <w:szCs w:val="24"/>
        </w:rPr>
      </w:pPr>
      <w:r w:rsidRPr="00A95E5A">
        <w:rPr>
          <w:b/>
          <w:bCs/>
          <w:sz w:val="24"/>
          <w:szCs w:val="24"/>
        </w:rPr>
        <w:t>Supporting Information</w:t>
      </w:r>
    </w:p>
    <w:p w14:paraId="15198C8E" w14:textId="6F5714EB" w:rsidR="00A95E5A" w:rsidRDefault="00A95E5A" w:rsidP="00D51495">
      <w:pPr>
        <w:widowControl/>
        <w:spacing w:after="0" w:line="480" w:lineRule="auto"/>
        <w:contextualSpacing/>
        <w:jc w:val="both"/>
        <w:rPr>
          <w:sz w:val="24"/>
          <w:szCs w:val="24"/>
        </w:rPr>
      </w:pPr>
      <w:r w:rsidRPr="00A95E5A">
        <w:rPr>
          <w:sz w:val="24"/>
          <w:szCs w:val="24"/>
        </w:rPr>
        <w:t>Database-specific search strategies; GRADE-informed certainty-of-evidence assessment framework; evidence classification criteria; AMSTAR 2 assessment of included meta-analyses; forest plots according to ever versus never use, exposure duration, laterality, methodological quality, and long-term use; meta-regression analyses of exposure duration; funnel plots assessing small-study effects.</w:t>
      </w:r>
    </w:p>
    <w:p w14:paraId="57D377D1" w14:textId="77777777" w:rsidR="00A95E5A" w:rsidRDefault="00A95E5A" w:rsidP="00D51495">
      <w:pPr>
        <w:widowControl/>
        <w:spacing w:after="0" w:line="480" w:lineRule="auto"/>
        <w:contextualSpacing/>
        <w:jc w:val="both"/>
        <w:rPr>
          <w:sz w:val="24"/>
          <w:szCs w:val="24"/>
        </w:rPr>
      </w:pPr>
    </w:p>
    <w:p w14:paraId="401ECBA8" w14:textId="77777777" w:rsidR="00235A68" w:rsidRDefault="00235A68" w:rsidP="00235A68">
      <w:pPr>
        <w:widowControl/>
        <w:spacing w:after="0" w:line="480" w:lineRule="auto"/>
        <w:contextualSpacing/>
        <w:jc w:val="both"/>
        <w:rPr>
          <w:b/>
          <w:sz w:val="24"/>
          <w:szCs w:val="24"/>
        </w:rPr>
      </w:pPr>
      <w:r w:rsidRPr="00836945">
        <w:rPr>
          <w:b/>
          <w:sz w:val="24"/>
          <w:szCs w:val="24"/>
        </w:rPr>
        <w:t>Acknowledgment</w:t>
      </w:r>
    </w:p>
    <w:p w14:paraId="7877B010" w14:textId="77777777" w:rsidR="00235A68" w:rsidRPr="00A2179B" w:rsidRDefault="00235A68" w:rsidP="00235A68">
      <w:pPr>
        <w:widowControl/>
        <w:spacing w:after="0" w:line="480" w:lineRule="auto"/>
        <w:contextualSpacing/>
        <w:jc w:val="both"/>
        <w:rPr>
          <w:sz w:val="24"/>
        </w:rPr>
      </w:pPr>
      <w:r w:rsidRPr="00C852C2">
        <w:rPr>
          <w:sz w:val="24"/>
        </w:rPr>
        <w:t xml:space="preserve">This study was supported by a grant of the Korea Health Technology R&amp;D Project through the Korea Health Industry Development Institute (KHIDI), funded by the Ministry of Health &amp; Welfare, Republic of Korea (RS-2025-02223691, RS-2025-25467811), and by HRD Program for Industrial Innovation through the Korea Institute for Advancement Technology (KIAT) </w:t>
      </w:r>
      <w:r w:rsidRPr="00C852C2">
        <w:rPr>
          <w:sz w:val="24"/>
        </w:rPr>
        <w:lastRenderedPageBreak/>
        <w:t>funded by the Ministry of Trade, Industry and Energy (RS-2025-02214034). This work was supported by KREONET. This research was supported by the Korea Institute of Science and Technology Intramural Research Grants (No. 26Z9061 and 26Z0031). This work was supported by the National Research Foundation of Korea</w:t>
      </w:r>
      <w:r>
        <w:rPr>
          <w:rFonts w:hint="eastAsia"/>
          <w:sz w:val="24"/>
        </w:rPr>
        <w:t xml:space="preserve"> </w:t>
      </w:r>
      <w:r w:rsidRPr="00C852C2">
        <w:rPr>
          <w:sz w:val="24"/>
        </w:rPr>
        <w:t>(NRF) grant funded by the Korea government</w:t>
      </w:r>
      <w:r>
        <w:rPr>
          <w:rFonts w:hint="eastAsia"/>
          <w:sz w:val="24"/>
        </w:rPr>
        <w:t xml:space="preserve"> </w:t>
      </w:r>
      <w:r w:rsidRPr="00C852C2">
        <w:rPr>
          <w:sz w:val="24"/>
        </w:rPr>
        <w:t>(MSIT) (RS-2026-25476099)</w:t>
      </w:r>
      <w:r>
        <w:rPr>
          <w:rFonts w:hint="eastAsia"/>
          <w:sz w:val="24"/>
        </w:rPr>
        <w:t xml:space="preserve">. </w:t>
      </w:r>
      <w:r w:rsidRPr="00521034">
        <w:rPr>
          <w:sz w:val="24"/>
        </w:rPr>
        <w:t>The research was supported by the Glocal University 30 Project at Pusan National University through the Busan Regional Innovation System &amp; Education (RISE) Project, funded by the Ministry of Education and Busan Metropolitan City, Republic of Korea (2025-glocal-02-004-511-006)</w:t>
      </w:r>
      <w:r>
        <w:rPr>
          <w:rFonts w:hint="eastAsia"/>
          <w:sz w:val="24"/>
        </w:rPr>
        <w:t xml:space="preserve">. </w:t>
      </w:r>
      <w:r w:rsidRPr="00735B6D">
        <w:rPr>
          <w:bCs/>
          <w:sz w:val="24"/>
          <w:szCs w:val="24"/>
        </w:rPr>
        <w:t>The funders had no role in the design and conduct of the study; collection, management, analysis, or interpretation of the data; preparation, review, or approval of the manuscript; or the decision to submit the manuscript for publication.</w:t>
      </w:r>
    </w:p>
    <w:p w14:paraId="5EB46C4E" w14:textId="77777777" w:rsidR="00235A68" w:rsidRPr="00235A68" w:rsidRDefault="00235A68" w:rsidP="00D51495">
      <w:pPr>
        <w:widowControl/>
        <w:spacing w:after="0" w:line="480" w:lineRule="auto"/>
        <w:contextualSpacing/>
        <w:jc w:val="both"/>
        <w:rPr>
          <w:rFonts w:hint="eastAsia"/>
          <w:sz w:val="24"/>
          <w:szCs w:val="24"/>
        </w:rPr>
      </w:pPr>
    </w:p>
    <w:p w14:paraId="6C325CC6" w14:textId="353A353F" w:rsidR="007E7114" w:rsidRPr="001D5C01" w:rsidRDefault="00E53B6C" w:rsidP="00D51495">
      <w:pPr>
        <w:widowControl/>
        <w:spacing w:after="0" w:line="480" w:lineRule="auto"/>
        <w:contextualSpacing/>
        <w:jc w:val="both"/>
        <w:rPr>
          <w:sz w:val="28"/>
          <w:szCs w:val="28"/>
        </w:rPr>
      </w:pPr>
      <w:r w:rsidRPr="001D5C01">
        <w:rPr>
          <w:sz w:val="24"/>
          <w:szCs w:val="24"/>
        </w:rPr>
        <w:br w:type="page"/>
      </w:r>
    </w:p>
    <w:p w14:paraId="41344540" w14:textId="3BD529AA" w:rsidR="00A73506" w:rsidRPr="00A76828" w:rsidRDefault="00F811DA" w:rsidP="000B63B6">
      <w:pPr>
        <w:widowControl/>
        <w:pBdr>
          <w:top w:val="nil"/>
          <w:left w:val="nil"/>
          <w:bottom w:val="nil"/>
          <w:right w:val="nil"/>
          <w:between w:val="nil"/>
        </w:pBdr>
        <w:spacing w:after="0" w:line="360" w:lineRule="auto"/>
        <w:contextualSpacing/>
        <w:jc w:val="both"/>
        <w:rPr>
          <w:b/>
          <w:bCs/>
          <w:color w:val="000000"/>
          <w:sz w:val="24"/>
          <w:szCs w:val="24"/>
        </w:rPr>
      </w:pPr>
      <w:r w:rsidRPr="00A76828">
        <w:rPr>
          <w:b/>
          <w:bCs/>
          <w:color w:val="000000"/>
          <w:sz w:val="24"/>
          <w:szCs w:val="24"/>
        </w:rPr>
        <w:lastRenderedPageBreak/>
        <w:t>References</w:t>
      </w:r>
    </w:p>
    <w:p w14:paraId="5F9B3BB4" w14:textId="77777777" w:rsidR="004F38F1" w:rsidRPr="000B63B6" w:rsidRDefault="00A73506" w:rsidP="000B63B6">
      <w:pPr>
        <w:pStyle w:val="EndNoteBibliography"/>
        <w:spacing w:after="0" w:line="360" w:lineRule="auto"/>
      </w:pPr>
      <w:r w:rsidRPr="000B63B6">
        <w:fldChar w:fldCharType="begin"/>
      </w:r>
      <w:r w:rsidRPr="000B63B6">
        <w:instrText xml:space="preserve"> ADDIN EN.REFLIST </w:instrText>
      </w:r>
      <w:r w:rsidRPr="000B63B6">
        <w:fldChar w:fldCharType="separate"/>
      </w:r>
      <w:r w:rsidR="004F38F1" w:rsidRPr="000B63B6">
        <w:t>1.</w:t>
      </w:r>
      <w:r w:rsidR="004F38F1" w:rsidRPr="000B63B6">
        <w:tab/>
        <w:t xml:space="preserve">International Agency for Research on Cancer (IARC). Non-ionizing radiation, Part 2: Radiofrequency electromagnetic fields. IARC Monographs on the Evaluation of Carcinogenic Risks to Humans. Vol 102. Lyon, France: IARC; 2013. </w:t>
      </w:r>
    </w:p>
    <w:p w14:paraId="337928F8" w14:textId="77777777" w:rsidR="004F38F1" w:rsidRPr="000B63B6" w:rsidRDefault="004F38F1" w:rsidP="000B63B6">
      <w:pPr>
        <w:pStyle w:val="EndNoteBibliography"/>
        <w:spacing w:after="0" w:line="360" w:lineRule="auto"/>
      </w:pPr>
      <w:r w:rsidRPr="000B63B6">
        <w:t>2.</w:t>
      </w:r>
      <w:r w:rsidRPr="000B63B6">
        <w:tab/>
        <w:t xml:space="preserve">Houston BJ, Nixon B, McEwan KE, et al. Whole-body exposures to radiofrequency-electromagnetic energy can cause DNA damage in mouse spermatozoa via an oxidative mechanism. </w:t>
      </w:r>
      <w:r w:rsidRPr="000B63B6">
        <w:rPr>
          <w:i/>
        </w:rPr>
        <w:t>Sci Rep</w:t>
      </w:r>
      <w:r w:rsidRPr="000B63B6">
        <w:t xml:space="preserve">. 2019;9(1):17478. </w:t>
      </w:r>
    </w:p>
    <w:p w14:paraId="22E2394F" w14:textId="77777777" w:rsidR="004F38F1" w:rsidRPr="000B63B6" w:rsidRDefault="004F38F1" w:rsidP="000B63B6">
      <w:pPr>
        <w:pStyle w:val="EndNoteBibliography"/>
        <w:spacing w:after="0" w:line="360" w:lineRule="auto"/>
      </w:pPr>
      <w:r w:rsidRPr="000B63B6">
        <w:t>3.</w:t>
      </w:r>
      <w:r w:rsidRPr="000B63B6">
        <w:tab/>
        <w:t xml:space="preserve">Panagopoulos DJ, Yakymenko I, De Iuliis GN, Chrousos GP. A comprehensive mechanism of biological and health effects of anthropogenic extremely low frequency and wireless communication electromagnetic fields. </w:t>
      </w:r>
      <w:r w:rsidRPr="000B63B6">
        <w:rPr>
          <w:i/>
        </w:rPr>
        <w:t>Front Public Health</w:t>
      </w:r>
      <w:r w:rsidRPr="000B63B6">
        <w:t xml:space="preserve">. 2025;13:1585441. </w:t>
      </w:r>
    </w:p>
    <w:p w14:paraId="578FD111" w14:textId="77777777" w:rsidR="004F38F1" w:rsidRPr="000B63B6" w:rsidRDefault="004F38F1" w:rsidP="000B63B6">
      <w:pPr>
        <w:pStyle w:val="EndNoteBibliography"/>
        <w:spacing w:after="0" w:line="360" w:lineRule="auto"/>
      </w:pPr>
      <w:r w:rsidRPr="000B63B6">
        <w:t>4.</w:t>
      </w:r>
      <w:r w:rsidRPr="000B63B6">
        <w:tab/>
        <w:t xml:space="preserve">Pinto R, Ardoino L, Villani P, Marino C. In vivo studies on radiofrequency (100 kHz–300 GHz) electromagnetic field exposure and cancer: a systematic review. </w:t>
      </w:r>
      <w:r w:rsidRPr="000B63B6">
        <w:rPr>
          <w:i/>
        </w:rPr>
        <w:t>Int J Environ Res Public Health</w:t>
      </w:r>
      <w:r w:rsidRPr="000B63B6">
        <w:t xml:space="preserve">. 2023;20(3):2071. </w:t>
      </w:r>
    </w:p>
    <w:p w14:paraId="6E50C644" w14:textId="77777777" w:rsidR="004F38F1" w:rsidRPr="000B63B6" w:rsidRDefault="004F38F1" w:rsidP="000B63B6">
      <w:pPr>
        <w:pStyle w:val="EndNoteBibliography"/>
        <w:spacing w:after="0" w:line="360" w:lineRule="auto"/>
      </w:pPr>
      <w:r w:rsidRPr="000B63B6">
        <w:t>5.</w:t>
      </w:r>
      <w:r w:rsidRPr="000B63B6">
        <w:tab/>
        <w:t xml:space="preserve">Dieper A, Scheidegger S, Füchslin RM, et al. Literature review: potential non-thermal molecular effects of external radiofrequency electromagnetic fields on cancer. </w:t>
      </w:r>
      <w:r w:rsidRPr="000B63B6">
        <w:rPr>
          <w:i/>
        </w:rPr>
        <w:t>Int J Hyperthermia</w:t>
      </w:r>
      <w:r w:rsidRPr="000B63B6">
        <w:t xml:space="preserve">. 2024;41(1):2379992. </w:t>
      </w:r>
    </w:p>
    <w:p w14:paraId="3010A839" w14:textId="77777777" w:rsidR="004F38F1" w:rsidRPr="000B63B6" w:rsidRDefault="004F38F1" w:rsidP="000B63B6">
      <w:pPr>
        <w:pStyle w:val="EndNoteBibliography"/>
        <w:spacing w:after="0" w:line="360" w:lineRule="auto"/>
      </w:pPr>
      <w:r w:rsidRPr="000B63B6">
        <w:t>6.</w:t>
      </w:r>
      <w:r w:rsidRPr="000B63B6">
        <w:tab/>
        <w:t xml:space="preserve">Hardell L, Carlberg M, Söderqvist F, Mild KH. Case-control study of the association between malignant brain tumours diagnosed between 2007 and 2009 and mobile and cordless phone use. </w:t>
      </w:r>
      <w:r w:rsidRPr="000B63B6">
        <w:rPr>
          <w:i/>
        </w:rPr>
        <w:t>Int J Oncol</w:t>
      </w:r>
      <w:r w:rsidRPr="000B63B6">
        <w:t xml:space="preserve">. 2013;43(6):1833-1845. </w:t>
      </w:r>
    </w:p>
    <w:p w14:paraId="005F4296" w14:textId="77777777" w:rsidR="004F38F1" w:rsidRPr="000B63B6" w:rsidRDefault="004F38F1" w:rsidP="000B63B6">
      <w:pPr>
        <w:pStyle w:val="EndNoteBibliography"/>
        <w:spacing w:after="0" w:line="360" w:lineRule="auto"/>
      </w:pPr>
      <w:r w:rsidRPr="000B63B6">
        <w:t>7.</w:t>
      </w:r>
      <w:r w:rsidRPr="000B63B6">
        <w:tab/>
        <w:t xml:space="preserve">Myung S-K, Ju W, McDonnell DD, et al. Mobile phone use and risk of tumors: a meta-analysis. </w:t>
      </w:r>
      <w:r w:rsidRPr="000B63B6">
        <w:rPr>
          <w:i/>
        </w:rPr>
        <w:t>J Clin Oncol</w:t>
      </w:r>
      <w:r w:rsidRPr="000B63B6">
        <w:t xml:space="preserve">. 2009;27(33):5565-5572. </w:t>
      </w:r>
    </w:p>
    <w:p w14:paraId="6B72025A" w14:textId="77777777" w:rsidR="004F38F1" w:rsidRPr="000B63B6" w:rsidRDefault="004F38F1" w:rsidP="000B63B6">
      <w:pPr>
        <w:pStyle w:val="EndNoteBibliography"/>
        <w:spacing w:after="0" w:line="360" w:lineRule="auto"/>
      </w:pPr>
      <w:r w:rsidRPr="000B63B6">
        <w:t>8.</w:t>
      </w:r>
      <w:r w:rsidRPr="000B63B6">
        <w:tab/>
        <w:t xml:space="preserve">INTERPHONE Study Group. Brain tumour risk in relation to mobile telephone use: results of the INTERPHONE international case–control study. International Journal of Epidemiology. 2010;39(3):675–694. </w:t>
      </w:r>
    </w:p>
    <w:p w14:paraId="04FF824A" w14:textId="77777777" w:rsidR="004F38F1" w:rsidRPr="000B63B6" w:rsidRDefault="004F38F1" w:rsidP="000B63B6">
      <w:pPr>
        <w:pStyle w:val="EndNoteBibliography"/>
        <w:spacing w:after="0" w:line="360" w:lineRule="auto"/>
      </w:pPr>
      <w:r w:rsidRPr="000B63B6">
        <w:t>9.</w:t>
      </w:r>
      <w:r w:rsidRPr="000B63B6">
        <w:tab/>
        <w:t xml:space="preserve">Feychting M, Schüz J, Toledano MB, et al. Mobile phone use and brain tumour risk–COSMOS, a prospective cohort study. </w:t>
      </w:r>
      <w:r w:rsidRPr="000B63B6">
        <w:rPr>
          <w:i/>
        </w:rPr>
        <w:t>Environ Int</w:t>
      </w:r>
      <w:r w:rsidRPr="000B63B6">
        <w:t xml:space="preserve">. 2024;185:108552. </w:t>
      </w:r>
    </w:p>
    <w:p w14:paraId="5D24D032" w14:textId="77777777" w:rsidR="004F38F1" w:rsidRPr="000B63B6" w:rsidRDefault="004F38F1" w:rsidP="000B63B6">
      <w:pPr>
        <w:pStyle w:val="EndNoteBibliography"/>
        <w:spacing w:after="0" w:line="360" w:lineRule="auto"/>
      </w:pPr>
      <w:r w:rsidRPr="000B63B6">
        <w:t>10.</w:t>
      </w:r>
      <w:r w:rsidRPr="000B63B6">
        <w:tab/>
        <w:t xml:space="preserve">Karipidis K, Baaken D, Loney T, et al. The effect of exposure to radiofrequency fields on cancer risk in the general and working population: A systematic review of human observational studies–Part I: Most researched outcomes. </w:t>
      </w:r>
      <w:r w:rsidRPr="000B63B6">
        <w:rPr>
          <w:i/>
        </w:rPr>
        <w:t>Environ Int</w:t>
      </w:r>
      <w:r w:rsidRPr="000B63B6">
        <w:t xml:space="preserve">. 2024;191:108983. </w:t>
      </w:r>
    </w:p>
    <w:p w14:paraId="6AF97D16" w14:textId="77777777" w:rsidR="004F38F1" w:rsidRPr="000B63B6" w:rsidRDefault="004F38F1" w:rsidP="000B63B6">
      <w:pPr>
        <w:pStyle w:val="EndNoteBibliography"/>
        <w:spacing w:after="0" w:line="360" w:lineRule="auto"/>
      </w:pPr>
      <w:r w:rsidRPr="000B63B6">
        <w:t>11.</w:t>
      </w:r>
      <w:r w:rsidRPr="000B63B6">
        <w:tab/>
        <w:t xml:space="preserve">Karipidis K, Baaken D, Loney T, et al. The effect of exposure to radiofrequency fields on cancer risk in the general and working population: a systematic review of human observational studies–part II: less researched outcomes. </w:t>
      </w:r>
      <w:r w:rsidRPr="000B63B6">
        <w:rPr>
          <w:i/>
        </w:rPr>
        <w:t>Environment International</w:t>
      </w:r>
      <w:r w:rsidRPr="000B63B6">
        <w:t xml:space="preserve">. 2025;196:109274. </w:t>
      </w:r>
    </w:p>
    <w:p w14:paraId="4A43B5A4" w14:textId="77777777" w:rsidR="004F38F1" w:rsidRPr="000B63B6" w:rsidRDefault="004F38F1" w:rsidP="000B63B6">
      <w:pPr>
        <w:pStyle w:val="EndNoteBibliography"/>
        <w:spacing w:after="0" w:line="360" w:lineRule="auto"/>
      </w:pPr>
      <w:r w:rsidRPr="000B63B6">
        <w:t>12.</w:t>
      </w:r>
      <w:r w:rsidRPr="000B63B6">
        <w:tab/>
        <w:t xml:space="preserve">Page MJ, McKenzie JE, Bossuyt PM, et al. The PRISMA 2020 statement: an updated guideline for reporting systematic reviews. </w:t>
      </w:r>
      <w:r w:rsidRPr="000B63B6">
        <w:rPr>
          <w:i/>
        </w:rPr>
        <w:t>BMJ</w:t>
      </w:r>
      <w:r w:rsidRPr="000B63B6">
        <w:t>. 2021;372</w:t>
      </w:r>
    </w:p>
    <w:p w14:paraId="7854A518" w14:textId="77777777" w:rsidR="004F38F1" w:rsidRPr="000B63B6" w:rsidRDefault="004F38F1" w:rsidP="000B63B6">
      <w:pPr>
        <w:pStyle w:val="EndNoteBibliography"/>
        <w:spacing w:after="0" w:line="360" w:lineRule="auto"/>
      </w:pPr>
      <w:r w:rsidRPr="000B63B6">
        <w:t>13.</w:t>
      </w:r>
      <w:r w:rsidRPr="000B63B6">
        <w:tab/>
        <w:t xml:space="preserve">Bortkiewicz A, Gadzicka E, Szymczak W. Mobile phone use and risk for intracranial tumors </w:t>
      </w:r>
      <w:r w:rsidRPr="000B63B6">
        <w:lastRenderedPageBreak/>
        <w:t xml:space="preserve">and salivary gland tumors-A meta-analysis. </w:t>
      </w:r>
      <w:r w:rsidRPr="000B63B6">
        <w:rPr>
          <w:i/>
        </w:rPr>
        <w:t>Int Arch Occup Environ Health</w:t>
      </w:r>
      <w:r w:rsidRPr="000B63B6">
        <w:t>. 2017;30(1)</w:t>
      </w:r>
    </w:p>
    <w:p w14:paraId="207EC938" w14:textId="77777777" w:rsidR="004F38F1" w:rsidRPr="000B63B6" w:rsidRDefault="004F38F1" w:rsidP="000B63B6">
      <w:pPr>
        <w:pStyle w:val="EndNoteBibliography"/>
        <w:spacing w:after="0" w:line="360" w:lineRule="auto"/>
      </w:pPr>
      <w:r w:rsidRPr="000B63B6">
        <w:t>14.</w:t>
      </w:r>
      <w:r w:rsidRPr="000B63B6">
        <w:tab/>
        <w:t xml:space="preserve">Choi Y-J, Moskowitz JM, Myung S-K, Lee Y-R, Hong Y-C. Cellular phone use and risk of tumors: systematic review and meta-analysis. </w:t>
      </w:r>
      <w:r w:rsidRPr="000B63B6">
        <w:rPr>
          <w:i/>
        </w:rPr>
        <w:t>Int J Environ Res Public Health</w:t>
      </w:r>
      <w:r w:rsidRPr="000B63B6">
        <w:t xml:space="preserve">. 2020;17(21):8079. </w:t>
      </w:r>
    </w:p>
    <w:p w14:paraId="2D5ABA79" w14:textId="77777777" w:rsidR="004F38F1" w:rsidRPr="000B63B6" w:rsidRDefault="004F38F1" w:rsidP="000B63B6">
      <w:pPr>
        <w:pStyle w:val="EndNoteBibliography"/>
        <w:spacing w:after="0" w:line="360" w:lineRule="auto"/>
      </w:pPr>
      <w:r w:rsidRPr="000B63B6">
        <w:t>15.</w:t>
      </w:r>
      <w:r w:rsidRPr="000B63B6">
        <w:tab/>
        <w:t xml:space="preserve">Knapp G, Hartung J. Improved tests for a random effects meta‐regression with a single covariate. </w:t>
      </w:r>
      <w:r w:rsidRPr="000B63B6">
        <w:rPr>
          <w:i/>
        </w:rPr>
        <w:t>Stat Med</w:t>
      </w:r>
      <w:r w:rsidRPr="000B63B6">
        <w:t xml:space="preserve">. 2003;22(17):2693-2710. </w:t>
      </w:r>
    </w:p>
    <w:p w14:paraId="046151E3" w14:textId="77777777" w:rsidR="004F38F1" w:rsidRPr="000B63B6" w:rsidRDefault="004F38F1" w:rsidP="000B63B6">
      <w:pPr>
        <w:pStyle w:val="EndNoteBibliography"/>
        <w:spacing w:after="0" w:line="360" w:lineRule="auto"/>
      </w:pPr>
      <w:r w:rsidRPr="000B63B6">
        <w:t>16.</w:t>
      </w:r>
      <w:r w:rsidRPr="000B63B6">
        <w:tab/>
        <w:t xml:space="preserve">IntHout J, Ioannidis JP, Borm GF. The Hartung-Knapp-Sidik-Jonkman method for random effects meta-analysis is straightforward and considerably outperforms the standard DerSimonian-Laird method. </w:t>
      </w:r>
      <w:r w:rsidRPr="000B63B6">
        <w:rPr>
          <w:i/>
        </w:rPr>
        <w:t>BMC Med Res Methodol</w:t>
      </w:r>
      <w:r w:rsidRPr="000B63B6">
        <w:t xml:space="preserve">. 2014;14(1):25. </w:t>
      </w:r>
    </w:p>
    <w:p w14:paraId="4A841142" w14:textId="77777777" w:rsidR="004F38F1" w:rsidRPr="000B63B6" w:rsidRDefault="004F38F1" w:rsidP="000B63B6">
      <w:pPr>
        <w:pStyle w:val="EndNoteBibliography"/>
        <w:spacing w:after="0" w:line="360" w:lineRule="auto"/>
      </w:pPr>
      <w:r w:rsidRPr="000B63B6">
        <w:t>17.</w:t>
      </w:r>
      <w:r w:rsidRPr="000B63B6">
        <w:tab/>
        <w:t xml:space="preserve">Chandler J, Cumpston M, Li T, Page MJ, Welch V. Cochrane handbook for systematic reviews of interventions. </w:t>
      </w:r>
      <w:r w:rsidRPr="000B63B6">
        <w:rPr>
          <w:i/>
        </w:rPr>
        <w:t>Hoboken: Wiley</w:t>
      </w:r>
      <w:r w:rsidRPr="000B63B6">
        <w:t xml:space="preserve">. 2019;4(1002):14651858. </w:t>
      </w:r>
    </w:p>
    <w:p w14:paraId="218861CC" w14:textId="77777777" w:rsidR="004F38F1" w:rsidRPr="000B63B6" w:rsidRDefault="004F38F1" w:rsidP="000B63B6">
      <w:pPr>
        <w:pStyle w:val="EndNoteBibliography"/>
        <w:spacing w:after="0" w:line="360" w:lineRule="auto"/>
      </w:pPr>
      <w:r w:rsidRPr="000B63B6">
        <w:t>18.</w:t>
      </w:r>
      <w:r w:rsidRPr="000B63B6">
        <w:tab/>
        <w:t xml:space="preserve">Shea BJ, Reeves BC, Wells G, et al. AMSTAR 2: a critical appraisal tool for systematic reviews that include randomised or non-randomised studies of healthcare interventions, or both. </w:t>
      </w:r>
      <w:r w:rsidRPr="000B63B6">
        <w:rPr>
          <w:i/>
        </w:rPr>
        <w:t>BMJ</w:t>
      </w:r>
      <w:r w:rsidRPr="000B63B6">
        <w:t>. 2017;358</w:t>
      </w:r>
    </w:p>
    <w:p w14:paraId="4B0C4C2B" w14:textId="77777777" w:rsidR="004F38F1" w:rsidRPr="000B63B6" w:rsidRDefault="004F38F1" w:rsidP="000B63B6">
      <w:pPr>
        <w:pStyle w:val="EndNoteBibliography"/>
        <w:spacing w:after="0" w:line="360" w:lineRule="auto"/>
      </w:pPr>
      <w:r w:rsidRPr="000B63B6">
        <w:t>19.</w:t>
      </w:r>
      <w:r w:rsidRPr="000B63B6">
        <w:tab/>
        <w:t xml:space="preserve">Guyatt G, Oxman AD, Akl EA, et al. GRADE guidelines: 1. Introduction—GRADE evidence profiles and summary of findings tables. </w:t>
      </w:r>
      <w:r w:rsidRPr="000B63B6">
        <w:rPr>
          <w:i/>
        </w:rPr>
        <w:t>Journal of clinical epidemiology</w:t>
      </w:r>
      <w:r w:rsidRPr="000B63B6">
        <w:t xml:space="preserve">. 2011;64(4):383-394. </w:t>
      </w:r>
    </w:p>
    <w:p w14:paraId="1A2E5E54" w14:textId="77777777" w:rsidR="004F38F1" w:rsidRPr="000B63B6" w:rsidRDefault="004F38F1" w:rsidP="000B63B6">
      <w:pPr>
        <w:pStyle w:val="EndNoteBibliography"/>
        <w:spacing w:after="0" w:line="360" w:lineRule="auto"/>
      </w:pPr>
      <w:r w:rsidRPr="000B63B6">
        <w:t>20.</w:t>
      </w:r>
      <w:r w:rsidRPr="000B63B6">
        <w:tab/>
        <w:t xml:space="preserve">Schünemann H, Brożek J, Guyatt G, Oxman A. Handbook for grading the quality of evidence and the strength of recommendations using the GRADE approach. </w:t>
      </w:r>
      <w:r w:rsidRPr="000B63B6">
        <w:rPr>
          <w:i/>
        </w:rPr>
        <w:t>Updated October, 2013</w:t>
      </w:r>
      <w:r w:rsidRPr="000B63B6">
        <w:t>. GRADE Working Group; 2013.</w:t>
      </w:r>
    </w:p>
    <w:p w14:paraId="10E1F368" w14:textId="77777777" w:rsidR="004F38F1" w:rsidRPr="000B63B6" w:rsidRDefault="004F38F1" w:rsidP="000B63B6">
      <w:pPr>
        <w:pStyle w:val="EndNoteBibliography"/>
        <w:spacing w:after="0" w:line="360" w:lineRule="auto"/>
      </w:pPr>
      <w:r w:rsidRPr="000B63B6">
        <w:t>21.</w:t>
      </w:r>
      <w:r w:rsidRPr="000B63B6">
        <w:tab/>
        <w:t xml:space="preserve">Papadimitriou N, Markozannes G, Kanellopoulou A, et al. An umbrella review of the evidence associating diet and cancer risk at 11 anatomical sites. </w:t>
      </w:r>
      <w:r w:rsidRPr="000B63B6">
        <w:rPr>
          <w:i/>
        </w:rPr>
        <w:t>Nature communications</w:t>
      </w:r>
      <w:r w:rsidRPr="000B63B6">
        <w:t xml:space="preserve">. 2021;12(1):4579. </w:t>
      </w:r>
    </w:p>
    <w:p w14:paraId="5142BF00" w14:textId="77777777" w:rsidR="004F38F1" w:rsidRPr="000B63B6" w:rsidRDefault="004F38F1" w:rsidP="000B63B6">
      <w:pPr>
        <w:pStyle w:val="EndNoteBibliography"/>
        <w:spacing w:after="0" w:line="360" w:lineRule="auto"/>
      </w:pPr>
      <w:r w:rsidRPr="000B63B6">
        <w:t>22.</w:t>
      </w:r>
      <w:r w:rsidRPr="000B63B6">
        <w:tab/>
        <w:t xml:space="preserve">Veronese N, Solmi M, Caruso MG, et al. Dietary fiber and health outcomes: an umbrella review of systematic reviews and meta-analyses. </w:t>
      </w:r>
      <w:r w:rsidRPr="000B63B6">
        <w:rPr>
          <w:i/>
        </w:rPr>
        <w:t>Am J Clin Nutr</w:t>
      </w:r>
      <w:r w:rsidRPr="000B63B6">
        <w:t>. Mar 1 2018;107(3):436-444. doi:10.1093/ajcn/nqx082</w:t>
      </w:r>
    </w:p>
    <w:p w14:paraId="6C6D564B" w14:textId="77777777" w:rsidR="004F38F1" w:rsidRPr="000B63B6" w:rsidRDefault="004F38F1" w:rsidP="000B63B6">
      <w:pPr>
        <w:pStyle w:val="EndNoteBibliography"/>
        <w:spacing w:after="0" w:line="360" w:lineRule="auto"/>
      </w:pPr>
      <w:r w:rsidRPr="000B63B6">
        <w:t>23.</w:t>
      </w:r>
      <w:r w:rsidRPr="000B63B6">
        <w:tab/>
        <w:t xml:space="preserve">Huang Y, Chen Z, Chen B, et al. Dietary sugar consumption and health: umbrella review. </w:t>
      </w:r>
      <w:r w:rsidRPr="000B63B6">
        <w:rPr>
          <w:i/>
        </w:rPr>
        <w:t>Bmj</w:t>
      </w:r>
      <w:r w:rsidRPr="000B63B6">
        <w:t>. Apr 5 2023;381:e071609. doi:10.1136/bmj-2022-071609</w:t>
      </w:r>
    </w:p>
    <w:p w14:paraId="2665FD9F" w14:textId="77777777" w:rsidR="004F38F1" w:rsidRPr="000B63B6" w:rsidRDefault="004F38F1" w:rsidP="000B63B6">
      <w:pPr>
        <w:pStyle w:val="EndNoteBibliography"/>
        <w:spacing w:after="0" w:line="360" w:lineRule="auto"/>
      </w:pPr>
      <w:r w:rsidRPr="000B63B6">
        <w:t>24.</w:t>
      </w:r>
      <w:r w:rsidRPr="000B63B6">
        <w:tab/>
        <w:t xml:space="preserve">Belbasis L, Bellou V, Evangelou E, Ioannidis JP, Tzoulaki I. Environmental risk factors and multiple sclerosis: an umbrella review of systematic reviews and meta-analyses. </w:t>
      </w:r>
      <w:r w:rsidRPr="000B63B6">
        <w:rPr>
          <w:i/>
        </w:rPr>
        <w:t>Lancet Neurol</w:t>
      </w:r>
      <w:r w:rsidRPr="000B63B6">
        <w:t xml:space="preserve">. 2015;14(3):263-273. </w:t>
      </w:r>
    </w:p>
    <w:p w14:paraId="113BA7B9" w14:textId="77777777" w:rsidR="004F38F1" w:rsidRPr="000B63B6" w:rsidRDefault="004F38F1" w:rsidP="000B63B6">
      <w:pPr>
        <w:pStyle w:val="EndNoteBibliography"/>
        <w:spacing w:after="0" w:line="360" w:lineRule="auto"/>
      </w:pPr>
      <w:r w:rsidRPr="000B63B6">
        <w:t>25.</w:t>
      </w:r>
      <w:r w:rsidRPr="000B63B6">
        <w:tab/>
        <w:t xml:space="preserve">Repacholi MH, Lerchl A, Röösli M, et al. Systematic review of wireless phone use and brain cancer and other head tumors. </w:t>
      </w:r>
      <w:r w:rsidRPr="000B63B6">
        <w:rPr>
          <w:i/>
        </w:rPr>
        <w:t>Bioelectromagnetics</w:t>
      </w:r>
      <w:r w:rsidRPr="000B63B6">
        <w:t xml:space="preserve">. 2012;33(3):187-206. </w:t>
      </w:r>
    </w:p>
    <w:p w14:paraId="337C9CEB" w14:textId="77777777" w:rsidR="004F38F1" w:rsidRPr="000B63B6" w:rsidRDefault="004F38F1" w:rsidP="000B63B6">
      <w:pPr>
        <w:pStyle w:val="EndNoteBibliography"/>
        <w:spacing w:after="0" w:line="360" w:lineRule="auto"/>
      </w:pPr>
      <w:r w:rsidRPr="000B63B6">
        <w:t>26.</w:t>
      </w:r>
      <w:r w:rsidRPr="000B63B6">
        <w:tab/>
        <w:t xml:space="preserve">Prasad M, Kathuria P, Nair P, Kumar A, Prasad K. Mobile phone use and risk of brain tumours: a systematic review of association between study quality, source of funding, and research outcomes. </w:t>
      </w:r>
      <w:r w:rsidRPr="000B63B6">
        <w:rPr>
          <w:i/>
        </w:rPr>
        <w:t>Neurol Sci</w:t>
      </w:r>
      <w:r w:rsidRPr="000B63B6">
        <w:t xml:space="preserve">. 2017;38(5):797-810. </w:t>
      </w:r>
    </w:p>
    <w:p w14:paraId="6F1646A6" w14:textId="77777777" w:rsidR="004F38F1" w:rsidRPr="000B63B6" w:rsidRDefault="004F38F1" w:rsidP="000B63B6">
      <w:pPr>
        <w:pStyle w:val="EndNoteBibliography"/>
        <w:spacing w:after="0" w:line="360" w:lineRule="auto"/>
      </w:pPr>
      <w:r w:rsidRPr="000B63B6">
        <w:t>27.</w:t>
      </w:r>
      <w:r w:rsidRPr="000B63B6">
        <w:tab/>
        <w:t xml:space="preserve">Yang M, Guo W, Yang C, et al. Mobile phone use and glioma risk: A systematic review and meta-analysis. </w:t>
      </w:r>
      <w:r w:rsidRPr="000B63B6">
        <w:rPr>
          <w:i/>
        </w:rPr>
        <w:t>PLoS One</w:t>
      </w:r>
      <w:r w:rsidRPr="000B63B6">
        <w:t xml:space="preserve">. 2017;12(5):e0175136. </w:t>
      </w:r>
    </w:p>
    <w:p w14:paraId="04BA18DE" w14:textId="77777777" w:rsidR="004F38F1" w:rsidRPr="000B63B6" w:rsidRDefault="004F38F1" w:rsidP="000B63B6">
      <w:pPr>
        <w:pStyle w:val="EndNoteBibliography"/>
        <w:spacing w:after="0" w:line="360" w:lineRule="auto"/>
      </w:pPr>
      <w:r w:rsidRPr="000B63B6">
        <w:t>28.</w:t>
      </w:r>
      <w:r w:rsidRPr="000B63B6">
        <w:tab/>
        <w:t>Wang Y, Guo X. Meta-analysis of association between mobile phone use and glioma risk.</w:t>
      </w:r>
      <w:r w:rsidRPr="000B63B6">
        <w:rPr>
          <w:i/>
        </w:rPr>
        <w:t xml:space="preserve"> J </w:t>
      </w:r>
      <w:r w:rsidRPr="000B63B6">
        <w:rPr>
          <w:i/>
        </w:rPr>
        <w:lastRenderedPageBreak/>
        <w:t>Cancer Res Ther</w:t>
      </w:r>
      <w:r w:rsidRPr="000B63B6">
        <w:t xml:space="preserve">. 2016;12(Special 3):C298-C300. </w:t>
      </w:r>
    </w:p>
    <w:p w14:paraId="5089005D" w14:textId="77777777" w:rsidR="004F38F1" w:rsidRPr="000B63B6" w:rsidRDefault="004F38F1" w:rsidP="000B63B6">
      <w:pPr>
        <w:pStyle w:val="EndNoteBibliography"/>
        <w:spacing w:after="0" w:line="360" w:lineRule="auto"/>
      </w:pPr>
      <w:r w:rsidRPr="000B63B6">
        <w:t>29.</w:t>
      </w:r>
      <w:r w:rsidRPr="000B63B6">
        <w:tab/>
        <w:t xml:space="preserve">Chen F, Wang P, Lan J, et al. Wireless phone use and adult meningioma risk: a systematic review and Meta-analysis. </w:t>
      </w:r>
      <w:r w:rsidRPr="000B63B6">
        <w:rPr>
          <w:i/>
        </w:rPr>
        <w:t>Br J Neurosurg</w:t>
      </w:r>
      <w:r w:rsidRPr="000B63B6">
        <w:t xml:space="preserve">. 2021;35(4):444-450. </w:t>
      </w:r>
    </w:p>
    <w:p w14:paraId="30F9ED81" w14:textId="77777777" w:rsidR="004F38F1" w:rsidRPr="000B63B6" w:rsidRDefault="004F38F1" w:rsidP="000B63B6">
      <w:pPr>
        <w:pStyle w:val="EndNoteBibliography"/>
        <w:spacing w:after="0" w:line="360" w:lineRule="auto"/>
      </w:pPr>
      <w:r w:rsidRPr="000B63B6">
        <w:t>30.</w:t>
      </w:r>
      <w:r w:rsidRPr="000B63B6">
        <w:tab/>
        <w:t xml:space="preserve">Cao X, Cheng Y, Xu C, et al. Risk of accidents or chronic disorders from improper use of mobile phones: a systematic review and meta-analysis. </w:t>
      </w:r>
      <w:r w:rsidRPr="000B63B6">
        <w:rPr>
          <w:i/>
        </w:rPr>
        <w:t>J Med Internet Res</w:t>
      </w:r>
      <w:r w:rsidRPr="000B63B6">
        <w:t xml:space="preserve">. 2022;24(1):e21313. </w:t>
      </w:r>
    </w:p>
    <w:p w14:paraId="2C7C923B" w14:textId="77777777" w:rsidR="004F38F1" w:rsidRPr="000B63B6" w:rsidRDefault="004F38F1" w:rsidP="000B63B6">
      <w:pPr>
        <w:pStyle w:val="EndNoteBibliography"/>
        <w:spacing w:after="0" w:line="360" w:lineRule="auto"/>
      </w:pPr>
      <w:r w:rsidRPr="000B63B6">
        <w:t>31.</w:t>
      </w:r>
      <w:r w:rsidRPr="000B63B6">
        <w:tab/>
        <w:t xml:space="preserve">Hardell L, Carlberg M, Söderqvist F, Hansson Mild K. Meta-analysis of long-term mobile phone use and the association with brain tumours. </w:t>
      </w:r>
      <w:r w:rsidRPr="000B63B6">
        <w:rPr>
          <w:i/>
        </w:rPr>
        <w:t>Int J Oncol</w:t>
      </w:r>
      <w:r w:rsidRPr="000B63B6">
        <w:t xml:space="preserve">. 2008;32(5):1097-1103. </w:t>
      </w:r>
    </w:p>
    <w:p w14:paraId="7BA0F793" w14:textId="77777777" w:rsidR="004F38F1" w:rsidRPr="000B63B6" w:rsidRDefault="004F38F1" w:rsidP="000B63B6">
      <w:pPr>
        <w:pStyle w:val="EndNoteBibliography"/>
        <w:spacing w:after="0" w:line="360" w:lineRule="auto"/>
      </w:pPr>
      <w:r w:rsidRPr="000B63B6">
        <w:t>32.</w:t>
      </w:r>
      <w:r w:rsidRPr="000B63B6">
        <w:tab/>
        <w:t xml:space="preserve">Khurana VG, Teo C, Kundi M, Hardell L, Carlberg M. Cell phones and brain tumors: a review including the long-term epidemiologic data. </w:t>
      </w:r>
      <w:r w:rsidRPr="000B63B6">
        <w:rPr>
          <w:i/>
        </w:rPr>
        <w:t>Surg Neurol</w:t>
      </w:r>
      <w:r w:rsidRPr="000B63B6">
        <w:t xml:space="preserve">. 2009;72(3):205-214. </w:t>
      </w:r>
    </w:p>
    <w:p w14:paraId="1FE2A128" w14:textId="77777777" w:rsidR="004F38F1" w:rsidRPr="000B63B6" w:rsidRDefault="004F38F1" w:rsidP="000B63B6">
      <w:pPr>
        <w:pStyle w:val="EndNoteBibliography"/>
        <w:spacing w:after="0" w:line="360" w:lineRule="auto"/>
      </w:pPr>
      <w:r w:rsidRPr="000B63B6">
        <w:t>33.</w:t>
      </w:r>
      <w:r w:rsidRPr="000B63B6">
        <w:tab/>
        <w:t xml:space="preserve">Gong X, Wu J, Mao Y, Zhou L. Long-term use of mobile phone and its association with glioma: a systematic review and meta-analysis. </w:t>
      </w:r>
      <w:r w:rsidRPr="000B63B6">
        <w:rPr>
          <w:i/>
        </w:rPr>
        <w:t>Zhonghua Yi Xue Za Zhi</w:t>
      </w:r>
      <w:r w:rsidRPr="000B63B6">
        <w:t xml:space="preserve">. 2014;94(39):3102-3106. </w:t>
      </w:r>
    </w:p>
    <w:p w14:paraId="31E4124C" w14:textId="77777777" w:rsidR="004F38F1" w:rsidRPr="000B63B6" w:rsidRDefault="004F38F1" w:rsidP="000B63B6">
      <w:pPr>
        <w:pStyle w:val="EndNoteBibliography"/>
        <w:spacing w:after="0" w:line="360" w:lineRule="auto"/>
      </w:pPr>
      <w:r w:rsidRPr="000B63B6">
        <w:t>34.</w:t>
      </w:r>
      <w:r w:rsidRPr="000B63B6">
        <w:tab/>
        <w:t xml:space="preserve">Lagorio S, Röösli M. Mobile phone use and risk of intracranial tumors: a consistency analysis. </w:t>
      </w:r>
      <w:r w:rsidRPr="000B63B6">
        <w:rPr>
          <w:i/>
        </w:rPr>
        <w:t>Bioelectromagnetics</w:t>
      </w:r>
      <w:r w:rsidRPr="000B63B6">
        <w:t xml:space="preserve">. 2014;35(2):79-90. </w:t>
      </w:r>
    </w:p>
    <w:p w14:paraId="18920E57" w14:textId="77777777" w:rsidR="004F38F1" w:rsidRPr="000B63B6" w:rsidRDefault="004F38F1" w:rsidP="000B63B6">
      <w:pPr>
        <w:pStyle w:val="EndNoteBibliography"/>
        <w:spacing w:after="0" w:line="360" w:lineRule="auto"/>
      </w:pPr>
      <w:r w:rsidRPr="000B63B6">
        <w:t>35.</w:t>
      </w:r>
      <w:r w:rsidRPr="000B63B6">
        <w:tab/>
        <w:t xml:space="preserve">de Siqueira EC, de Souza FTA, Gomez RS, Gomes CC, de Souza RP. Does cell phone use increase the chances of parotid gland tumor development? A systematic review and meta‐analysis. </w:t>
      </w:r>
      <w:r w:rsidRPr="000B63B6">
        <w:rPr>
          <w:i/>
        </w:rPr>
        <w:t>J Oral Pathol Med</w:t>
      </w:r>
      <w:r w:rsidRPr="000B63B6">
        <w:t xml:space="preserve">. 2017;46(7):480-483. </w:t>
      </w:r>
    </w:p>
    <w:p w14:paraId="58DC02E2" w14:textId="77777777" w:rsidR="004F38F1" w:rsidRPr="000B63B6" w:rsidRDefault="004F38F1" w:rsidP="000B63B6">
      <w:pPr>
        <w:pStyle w:val="EndNoteBibliography"/>
        <w:spacing w:after="0" w:line="360" w:lineRule="auto"/>
      </w:pPr>
      <w:r w:rsidRPr="000B63B6">
        <w:t>36.</w:t>
      </w:r>
      <w:r w:rsidRPr="000B63B6">
        <w:tab/>
        <w:t xml:space="preserve">Moon J, Kwon J, Mun Y. Relationship between radiofrequency-electromagnetic radiation from cellular phones and brain tumor: meta-analyses using various proxies for RF-EMR exposure-outcome assessment. </w:t>
      </w:r>
      <w:r w:rsidRPr="000B63B6">
        <w:rPr>
          <w:i/>
        </w:rPr>
        <w:t>Environ Health</w:t>
      </w:r>
      <w:r w:rsidRPr="000B63B6">
        <w:t xml:space="preserve">. 2024;23(1):82. </w:t>
      </w:r>
    </w:p>
    <w:p w14:paraId="433C7012" w14:textId="77777777" w:rsidR="004F38F1" w:rsidRPr="000B63B6" w:rsidRDefault="004F38F1" w:rsidP="000B63B6">
      <w:pPr>
        <w:pStyle w:val="EndNoteBibliography"/>
        <w:spacing w:after="0" w:line="360" w:lineRule="auto"/>
      </w:pPr>
      <w:r w:rsidRPr="000B63B6">
        <w:t>37.</w:t>
      </w:r>
      <w:r w:rsidRPr="000B63B6">
        <w:tab/>
        <w:t xml:space="preserve">Lahkola A, Tokola K, Auvinen A. Meta-analysis of mobile phone use and intracranial tumors. </w:t>
      </w:r>
      <w:r w:rsidRPr="000B63B6">
        <w:rPr>
          <w:i/>
        </w:rPr>
        <w:t>Scand J Work Environ Health</w:t>
      </w:r>
      <w:r w:rsidRPr="000B63B6">
        <w:t xml:space="preserve">. 2006:171-177. </w:t>
      </w:r>
    </w:p>
    <w:p w14:paraId="365CD60B" w14:textId="77777777" w:rsidR="004F38F1" w:rsidRPr="000B63B6" w:rsidRDefault="004F38F1" w:rsidP="000B63B6">
      <w:pPr>
        <w:pStyle w:val="EndNoteBibliography"/>
        <w:spacing w:after="0" w:line="360" w:lineRule="auto"/>
      </w:pPr>
      <w:r w:rsidRPr="000B63B6">
        <w:t>38.</w:t>
      </w:r>
      <w:r w:rsidRPr="000B63B6">
        <w:tab/>
        <w:t xml:space="preserve">Kan P, Simonsen SE, Lyon JL, Kestle JR. Cellular phone use and brain tumor: a meta-analysis. </w:t>
      </w:r>
      <w:r w:rsidRPr="000B63B6">
        <w:rPr>
          <w:i/>
        </w:rPr>
        <w:t>J Neurooncol</w:t>
      </w:r>
      <w:r w:rsidRPr="000B63B6">
        <w:t xml:space="preserve">. 2008;86(1):71-78. </w:t>
      </w:r>
    </w:p>
    <w:p w14:paraId="0989FEEF" w14:textId="77777777" w:rsidR="004F38F1" w:rsidRPr="000B63B6" w:rsidRDefault="004F38F1" w:rsidP="000B63B6">
      <w:pPr>
        <w:pStyle w:val="EndNoteBibliography"/>
        <w:spacing w:after="0" w:line="360" w:lineRule="auto"/>
      </w:pPr>
      <w:r w:rsidRPr="000B63B6">
        <w:t>39.</w:t>
      </w:r>
      <w:r w:rsidRPr="000B63B6">
        <w:tab/>
        <w:t xml:space="preserve">Sterne JA, Sutton AJ, Ioannidis JP, et al. Recommendations for examining and interpreting funnel plot asymmetry in meta-analyses of randomised controlled trials. </w:t>
      </w:r>
      <w:r w:rsidRPr="000B63B6">
        <w:rPr>
          <w:i/>
        </w:rPr>
        <w:t>BMJ</w:t>
      </w:r>
      <w:r w:rsidRPr="000B63B6">
        <w:t>. 2011;343</w:t>
      </w:r>
    </w:p>
    <w:p w14:paraId="65C829B4" w14:textId="77777777" w:rsidR="004F38F1" w:rsidRPr="000B63B6" w:rsidRDefault="004F38F1" w:rsidP="000B63B6">
      <w:pPr>
        <w:pStyle w:val="EndNoteBibliography"/>
        <w:spacing w:after="0" w:line="360" w:lineRule="auto"/>
      </w:pPr>
      <w:r w:rsidRPr="000B63B6">
        <w:t>40.</w:t>
      </w:r>
      <w:r w:rsidRPr="000B63B6">
        <w:tab/>
        <w:t xml:space="preserve">International Commission on Non-Ionizing Radiation Protection (ICNIRP). Guidelines for limiting exposure to electromagnetic fields (100 kHz to 300 GHz). Health Physics. 2020;118(5):483–524. </w:t>
      </w:r>
    </w:p>
    <w:p w14:paraId="7035100B" w14:textId="77777777" w:rsidR="004F38F1" w:rsidRPr="000B63B6" w:rsidRDefault="004F38F1" w:rsidP="000B63B6">
      <w:pPr>
        <w:pStyle w:val="EndNoteBibliography"/>
        <w:spacing w:after="0" w:line="360" w:lineRule="auto"/>
      </w:pPr>
      <w:r w:rsidRPr="000B63B6">
        <w:t>41.</w:t>
      </w:r>
      <w:r w:rsidRPr="000B63B6">
        <w:tab/>
        <w:t xml:space="preserve">Zhang J, Kai FY. What's the relative risk?: A method of correcting the odds ratio in cohort studies of common outcomes. </w:t>
      </w:r>
      <w:r w:rsidRPr="000B63B6">
        <w:rPr>
          <w:i/>
        </w:rPr>
        <w:t>JAMA</w:t>
      </w:r>
      <w:r w:rsidRPr="000B63B6">
        <w:t xml:space="preserve">. 1998;280(19):1690-1691. </w:t>
      </w:r>
    </w:p>
    <w:p w14:paraId="4ECFBEF3" w14:textId="77777777" w:rsidR="004F38F1" w:rsidRPr="000B63B6" w:rsidRDefault="004F38F1" w:rsidP="000B63B6">
      <w:pPr>
        <w:pStyle w:val="EndNoteBibliography"/>
        <w:spacing w:after="0" w:line="360" w:lineRule="auto"/>
      </w:pPr>
      <w:r w:rsidRPr="000B63B6">
        <w:t>42.</w:t>
      </w:r>
      <w:r w:rsidRPr="000B63B6">
        <w:tab/>
        <w:t xml:space="preserve">McNutt L-A, Wu C, Xue X, Hafner JP. Estimating the relative risk in cohort studies and clinical trials of common outcomes. </w:t>
      </w:r>
      <w:r w:rsidRPr="000B63B6">
        <w:rPr>
          <w:i/>
        </w:rPr>
        <w:t>Am J Epidemiol</w:t>
      </w:r>
      <w:r w:rsidRPr="000B63B6">
        <w:t xml:space="preserve">. 2003;157(10):940-943. </w:t>
      </w:r>
    </w:p>
    <w:p w14:paraId="74DF03C4" w14:textId="77777777" w:rsidR="004F38F1" w:rsidRPr="000B63B6" w:rsidRDefault="004F38F1" w:rsidP="000B63B6">
      <w:pPr>
        <w:pStyle w:val="EndNoteBibliography"/>
        <w:spacing w:after="0" w:line="360" w:lineRule="auto"/>
      </w:pPr>
      <w:r w:rsidRPr="000B63B6">
        <w:t>43.</w:t>
      </w:r>
      <w:r w:rsidRPr="000B63B6">
        <w:tab/>
        <w:t xml:space="preserve">Ioannidis JP. Integration of evidence from multiple meta-analyses: a primer on umbrella reviews, treatment networks and multiple treatments meta-analyses. </w:t>
      </w:r>
      <w:r w:rsidRPr="000B63B6">
        <w:rPr>
          <w:i/>
        </w:rPr>
        <w:t>CMAJ</w:t>
      </w:r>
      <w:r w:rsidRPr="000B63B6">
        <w:t xml:space="preserve">. 2009;181(8):488-493. </w:t>
      </w:r>
    </w:p>
    <w:p w14:paraId="67BA933C" w14:textId="77777777" w:rsidR="004F38F1" w:rsidRPr="000B63B6" w:rsidRDefault="004F38F1" w:rsidP="000B63B6">
      <w:pPr>
        <w:pStyle w:val="EndNoteBibliography"/>
        <w:spacing w:after="0" w:line="360" w:lineRule="auto"/>
      </w:pPr>
      <w:r w:rsidRPr="000B63B6">
        <w:t>44.</w:t>
      </w:r>
      <w:r w:rsidRPr="000B63B6">
        <w:tab/>
        <w:t xml:space="preserve">Fusar-Poli P, Radua J. Ten simple rules for conducting umbrella reviews. </w:t>
      </w:r>
      <w:r w:rsidRPr="000B63B6">
        <w:rPr>
          <w:i/>
        </w:rPr>
        <w:t>BMJ Ment Health</w:t>
      </w:r>
      <w:r w:rsidRPr="000B63B6">
        <w:t xml:space="preserve">. </w:t>
      </w:r>
      <w:r w:rsidRPr="000B63B6">
        <w:lastRenderedPageBreak/>
        <w:t xml:space="preserve">2018;21(3):95-100. </w:t>
      </w:r>
    </w:p>
    <w:p w14:paraId="02ABF4C6" w14:textId="77777777" w:rsidR="004F38F1" w:rsidRPr="000B63B6" w:rsidRDefault="004F38F1" w:rsidP="000B63B6">
      <w:pPr>
        <w:pStyle w:val="EndNoteBibliography"/>
        <w:spacing w:after="0" w:line="360" w:lineRule="auto"/>
      </w:pPr>
      <w:r w:rsidRPr="000B63B6">
        <w:t>45.</w:t>
      </w:r>
      <w:r w:rsidRPr="000B63B6">
        <w:tab/>
        <w:t xml:space="preserve">Galceran J, Ameijide A, Cañete A, et al. Trends in the incidence of brain cancer and the use of mobile phones: analysis of the Spanish Network of Cancer Registries (REDECAN). </w:t>
      </w:r>
      <w:r w:rsidRPr="000B63B6">
        <w:rPr>
          <w:i/>
        </w:rPr>
        <w:t>Clin Transl Oncol</w:t>
      </w:r>
      <w:r w:rsidRPr="000B63B6">
        <w:t xml:space="preserve">. 2025:1-11. </w:t>
      </w:r>
    </w:p>
    <w:p w14:paraId="23878973" w14:textId="77777777" w:rsidR="004F38F1" w:rsidRPr="000B63B6" w:rsidRDefault="004F38F1" w:rsidP="000B63B6">
      <w:pPr>
        <w:pStyle w:val="EndNoteBibliography"/>
        <w:spacing w:line="360" w:lineRule="auto"/>
      </w:pPr>
      <w:r w:rsidRPr="000B63B6">
        <w:t>46.</w:t>
      </w:r>
      <w:r w:rsidRPr="000B63B6">
        <w:tab/>
        <w:t xml:space="preserve">Melnick RL, Moskowitz JM, Héroux P, et al. The WHO-commissioned systematic reviews on health effects of radiofrequency radiation provide no assurance of safety. </w:t>
      </w:r>
      <w:r w:rsidRPr="000B63B6">
        <w:rPr>
          <w:i/>
        </w:rPr>
        <w:t>Environ Health</w:t>
      </w:r>
      <w:r w:rsidRPr="000B63B6">
        <w:t xml:space="preserve">. 2025;24(1):70. </w:t>
      </w:r>
    </w:p>
    <w:p w14:paraId="3FFAAEB6" w14:textId="59D034D4" w:rsidR="004114C6" w:rsidRPr="00666A46" w:rsidRDefault="00A73506" w:rsidP="000B63B6">
      <w:pPr>
        <w:widowControl/>
        <w:pBdr>
          <w:top w:val="nil"/>
          <w:left w:val="nil"/>
          <w:bottom w:val="nil"/>
          <w:right w:val="nil"/>
          <w:between w:val="nil"/>
        </w:pBdr>
        <w:spacing w:after="0" w:line="360" w:lineRule="auto"/>
        <w:contextualSpacing/>
        <w:jc w:val="both"/>
        <w:rPr>
          <w:color w:val="000000"/>
        </w:rPr>
      </w:pPr>
      <w:r w:rsidRPr="000B63B6">
        <w:rPr>
          <w:color w:val="000000"/>
        </w:rPr>
        <w:fldChar w:fldCharType="end"/>
      </w:r>
    </w:p>
    <w:p w14:paraId="10BB9C8B" w14:textId="77777777" w:rsidR="004114C6" w:rsidRDefault="004114C6">
      <w:pPr>
        <w:rPr>
          <w:color w:val="000000"/>
          <w:sz w:val="24"/>
          <w:szCs w:val="24"/>
        </w:rPr>
      </w:pPr>
      <w:r>
        <w:rPr>
          <w:color w:val="000000"/>
          <w:sz w:val="24"/>
          <w:szCs w:val="24"/>
        </w:rPr>
        <w:br w:type="page"/>
      </w:r>
    </w:p>
    <w:p w14:paraId="522F5339" w14:textId="77777777" w:rsidR="004114C6" w:rsidRDefault="004114C6" w:rsidP="004114C6">
      <w:pPr>
        <w:widowControl/>
        <w:pBdr>
          <w:top w:val="nil"/>
          <w:left w:val="nil"/>
          <w:bottom w:val="nil"/>
          <w:right w:val="nil"/>
          <w:between w:val="nil"/>
        </w:pBdr>
        <w:spacing w:after="0" w:line="480" w:lineRule="auto"/>
        <w:contextualSpacing/>
        <w:jc w:val="both"/>
        <w:rPr>
          <w:b/>
          <w:color w:val="000000"/>
          <w:sz w:val="24"/>
          <w:szCs w:val="24"/>
        </w:rPr>
      </w:pPr>
      <w:r w:rsidRPr="00FF559B">
        <w:rPr>
          <w:b/>
          <w:color w:val="000000"/>
          <w:sz w:val="24"/>
          <w:szCs w:val="24"/>
        </w:rPr>
        <w:lastRenderedPageBreak/>
        <w:t>Figure legends</w:t>
      </w:r>
    </w:p>
    <w:p w14:paraId="7203E676" w14:textId="77777777" w:rsidR="009B1776" w:rsidRDefault="00A623B5" w:rsidP="00A623B5">
      <w:pPr>
        <w:widowControl/>
        <w:pBdr>
          <w:top w:val="nil"/>
          <w:left w:val="nil"/>
          <w:bottom w:val="nil"/>
          <w:right w:val="nil"/>
          <w:between w:val="nil"/>
        </w:pBdr>
        <w:spacing w:after="0" w:line="480" w:lineRule="auto"/>
        <w:contextualSpacing/>
        <w:jc w:val="both"/>
        <w:rPr>
          <w:bCs/>
          <w:color w:val="000000"/>
          <w:sz w:val="24"/>
          <w:szCs w:val="24"/>
        </w:rPr>
        <w:sectPr w:rsidR="009B1776" w:rsidSect="006164B4">
          <w:footerReference w:type="default" r:id="rId9"/>
          <w:pgSz w:w="11906" w:h="16838"/>
          <w:pgMar w:top="1701" w:right="1440" w:bottom="1440" w:left="1440" w:header="851" w:footer="992" w:gutter="0"/>
          <w:lnNumType w:countBy="1" w:restart="continuous"/>
          <w:pgNumType w:start="1"/>
          <w:cols w:space="720"/>
        </w:sectPr>
      </w:pPr>
      <w:r w:rsidRPr="00A623B5">
        <w:rPr>
          <w:b/>
          <w:color w:val="000000"/>
          <w:sz w:val="24"/>
          <w:szCs w:val="24"/>
        </w:rPr>
        <w:t xml:space="preserve">Figure </w:t>
      </w:r>
      <w:r w:rsidR="009A18B8">
        <w:rPr>
          <w:rFonts w:hint="eastAsia"/>
          <w:b/>
          <w:color w:val="000000"/>
          <w:sz w:val="24"/>
          <w:szCs w:val="24"/>
        </w:rPr>
        <w:t>1</w:t>
      </w:r>
      <w:r w:rsidRPr="00A623B5">
        <w:rPr>
          <w:b/>
          <w:color w:val="000000"/>
          <w:sz w:val="24"/>
          <w:szCs w:val="24"/>
        </w:rPr>
        <w:t xml:space="preserve">. </w:t>
      </w:r>
      <w:r w:rsidRPr="00A623B5">
        <w:rPr>
          <w:bCs/>
          <w:color w:val="000000"/>
          <w:sz w:val="24"/>
          <w:szCs w:val="24"/>
        </w:rPr>
        <w:t>Distribution of evidence classes for associations between mobile phone use and tumor risk. Each point represents an individual outcome evaluated in the umbrella review. The vertical axis indicates the evidence grade, stratified by the direction of the effect estimate (effect size &gt;1 or &lt;1) and strength of evidence (moderate, weak, or non-significant), corresponding to Class III, Class IV, or non-significant evidence. The horizontal axis represents tumor outcome categories. Point color indicates the direction of the effect estimate, with red denoting effect sizes &gt;1 and blue denoting effect sizes &lt;1, regardless of statistical significance. Different symbols represent exposure metrics, including ever use, ipsilateral use, contralateral use, time since the start of mobile phone use, and phone type. The shaded points reflect the methodological quality of the included meta-analyses, as assessed using the AMSTAR 2 tool (high, moderate, low, or critically low). Detailed evidence class assignments are provided in Appendix 1.</w:t>
      </w:r>
    </w:p>
    <w:p w14:paraId="26A6E78D" w14:textId="77777777" w:rsidR="009B1776" w:rsidRPr="009B1776" w:rsidRDefault="009B1776" w:rsidP="009B1776">
      <w:pPr>
        <w:rPr>
          <w:sz w:val="24"/>
        </w:rPr>
      </w:pPr>
      <w:r w:rsidRPr="009B1776">
        <w:rPr>
          <w:b/>
          <w:bCs/>
          <w:sz w:val="24"/>
        </w:rPr>
        <w:lastRenderedPageBreak/>
        <w:t>Table 1.</w:t>
      </w:r>
      <w:r w:rsidRPr="009B1776">
        <w:rPr>
          <w:sz w:val="24"/>
        </w:rPr>
        <w:t xml:space="preserve"> Summary of associations between mobile phone use and tumor risk</w:t>
      </w:r>
    </w:p>
    <w:tbl>
      <w:tblPr>
        <w:tblStyle w:val="af9"/>
        <w:tblW w:w="13690" w:type="dxa"/>
        <w:tblLook w:val="04A0" w:firstRow="1" w:lastRow="0" w:firstColumn="1" w:lastColumn="0" w:noHBand="0" w:noVBand="1"/>
      </w:tblPr>
      <w:tblGrid>
        <w:gridCol w:w="2248"/>
        <w:gridCol w:w="1880"/>
        <w:gridCol w:w="2330"/>
        <w:gridCol w:w="1552"/>
        <w:gridCol w:w="1552"/>
        <w:gridCol w:w="2149"/>
        <w:gridCol w:w="1979"/>
      </w:tblGrid>
      <w:tr w:rsidR="009B1776" w:rsidRPr="009B1776" w14:paraId="6BE13176" w14:textId="77777777" w:rsidTr="00AC2E76">
        <w:trPr>
          <w:trHeight w:val="434"/>
        </w:trPr>
        <w:tc>
          <w:tcPr>
            <w:tcW w:w="2248" w:type="dxa"/>
            <w:vAlign w:val="center"/>
          </w:tcPr>
          <w:p w14:paraId="6C0DD1C1"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Tumor type</w:t>
            </w:r>
          </w:p>
        </w:tc>
        <w:tc>
          <w:tcPr>
            <w:tcW w:w="1880" w:type="dxa"/>
            <w:vAlign w:val="center"/>
          </w:tcPr>
          <w:p w14:paraId="6934C888"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Ever vs Never</w:t>
            </w:r>
          </w:p>
        </w:tc>
        <w:tc>
          <w:tcPr>
            <w:tcW w:w="2330" w:type="dxa"/>
            <w:vAlign w:val="center"/>
          </w:tcPr>
          <w:p w14:paraId="28FDE725"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Short-term</w:t>
            </w:r>
          </w:p>
        </w:tc>
        <w:tc>
          <w:tcPr>
            <w:tcW w:w="1552" w:type="dxa"/>
            <w:vAlign w:val="center"/>
          </w:tcPr>
          <w:p w14:paraId="2F9932D6"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Medium-term</w:t>
            </w:r>
          </w:p>
        </w:tc>
        <w:tc>
          <w:tcPr>
            <w:tcW w:w="1552" w:type="dxa"/>
            <w:vAlign w:val="center"/>
          </w:tcPr>
          <w:p w14:paraId="233FFEA8"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Long-term</w:t>
            </w:r>
          </w:p>
        </w:tc>
        <w:tc>
          <w:tcPr>
            <w:tcW w:w="2149" w:type="dxa"/>
            <w:vAlign w:val="center"/>
          </w:tcPr>
          <w:p w14:paraId="69192E5F"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Ipsilateral use</w:t>
            </w:r>
          </w:p>
        </w:tc>
        <w:tc>
          <w:tcPr>
            <w:tcW w:w="1979" w:type="dxa"/>
            <w:vAlign w:val="center"/>
          </w:tcPr>
          <w:p w14:paraId="0614ED53"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Contralateral use</w:t>
            </w:r>
          </w:p>
        </w:tc>
      </w:tr>
      <w:tr w:rsidR="009B1776" w:rsidRPr="009B1776" w14:paraId="7046BA63" w14:textId="77777777" w:rsidTr="00AC2E76">
        <w:trPr>
          <w:trHeight w:val="434"/>
        </w:trPr>
        <w:tc>
          <w:tcPr>
            <w:tcW w:w="2248" w:type="dxa"/>
            <w:vAlign w:val="center"/>
          </w:tcPr>
          <w:p w14:paraId="3933716E"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880" w:type="dxa"/>
            <w:vAlign w:val="center"/>
          </w:tcPr>
          <w:p w14:paraId="059362A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 / ↔︎</w:t>
            </w:r>
          </w:p>
        </w:tc>
        <w:tc>
          <w:tcPr>
            <w:tcW w:w="2330" w:type="dxa"/>
            <w:vAlign w:val="center"/>
          </w:tcPr>
          <w:p w14:paraId="023C646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c>
          <w:tcPr>
            <w:tcW w:w="1552" w:type="dxa"/>
            <w:vAlign w:val="center"/>
          </w:tcPr>
          <w:p w14:paraId="61E4A50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 / ↔︎</w:t>
            </w:r>
          </w:p>
        </w:tc>
        <w:tc>
          <w:tcPr>
            <w:tcW w:w="1552" w:type="dxa"/>
            <w:vAlign w:val="center"/>
          </w:tcPr>
          <w:p w14:paraId="1B9CB134" w14:textId="77777777" w:rsidR="009B1776" w:rsidRPr="009B1776" w:rsidRDefault="009B1776" w:rsidP="00AC2E76">
            <w:pPr>
              <w:jc w:val="center"/>
              <w:rPr>
                <w:rFonts w:ascii="Times New Roman" w:hAnsi="Times New Roman" w:cs="Times New Roman"/>
                <w:sz w:val="20"/>
                <w:szCs w:val="20"/>
              </w:rPr>
            </w:pPr>
            <w:r w:rsidRPr="009B1776">
              <w:rPr>
                <w:rFonts w:ascii="Times New Roman" w:eastAsia="굴림" w:hAnsi="Times New Roman" w:cs="Times New Roman"/>
                <w:sz w:val="20"/>
                <w:szCs w:val="20"/>
              </w:rPr>
              <w:t>↔︎ / ↑</w:t>
            </w:r>
          </w:p>
        </w:tc>
        <w:tc>
          <w:tcPr>
            <w:tcW w:w="2149" w:type="dxa"/>
            <w:vAlign w:val="center"/>
          </w:tcPr>
          <w:p w14:paraId="6546DB53" w14:textId="77777777" w:rsidR="009B1776" w:rsidRPr="009B1776" w:rsidRDefault="009B1776" w:rsidP="00AC2E76">
            <w:pPr>
              <w:jc w:val="center"/>
              <w:rPr>
                <w:rFonts w:ascii="Times New Roman" w:hAnsi="Times New Roman" w:cs="Times New Roman"/>
                <w:sz w:val="20"/>
                <w:szCs w:val="20"/>
              </w:rPr>
            </w:pPr>
            <w:r w:rsidRPr="009B1776">
              <w:rPr>
                <w:rFonts w:ascii="Times New Roman" w:eastAsia="굴림" w:hAnsi="Times New Roman" w:cs="Times New Roman"/>
                <w:sz w:val="20"/>
                <w:szCs w:val="20"/>
              </w:rPr>
              <w:t>↔︎ / ↑</w:t>
            </w:r>
          </w:p>
        </w:tc>
        <w:tc>
          <w:tcPr>
            <w:tcW w:w="1979" w:type="dxa"/>
            <w:vAlign w:val="center"/>
          </w:tcPr>
          <w:p w14:paraId="6A58EB4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15E776F3" w14:textId="77777777" w:rsidTr="00AC2E76">
        <w:trPr>
          <w:trHeight w:val="434"/>
        </w:trPr>
        <w:tc>
          <w:tcPr>
            <w:tcW w:w="2248" w:type="dxa"/>
            <w:vAlign w:val="center"/>
          </w:tcPr>
          <w:p w14:paraId="64695FA0"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880" w:type="dxa"/>
            <w:vAlign w:val="center"/>
          </w:tcPr>
          <w:p w14:paraId="39865A1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c>
          <w:tcPr>
            <w:tcW w:w="2330" w:type="dxa"/>
            <w:vAlign w:val="center"/>
          </w:tcPr>
          <w:p w14:paraId="723BCDF8" w14:textId="77777777" w:rsidR="009B1776" w:rsidRPr="009B1776" w:rsidRDefault="009B1776" w:rsidP="00AC2E76">
            <w:pPr>
              <w:jc w:val="center"/>
              <w:rPr>
                <w:rFonts w:ascii="Times New Roman" w:hAnsi="Times New Roman" w:cs="Times New Roman"/>
                <w:sz w:val="20"/>
                <w:szCs w:val="20"/>
              </w:rPr>
            </w:pPr>
            <w:r w:rsidRPr="009B1776">
              <w:rPr>
                <w:rFonts w:ascii="Times New Roman" w:eastAsia="굴림" w:hAnsi="Times New Roman" w:cs="Times New Roman"/>
                <w:sz w:val="20"/>
                <w:szCs w:val="20"/>
              </w:rPr>
              <w:t>↔︎ / ↑</w:t>
            </w:r>
          </w:p>
        </w:tc>
        <w:tc>
          <w:tcPr>
            <w:tcW w:w="1552" w:type="dxa"/>
            <w:vAlign w:val="center"/>
          </w:tcPr>
          <w:p w14:paraId="7B598F3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c>
          <w:tcPr>
            <w:tcW w:w="1552" w:type="dxa"/>
            <w:vAlign w:val="center"/>
          </w:tcPr>
          <w:p w14:paraId="35D80F04" w14:textId="77777777" w:rsidR="009B1776" w:rsidRPr="009B1776" w:rsidRDefault="009B1776" w:rsidP="00AC2E76">
            <w:pPr>
              <w:jc w:val="center"/>
              <w:rPr>
                <w:rFonts w:ascii="Times New Roman" w:hAnsi="Times New Roman" w:cs="Times New Roman"/>
                <w:sz w:val="20"/>
                <w:szCs w:val="20"/>
              </w:rPr>
            </w:pPr>
            <w:r w:rsidRPr="009B1776">
              <w:rPr>
                <w:rFonts w:ascii="Times New Roman" w:eastAsia="굴림" w:hAnsi="Times New Roman" w:cs="Times New Roman"/>
                <w:sz w:val="20"/>
                <w:szCs w:val="20"/>
              </w:rPr>
              <w:t>↔︎ / ↑</w:t>
            </w:r>
          </w:p>
        </w:tc>
        <w:tc>
          <w:tcPr>
            <w:tcW w:w="2149" w:type="dxa"/>
            <w:vAlign w:val="center"/>
          </w:tcPr>
          <w:p w14:paraId="3CC4E4CB" w14:textId="77777777" w:rsidR="009B1776" w:rsidRPr="009B1776" w:rsidRDefault="009B1776" w:rsidP="00AC2E76">
            <w:pPr>
              <w:jc w:val="center"/>
              <w:rPr>
                <w:rFonts w:ascii="Times New Roman" w:hAnsi="Times New Roman" w:cs="Times New Roman"/>
                <w:sz w:val="20"/>
                <w:szCs w:val="20"/>
              </w:rPr>
            </w:pPr>
            <w:r w:rsidRPr="009B1776">
              <w:rPr>
                <w:rFonts w:ascii="Times New Roman" w:eastAsia="굴림" w:hAnsi="Times New Roman" w:cs="Times New Roman"/>
                <w:sz w:val="20"/>
                <w:szCs w:val="20"/>
              </w:rPr>
              <w:t>↔︎ / ↑</w:t>
            </w:r>
          </w:p>
        </w:tc>
        <w:tc>
          <w:tcPr>
            <w:tcW w:w="1979" w:type="dxa"/>
            <w:vAlign w:val="center"/>
          </w:tcPr>
          <w:p w14:paraId="688A1F8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 / ↔︎</w:t>
            </w:r>
          </w:p>
        </w:tc>
      </w:tr>
      <w:tr w:rsidR="009B1776" w:rsidRPr="009B1776" w14:paraId="41EA3F62" w14:textId="77777777" w:rsidTr="00AC2E76">
        <w:trPr>
          <w:trHeight w:val="434"/>
        </w:trPr>
        <w:tc>
          <w:tcPr>
            <w:tcW w:w="2248" w:type="dxa"/>
            <w:vAlign w:val="center"/>
          </w:tcPr>
          <w:p w14:paraId="6BCB0F02"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880" w:type="dxa"/>
            <w:vAlign w:val="center"/>
          </w:tcPr>
          <w:p w14:paraId="680BAB8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c>
          <w:tcPr>
            <w:tcW w:w="2330" w:type="dxa"/>
            <w:vAlign w:val="center"/>
          </w:tcPr>
          <w:p w14:paraId="22C1026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c>
          <w:tcPr>
            <w:tcW w:w="1552" w:type="dxa"/>
            <w:vAlign w:val="center"/>
          </w:tcPr>
          <w:p w14:paraId="6185525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c>
          <w:tcPr>
            <w:tcW w:w="1552" w:type="dxa"/>
            <w:vAlign w:val="center"/>
          </w:tcPr>
          <w:p w14:paraId="52B51DFC" w14:textId="77777777" w:rsidR="009B1776" w:rsidRPr="009B1776" w:rsidRDefault="009B1776" w:rsidP="00AC2E76">
            <w:pPr>
              <w:jc w:val="center"/>
              <w:rPr>
                <w:rFonts w:ascii="Times New Roman" w:hAnsi="Times New Roman" w:cs="Times New Roman"/>
                <w:sz w:val="20"/>
                <w:szCs w:val="20"/>
              </w:rPr>
            </w:pPr>
            <w:r w:rsidRPr="009B1776">
              <w:rPr>
                <w:rFonts w:ascii="Times New Roman" w:eastAsia="굴림" w:hAnsi="Times New Roman" w:cs="Times New Roman"/>
                <w:sz w:val="20"/>
                <w:szCs w:val="20"/>
              </w:rPr>
              <w:t>↔︎ / ↑</w:t>
            </w:r>
          </w:p>
        </w:tc>
        <w:tc>
          <w:tcPr>
            <w:tcW w:w="2149" w:type="dxa"/>
            <w:vAlign w:val="center"/>
          </w:tcPr>
          <w:p w14:paraId="094C3DD8" w14:textId="77777777" w:rsidR="009B1776" w:rsidRPr="009B1776" w:rsidRDefault="009B1776" w:rsidP="00AC2E76">
            <w:pPr>
              <w:jc w:val="center"/>
              <w:rPr>
                <w:rFonts w:ascii="Times New Roman" w:hAnsi="Times New Roman" w:cs="Times New Roman"/>
                <w:sz w:val="20"/>
                <w:szCs w:val="20"/>
              </w:rPr>
            </w:pPr>
            <w:r w:rsidRPr="009B1776">
              <w:rPr>
                <w:rFonts w:ascii="Times New Roman" w:eastAsia="굴림" w:hAnsi="Times New Roman" w:cs="Times New Roman"/>
                <w:sz w:val="20"/>
                <w:szCs w:val="20"/>
              </w:rPr>
              <w:t>↔︎ / ↑</w:t>
            </w:r>
          </w:p>
        </w:tc>
        <w:tc>
          <w:tcPr>
            <w:tcW w:w="1979" w:type="dxa"/>
            <w:vAlign w:val="center"/>
          </w:tcPr>
          <w:p w14:paraId="4CED2D2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72DED55D" w14:textId="77777777" w:rsidTr="00AC2E76">
        <w:trPr>
          <w:trHeight w:val="434"/>
        </w:trPr>
        <w:tc>
          <w:tcPr>
            <w:tcW w:w="2248" w:type="dxa"/>
            <w:vAlign w:val="center"/>
          </w:tcPr>
          <w:p w14:paraId="528E6300"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Parotid gland tumor</w:t>
            </w:r>
          </w:p>
        </w:tc>
        <w:tc>
          <w:tcPr>
            <w:tcW w:w="1880" w:type="dxa"/>
            <w:vAlign w:val="center"/>
          </w:tcPr>
          <w:p w14:paraId="3B78CD0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c>
          <w:tcPr>
            <w:tcW w:w="2330" w:type="dxa"/>
            <w:vAlign w:val="center"/>
          </w:tcPr>
          <w:p w14:paraId="245E006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NA</w:t>
            </w:r>
          </w:p>
        </w:tc>
        <w:tc>
          <w:tcPr>
            <w:tcW w:w="1552" w:type="dxa"/>
            <w:vAlign w:val="center"/>
          </w:tcPr>
          <w:p w14:paraId="4541284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NA</w:t>
            </w:r>
          </w:p>
        </w:tc>
        <w:tc>
          <w:tcPr>
            <w:tcW w:w="1552" w:type="dxa"/>
            <w:vAlign w:val="center"/>
          </w:tcPr>
          <w:p w14:paraId="6FB24D7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NA</w:t>
            </w:r>
          </w:p>
        </w:tc>
        <w:tc>
          <w:tcPr>
            <w:tcW w:w="2149" w:type="dxa"/>
            <w:vAlign w:val="center"/>
          </w:tcPr>
          <w:p w14:paraId="2652676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NA</w:t>
            </w:r>
          </w:p>
        </w:tc>
        <w:tc>
          <w:tcPr>
            <w:tcW w:w="1979" w:type="dxa"/>
            <w:vAlign w:val="center"/>
          </w:tcPr>
          <w:p w14:paraId="4255DBD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NA</w:t>
            </w:r>
          </w:p>
        </w:tc>
      </w:tr>
      <w:tr w:rsidR="009B1776" w:rsidRPr="009B1776" w14:paraId="07BF0414" w14:textId="77777777" w:rsidTr="00AC2E76">
        <w:trPr>
          <w:trHeight w:val="434"/>
        </w:trPr>
        <w:tc>
          <w:tcPr>
            <w:tcW w:w="2248" w:type="dxa"/>
            <w:vAlign w:val="center"/>
          </w:tcPr>
          <w:p w14:paraId="69AC34F6"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880" w:type="dxa"/>
            <w:vAlign w:val="center"/>
          </w:tcPr>
          <w:p w14:paraId="0E78BC0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 / ↔︎</w:t>
            </w:r>
          </w:p>
        </w:tc>
        <w:tc>
          <w:tcPr>
            <w:tcW w:w="2330" w:type="dxa"/>
            <w:vAlign w:val="center"/>
          </w:tcPr>
          <w:p w14:paraId="48D2194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 / ↔︎</w:t>
            </w:r>
          </w:p>
        </w:tc>
        <w:tc>
          <w:tcPr>
            <w:tcW w:w="1552" w:type="dxa"/>
            <w:vAlign w:val="center"/>
          </w:tcPr>
          <w:p w14:paraId="3F20B69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c>
          <w:tcPr>
            <w:tcW w:w="1552" w:type="dxa"/>
            <w:vAlign w:val="center"/>
          </w:tcPr>
          <w:p w14:paraId="6509E472" w14:textId="77777777" w:rsidR="009B1776" w:rsidRPr="009B1776" w:rsidRDefault="009B1776" w:rsidP="00AC2E76">
            <w:pPr>
              <w:jc w:val="center"/>
              <w:rPr>
                <w:rFonts w:ascii="Times New Roman" w:eastAsia="굴림" w:hAnsi="Times New Roman" w:cs="Times New Roman"/>
                <w:sz w:val="20"/>
                <w:szCs w:val="20"/>
              </w:rPr>
            </w:pPr>
            <w:r w:rsidRPr="009B1776">
              <w:rPr>
                <w:rFonts w:ascii="Times New Roman" w:eastAsia="굴림" w:hAnsi="Times New Roman" w:cs="Times New Roman"/>
                <w:sz w:val="20"/>
                <w:szCs w:val="20"/>
              </w:rPr>
              <w:t>↔︎ / ↑</w:t>
            </w:r>
          </w:p>
        </w:tc>
        <w:tc>
          <w:tcPr>
            <w:tcW w:w="2149" w:type="dxa"/>
            <w:vAlign w:val="center"/>
          </w:tcPr>
          <w:p w14:paraId="478DD396" w14:textId="77777777" w:rsidR="009B1776" w:rsidRPr="009B1776" w:rsidRDefault="009B1776" w:rsidP="00AC2E76">
            <w:pPr>
              <w:jc w:val="center"/>
              <w:rPr>
                <w:rFonts w:ascii="Times New Roman" w:eastAsia="굴림" w:hAnsi="Times New Roman" w:cs="Times New Roman"/>
                <w:sz w:val="20"/>
                <w:szCs w:val="20"/>
              </w:rPr>
            </w:pPr>
            <w:r w:rsidRPr="009B1776">
              <w:rPr>
                <w:rFonts w:ascii="Times New Roman" w:eastAsia="굴림" w:hAnsi="Times New Roman" w:cs="Times New Roman"/>
                <w:sz w:val="20"/>
                <w:szCs w:val="20"/>
              </w:rPr>
              <w:t>↔︎ / ↑</w:t>
            </w:r>
          </w:p>
        </w:tc>
        <w:tc>
          <w:tcPr>
            <w:tcW w:w="1979" w:type="dxa"/>
            <w:vAlign w:val="center"/>
          </w:tcPr>
          <w:p w14:paraId="26FB0A1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0D73BEB6" w14:textId="77777777" w:rsidTr="00AC2E76">
        <w:trPr>
          <w:trHeight w:val="434"/>
        </w:trPr>
        <w:tc>
          <w:tcPr>
            <w:tcW w:w="2248" w:type="dxa"/>
            <w:vAlign w:val="center"/>
          </w:tcPr>
          <w:p w14:paraId="460C2013"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All brain tumors</w:t>
            </w:r>
          </w:p>
        </w:tc>
        <w:tc>
          <w:tcPr>
            <w:tcW w:w="1880" w:type="dxa"/>
            <w:vAlign w:val="center"/>
          </w:tcPr>
          <w:p w14:paraId="5A37443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c>
          <w:tcPr>
            <w:tcW w:w="2330" w:type="dxa"/>
            <w:vAlign w:val="center"/>
          </w:tcPr>
          <w:p w14:paraId="15406DC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NA</w:t>
            </w:r>
          </w:p>
        </w:tc>
        <w:tc>
          <w:tcPr>
            <w:tcW w:w="1552" w:type="dxa"/>
            <w:vAlign w:val="center"/>
          </w:tcPr>
          <w:p w14:paraId="63C08B4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NA</w:t>
            </w:r>
          </w:p>
        </w:tc>
        <w:tc>
          <w:tcPr>
            <w:tcW w:w="1552" w:type="dxa"/>
            <w:vAlign w:val="center"/>
          </w:tcPr>
          <w:p w14:paraId="6CAB81F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NA</w:t>
            </w:r>
          </w:p>
        </w:tc>
        <w:tc>
          <w:tcPr>
            <w:tcW w:w="2149" w:type="dxa"/>
            <w:vAlign w:val="center"/>
          </w:tcPr>
          <w:p w14:paraId="0AA6183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NA</w:t>
            </w:r>
          </w:p>
        </w:tc>
        <w:tc>
          <w:tcPr>
            <w:tcW w:w="1979" w:type="dxa"/>
            <w:vAlign w:val="center"/>
          </w:tcPr>
          <w:p w14:paraId="20FC632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NA</w:t>
            </w:r>
          </w:p>
        </w:tc>
      </w:tr>
    </w:tbl>
    <w:p w14:paraId="2C3F50B5" w14:textId="4A38D642" w:rsidR="009B1776" w:rsidRPr="009B1776" w:rsidRDefault="009B1776" w:rsidP="009B1776">
      <w:pPr>
        <w:rPr>
          <w:sz w:val="18"/>
          <w:szCs w:val="18"/>
        </w:rPr>
      </w:pPr>
      <w:r w:rsidRPr="009B1776">
        <w:rPr>
          <w:sz w:val="18"/>
          <w:szCs w:val="18"/>
        </w:rPr>
        <w:t># NA, not applicable; ↔︎ no significant association; ↑ increased risk; ↓ decreased risk; compound symbols (e.g., ↓ / ↔︎, ↔︎ / ↑) indicate variation across effect measures (e.g., odds ratio, relative risk) or analytical approaches</w:t>
      </w:r>
    </w:p>
    <w:p w14:paraId="0180912D" w14:textId="77777777" w:rsidR="009B1776" w:rsidRPr="009B1776" w:rsidRDefault="009B1776">
      <w:pPr>
        <w:rPr>
          <w:sz w:val="18"/>
          <w:szCs w:val="18"/>
        </w:rPr>
      </w:pPr>
      <w:r w:rsidRPr="009B1776">
        <w:rPr>
          <w:sz w:val="18"/>
          <w:szCs w:val="18"/>
        </w:rPr>
        <w:br w:type="page"/>
      </w:r>
    </w:p>
    <w:p w14:paraId="4FD47BB7" w14:textId="77777777" w:rsidR="009B1776" w:rsidRPr="009B1776" w:rsidRDefault="009B1776" w:rsidP="009B1776">
      <w:pPr>
        <w:spacing w:after="0" w:line="360" w:lineRule="auto"/>
        <w:rPr>
          <w:sz w:val="24"/>
        </w:rPr>
      </w:pPr>
      <w:r w:rsidRPr="009B1776">
        <w:rPr>
          <w:b/>
          <w:bCs/>
          <w:sz w:val="24"/>
        </w:rPr>
        <w:lastRenderedPageBreak/>
        <w:t>Table 2.</w:t>
      </w:r>
      <w:r w:rsidRPr="009B1776">
        <w:rPr>
          <w:sz w:val="24"/>
        </w:rPr>
        <w:t xml:space="preserve"> Summary of associations between ever versus never mobile phone use and tumor risk across tumor types</w:t>
      </w:r>
    </w:p>
    <w:tbl>
      <w:tblPr>
        <w:tblStyle w:val="af9"/>
        <w:tblW w:w="0" w:type="auto"/>
        <w:tblLook w:val="04A0" w:firstRow="1" w:lastRow="0" w:firstColumn="1" w:lastColumn="0" w:noHBand="0" w:noVBand="1"/>
      </w:tblPr>
      <w:tblGrid>
        <w:gridCol w:w="1811"/>
        <w:gridCol w:w="1420"/>
        <w:gridCol w:w="1721"/>
        <w:gridCol w:w="2414"/>
        <w:gridCol w:w="1803"/>
        <w:gridCol w:w="1811"/>
      </w:tblGrid>
      <w:tr w:rsidR="009B1776" w:rsidRPr="009B1776" w14:paraId="6D429A29" w14:textId="77777777" w:rsidTr="00AC2E76">
        <w:trPr>
          <w:trHeight w:val="299"/>
        </w:trPr>
        <w:tc>
          <w:tcPr>
            <w:tcW w:w="1811" w:type="dxa"/>
            <w:vAlign w:val="center"/>
          </w:tcPr>
          <w:p w14:paraId="259AF3D3"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Tumor type</w:t>
            </w:r>
          </w:p>
        </w:tc>
        <w:tc>
          <w:tcPr>
            <w:tcW w:w="1420" w:type="dxa"/>
            <w:vAlign w:val="center"/>
          </w:tcPr>
          <w:p w14:paraId="44889F0C"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Metric</w:t>
            </w:r>
          </w:p>
        </w:tc>
        <w:tc>
          <w:tcPr>
            <w:tcW w:w="1721" w:type="dxa"/>
            <w:vAlign w:val="center"/>
          </w:tcPr>
          <w:p w14:paraId="484A6E71"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No. of results</w:t>
            </w:r>
          </w:p>
        </w:tc>
        <w:tc>
          <w:tcPr>
            <w:tcW w:w="2414" w:type="dxa"/>
            <w:vAlign w:val="center"/>
          </w:tcPr>
          <w:p w14:paraId="6A7BD225"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Effect estimate</w:t>
            </w:r>
          </w:p>
        </w:tc>
        <w:tc>
          <w:tcPr>
            <w:tcW w:w="1803" w:type="dxa"/>
            <w:vAlign w:val="center"/>
          </w:tcPr>
          <w:p w14:paraId="2B39C144"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I² (%)</w:t>
            </w:r>
          </w:p>
        </w:tc>
        <w:tc>
          <w:tcPr>
            <w:tcW w:w="1811" w:type="dxa"/>
            <w:vAlign w:val="center"/>
          </w:tcPr>
          <w:p w14:paraId="61B80FCA"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Association</w:t>
            </w:r>
          </w:p>
        </w:tc>
      </w:tr>
      <w:tr w:rsidR="009B1776" w:rsidRPr="009B1776" w14:paraId="2D835CEF" w14:textId="77777777" w:rsidTr="00AC2E76">
        <w:trPr>
          <w:trHeight w:val="602"/>
        </w:trPr>
        <w:tc>
          <w:tcPr>
            <w:tcW w:w="1811" w:type="dxa"/>
            <w:vAlign w:val="center"/>
          </w:tcPr>
          <w:p w14:paraId="2F2118AC"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420" w:type="dxa"/>
            <w:vAlign w:val="center"/>
          </w:tcPr>
          <w:p w14:paraId="23BC490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721" w:type="dxa"/>
            <w:vAlign w:val="center"/>
          </w:tcPr>
          <w:p w14:paraId="094AD43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w:t>
            </w:r>
          </w:p>
        </w:tc>
        <w:tc>
          <w:tcPr>
            <w:tcW w:w="2414" w:type="dxa"/>
            <w:vAlign w:val="center"/>
          </w:tcPr>
          <w:p w14:paraId="16BBCB5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0.82 [0.75–0.89]</w:t>
            </w:r>
          </w:p>
        </w:tc>
        <w:tc>
          <w:tcPr>
            <w:tcW w:w="1803" w:type="dxa"/>
            <w:vAlign w:val="center"/>
          </w:tcPr>
          <w:p w14:paraId="3D74E3D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67.2</w:t>
            </w:r>
          </w:p>
        </w:tc>
        <w:tc>
          <w:tcPr>
            <w:tcW w:w="1811" w:type="dxa"/>
            <w:vAlign w:val="center"/>
          </w:tcPr>
          <w:p w14:paraId="4856302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6B77A15F" w14:textId="77777777" w:rsidTr="00AC2E76">
        <w:trPr>
          <w:trHeight w:val="602"/>
        </w:trPr>
        <w:tc>
          <w:tcPr>
            <w:tcW w:w="1811" w:type="dxa"/>
            <w:vAlign w:val="center"/>
          </w:tcPr>
          <w:p w14:paraId="2390F8D8"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420" w:type="dxa"/>
            <w:vAlign w:val="center"/>
          </w:tcPr>
          <w:p w14:paraId="0BA73CE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 (AMSTAR 2)</w:t>
            </w:r>
            <w:r w:rsidRPr="009B1776">
              <w:rPr>
                <w:rFonts w:ascii="Times New Roman" w:hAnsi="Times New Roman" w:cs="Times New Roman"/>
                <w:sz w:val="20"/>
                <w:szCs w:val="20"/>
                <w:vertAlign w:val="superscript"/>
              </w:rPr>
              <w:t>a</w:t>
            </w:r>
          </w:p>
        </w:tc>
        <w:tc>
          <w:tcPr>
            <w:tcW w:w="1721" w:type="dxa"/>
            <w:vAlign w:val="center"/>
          </w:tcPr>
          <w:p w14:paraId="29D839D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414" w:type="dxa"/>
            <w:vAlign w:val="center"/>
          </w:tcPr>
          <w:p w14:paraId="6730CC3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0.87 [0.82-0.92]</w:t>
            </w:r>
          </w:p>
        </w:tc>
        <w:tc>
          <w:tcPr>
            <w:tcW w:w="1803" w:type="dxa"/>
            <w:vAlign w:val="center"/>
          </w:tcPr>
          <w:p w14:paraId="561760A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811" w:type="dxa"/>
            <w:vAlign w:val="center"/>
          </w:tcPr>
          <w:p w14:paraId="59E2C39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2BF97C66" w14:textId="77777777" w:rsidTr="00AC2E76">
        <w:trPr>
          <w:trHeight w:val="602"/>
        </w:trPr>
        <w:tc>
          <w:tcPr>
            <w:tcW w:w="1811" w:type="dxa"/>
            <w:vAlign w:val="center"/>
          </w:tcPr>
          <w:p w14:paraId="6776A7F4"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420" w:type="dxa"/>
            <w:vAlign w:val="center"/>
          </w:tcPr>
          <w:p w14:paraId="4E1631F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721" w:type="dxa"/>
            <w:vAlign w:val="center"/>
          </w:tcPr>
          <w:p w14:paraId="4487303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414" w:type="dxa"/>
            <w:vAlign w:val="center"/>
          </w:tcPr>
          <w:p w14:paraId="115167E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0.94 [0.88–1.01]</w:t>
            </w:r>
          </w:p>
        </w:tc>
        <w:tc>
          <w:tcPr>
            <w:tcW w:w="1803" w:type="dxa"/>
            <w:vAlign w:val="center"/>
          </w:tcPr>
          <w:p w14:paraId="7B0BCC0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811" w:type="dxa"/>
            <w:vAlign w:val="center"/>
          </w:tcPr>
          <w:p w14:paraId="0EA0055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2D4DE647" w14:textId="77777777" w:rsidTr="00AC2E76">
        <w:trPr>
          <w:trHeight w:val="602"/>
        </w:trPr>
        <w:tc>
          <w:tcPr>
            <w:tcW w:w="1811" w:type="dxa"/>
            <w:vAlign w:val="center"/>
          </w:tcPr>
          <w:p w14:paraId="1D262BD3"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420" w:type="dxa"/>
            <w:vAlign w:val="center"/>
          </w:tcPr>
          <w:p w14:paraId="5C6BFE2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721" w:type="dxa"/>
            <w:vAlign w:val="center"/>
          </w:tcPr>
          <w:p w14:paraId="36027A2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w:t>
            </w:r>
          </w:p>
        </w:tc>
        <w:tc>
          <w:tcPr>
            <w:tcW w:w="2414" w:type="dxa"/>
            <w:vAlign w:val="center"/>
          </w:tcPr>
          <w:p w14:paraId="181535C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1.01 [0.94–1.10]</w:t>
            </w:r>
          </w:p>
        </w:tc>
        <w:tc>
          <w:tcPr>
            <w:tcW w:w="1803" w:type="dxa"/>
            <w:vAlign w:val="center"/>
          </w:tcPr>
          <w:p w14:paraId="00BC3C8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31.2</w:t>
            </w:r>
          </w:p>
        </w:tc>
        <w:tc>
          <w:tcPr>
            <w:tcW w:w="1811" w:type="dxa"/>
            <w:vAlign w:val="center"/>
          </w:tcPr>
          <w:p w14:paraId="506AD3D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2A1BF342" w14:textId="77777777" w:rsidTr="00AC2E76">
        <w:trPr>
          <w:trHeight w:val="602"/>
        </w:trPr>
        <w:tc>
          <w:tcPr>
            <w:tcW w:w="1811" w:type="dxa"/>
            <w:vAlign w:val="center"/>
          </w:tcPr>
          <w:p w14:paraId="20880ACF"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420" w:type="dxa"/>
            <w:vAlign w:val="center"/>
          </w:tcPr>
          <w:p w14:paraId="1E1378F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 (AMSTAR 2)</w:t>
            </w:r>
            <w:r w:rsidRPr="009B1776">
              <w:rPr>
                <w:rFonts w:ascii="Times New Roman" w:hAnsi="Times New Roman" w:cs="Times New Roman"/>
                <w:sz w:val="20"/>
                <w:szCs w:val="20"/>
                <w:vertAlign w:val="superscript"/>
              </w:rPr>
              <w:t>a</w:t>
            </w:r>
          </w:p>
        </w:tc>
        <w:tc>
          <w:tcPr>
            <w:tcW w:w="1721" w:type="dxa"/>
            <w:vAlign w:val="center"/>
          </w:tcPr>
          <w:p w14:paraId="6C13BC4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414" w:type="dxa"/>
            <w:vAlign w:val="center"/>
          </w:tcPr>
          <w:p w14:paraId="4C2A938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1.10 [0.99-1.23]</w:t>
            </w:r>
          </w:p>
        </w:tc>
        <w:tc>
          <w:tcPr>
            <w:tcW w:w="1803" w:type="dxa"/>
            <w:vAlign w:val="center"/>
          </w:tcPr>
          <w:p w14:paraId="186ABAF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811" w:type="dxa"/>
            <w:vAlign w:val="center"/>
          </w:tcPr>
          <w:p w14:paraId="5193B1E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52CF8A52" w14:textId="77777777" w:rsidTr="00AC2E76">
        <w:trPr>
          <w:trHeight w:val="602"/>
        </w:trPr>
        <w:tc>
          <w:tcPr>
            <w:tcW w:w="1811" w:type="dxa"/>
            <w:vAlign w:val="center"/>
          </w:tcPr>
          <w:p w14:paraId="0D5001BF"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420" w:type="dxa"/>
            <w:vAlign w:val="center"/>
          </w:tcPr>
          <w:p w14:paraId="515FBCE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721" w:type="dxa"/>
            <w:vAlign w:val="center"/>
          </w:tcPr>
          <w:p w14:paraId="60DEAC7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5</w:t>
            </w:r>
          </w:p>
        </w:tc>
        <w:tc>
          <w:tcPr>
            <w:tcW w:w="2414" w:type="dxa"/>
            <w:vAlign w:val="center"/>
          </w:tcPr>
          <w:p w14:paraId="598AC35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0.99 [0.93–1.05]</w:t>
            </w:r>
          </w:p>
        </w:tc>
        <w:tc>
          <w:tcPr>
            <w:tcW w:w="1803" w:type="dxa"/>
            <w:vAlign w:val="center"/>
          </w:tcPr>
          <w:p w14:paraId="3B75D63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811" w:type="dxa"/>
            <w:vAlign w:val="center"/>
          </w:tcPr>
          <w:p w14:paraId="32A72F5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40F28975" w14:textId="77777777" w:rsidTr="00AC2E76">
        <w:trPr>
          <w:trHeight w:val="602"/>
        </w:trPr>
        <w:tc>
          <w:tcPr>
            <w:tcW w:w="1811" w:type="dxa"/>
            <w:vAlign w:val="center"/>
          </w:tcPr>
          <w:p w14:paraId="7EFA5FB3"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420" w:type="dxa"/>
            <w:vAlign w:val="center"/>
          </w:tcPr>
          <w:p w14:paraId="6636562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721" w:type="dxa"/>
            <w:vAlign w:val="center"/>
          </w:tcPr>
          <w:p w14:paraId="4D94076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7</w:t>
            </w:r>
          </w:p>
        </w:tc>
        <w:tc>
          <w:tcPr>
            <w:tcW w:w="2414" w:type="dxa"/>
            <w:vAlign w:val="center"/>
          </w:tcPr>
          <w:p w14:paraId="42EC260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0.98 [0.92–1.04]</w:t>
            </w:r>
          </w:p>
        </w:tc>
        <w:tc>
          <w:tcPr>
            <w:tcW w:w="1803" w:type="dxa"/>
            <w:vAlign w:val="center"/>
          </w:tcPr>
          <w:p w14:paraId="787C865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811" w:type="dxa"/>
            <w:vAlign w:val="center"/>
          </w:tcPr>
          <w:p w14:paraId="5C3A3AE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4D19A4A1" w14:textId="77777777" w:rsidTr="00AC2E76">
        <w:trPr>
          <w:trHeight w:val="602"/>
        </w:trPr>
        <w:tc>
          <w:tcPr>
            <w:tcW w:w="1811" w:type="dxa"/>
            <w:vAlign w:val="center"/>
          </w:tcPr>
          <w:p w14:paraId="339029AB"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420" w:type="dxa"/>
            <w:vAlign w:val="center"/>
          </w:tcPr>
          <w:p w14:paraId="3C9B48A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 (AMSTAR 2)</w:t>
            </w:r>
            <w:r w:rsidRPr="009B1776">
              <w:rPr>
                <w:rFonts w:ascii="Times New Roman" w:hAnsi="Times New Roman" w:cs="Times New Roman"/>
                <w:sz w:val="20"/>
                <w:szCs w:val="20"/>
                <w:vertAlign w:val="superscript"/>
              </w:rPr>
              <w:t>a</w:t>
            </w:r>
          </w:p>
        </w:tc>
        <w:tc>
          <w:tcPr>
            <w:tcW w:w="1721" w:type="dxa"/>
            <w:vAlign w:val="center"/>
          </w:tcPr>
          <w:p w14:paraId="2C3E3B9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414" w:type="dxa"/>
            <w:vAlign w:val="center"/>
          </w:tcPr>
          <w:p w14:paraId="6A80769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1.03 [0.86-1.22]</w:t>
            </w:r>
          </w:p>
        </w:tc>
        <w:tc>
          <w:tcPr>
            <w:tcW w:w="1803" w:type="dxa"/>
            <w:vAlign w:val="center"/>
          </w:tcPr>
          <w:p w14:paraId="5D52E9F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811" w:type="dxa"/>
            <w:vAlign w:val="center"/>
          </w:tcPr>
          <w:p w14:paraId="50E71B9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4232C026" w14:textId="77777777" w:rsidTr="00AC2E76">
        <w:trPr>
          <w:trHeight w:val="602"/>
        </w:trPr>
        <w:tc>
          <w:tcPr>
            <w:tcW w:w="1811" w:type="dxa"/>
            <w:vAlign w:val="center"/>
          </w:tcPr>
          <w:p w14:paraId="6BCD803D"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420" w:type="dxa"/>
            <w:vAlign w:val="center"/>
          </w:tcPr>
          <w:p w14:paraId="45BD968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721" w:type="dxa"/>
            <w:vAlign w:val="center"/>
          </w:tcPr>
          <w:p w14:paraId="15438D8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414" w:type="dxa"/>
            <w:vAlign w:val="center"/>
          </w:tcPr>
          <w:p w14:paraId="5B997CD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1.09 [0.95–1.24]</w:t>
            </w:r>
          </w:p>
        </w:tc>
        <w:tc>
          <w:tcPr>
            <w:tcW w:w="1803" w:type="dxa"/>
            <w:vAlign w:val="center"/>
          </w:tcPr>
          <w:p w14:paraId="2A57F7B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w:t>
            </w:r>
          </w:p>
        </w:tc>
        <w:tc>
          <w:tcPr>
            <w:tcW w:w="1811" w:type="dxa"/>
            <w:vAlign w:val="center"/>
          </w:tcPr>
          <w:p w14:paraId="0BC5E6C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4264C162" w14:textId="77777777" w:rsidTr="00AC2E76">
        <w:trPr>
          <w:trHeight w:val="602"/>
        </w:trPr>
        <w:tc>
          <w:tcPr>
            <w:tcW w:w="1811" w:type="dxa"/>
            <w:vAlign w:val="center"/>
          </w:tcPr>
          <w:p w14:paraId="30024E91"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Parotid gland tumors</w:t>
            </w:r>
          </w:p>
        </w:tc>
        <w:tc>
          <w:tcPr>
            <w:tcW w:w="1420" w:type="dxa"/>
            <w:vAlign w:val="center"/>
          </w:tcPr>
          <w:p w14:paraId="638CE59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721" w:type="dxa"/>
            <w:vAlign w:val="center"/>
          </w:tcPr>
          <w:p w14:paraId="2F4FE42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414" w:type="dxa"/>
            <w:vAlign w:val="center"/>
          </w:tcPr>
          <w:p w14:paraId="26F0D5B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1.06 [0.72-1.54]</w:t>
            </w:r>
          </w:p>
        </w:tc>
        <w:tc>
          <w:tcPr>
            <w:tcW w:w="1803" w:type="dxa"/>
            <w:vAlign w:val="center"/>
          </w:tcPr>
          <w:p w14:paraId="004442C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89.9</w:t>
            </w:r>
          </w:p>
        </w:tc>
        <w:tc>
          <w:tcPr>
            <w:tcW w:w="1811" w:type="dxa"/>
            <w:vAlign w:val="center"/>
          </w:tcPr>
          <w:p w14:paraId="55C35A1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60A833FF" w14:textId="77777777" w:rsidTr="00AC2E76">
        <w:trPr>
          <w:trHeight w:val="602"/>
        </w:trPr>
        <w:tc>
          <w:tcPr>
            <w:tcW w:w="1811" w:type="dxa"/>
            <w:vAlign w:val="center"/>
          </w:tcPr>
          <w:p w14:paraId="2E5BB354"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420" w:type="dxa"/>
            <w:vAlign w:val="center"/>
          </w:tcPr>
          <w:p w14:paraId="0EFB787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721" w:type="dxa"/>
            <w:vAlign w:val="center"/>
          </w:tcPr>
          <w:p w14:paraId="6049CDC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18</w:t>
            </w:r>
          </w:p>
        </w:tc>
        <w:tc>
          <w:tcPr>
            <w:tcW w:w="2414" w:type="dxa"/>
            <w:vAlign w:val="center"/>
          </w:tcPr>
          <w:p w14:paraId="0A68A6B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0.94 [0.89–0.98]</w:t>
            </w:r>
          </w:p>
        </w:tc>
        <w:tc>
          <w:tcPr>
            <w:tcW w:w="1803" w:type="dxa"/>
            <w:vAlign w:val="center"/>
          </w:tcPr>
          <w:p w14:paraId="6BCF5B6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40.3</w:t>
            </w:r>
          </w:p>
        </w:tc>
        <w:tc>
          <w:tcPr>
            <w:tcW w:w="1811" w:type="dxa"/>
            <w:vAlign w:val="center"/>
          </w:tcPr>
          <w:p w14:paraId="0CF2FB8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1CFBB34A" w14:textId="77777777" w:rsidTr="00AC2E76">
        <w:trPr>
          <w:trHeight w:val="602"/>
        </w:trPr>
        <w:tc>
          <w:tcPr>
            <w:tcW w:w="1811" w:type="dxa"/>
            <w:vAlign w:val="center"/>
          </w:tcPr>
          <w:p w14:paraId="2FDFA231"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420" w:type="dxa"/>
            <w:vAlign w:val="center"/>
          </w:tcPr>
          <w:p w14:paraId="315E028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 (AMSTAR 2)</w:t>
            </w:r>
            <w:r w:rsidRPr="009B1776">
              <w:rPr>
                <w:rFonts w:ascii="Times New Roman" w:hAnsi="Times New Roman" w:cs="Times New Roman"/>
                <w:sz w:val="20"/>
                <w:szCs w:val="20"/>
                <w:vertAlign w:val="superscript"/>
              </w:rPr>
              <w:t>a</w:t>
            </w:r>
          </w:p>
        </w:tc>
        <w:tc>
          <w:tcPr>
            <w:tcW w:w="1721" w:type="dxa"/>
            <w:vAlign w:val="center"/>
          </w:tcPr>
          <w:p w14:paraId="7E92B40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7</w:t>
            </w:r>
          </w:p>
        </w:tc>
        <w:tc>
          <w:tcPr>
            <w:tcW w:w="2414" w:type="dxa"/>
            <w:vAlign w:val="center"/>
          </w:tcPr>
          <w:p w14:paraId="5D114DF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0.97 [0.89-1.06]</w:t>
            </w:r>
          </w:p>
        </w:tc>
        <w:tc>
          <w:tcPr>
            <w:tcW w:w="1803" w:type="dxa"/>
            <w:vAlign w:val="center"/>
          </w:tcPr>
          <w:p w14:paraId="7BE95D2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50.1</w:t>
            </w:r>
          </w:p>
        </w:tc>
        <w:tc>
          <w:tcPr>
            <w:tcW w:w="1811" w:type="dxa"/>
            <w:vAlign w:val="center"/>
          </w:tcPr>
          <w:p w14:paraId="42A7087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44C28104" w14:textId="77777777" w:rsidTr="00AC2E76">
        <w:trPr>
          <w:trHeight w:val="602"/>
        </w:trPr>
        <w:tc>
          <w:tcPr>
            <w:tcW w:w="1811" w:type="dxa"/>
            <w:vAlign w:val="center"/>
          </w:tcPr>
          <w:p w14:paraId="7F19E85C"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lastRenderedPageBreak/>
              <w:t>Intracranial tumors</w:t>
            </w:r>
          </w:p>
        </w:tc>
        <w:tc>
          <w:tcPr>
            <w:tcW w:w="1420" w:type="dxa"/>
            <w:vAlign w:val="center"/>
          </w:tcPr>
          <w:p w14:paraId="1FF4006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721" w:type="dxa"/>
            <w:vAlign w:val="center"/>
          </w:tcPr>
          <w:p w14:paraId="6EBFD69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11</w:t>
            </w:r>
          </w:p>
        </w:tc>
        <w:tc>
          <w:tcPr>
            <w:tcW w:w="2414" w:type="dxa"/>
            <w:vAlign w:val="center"/>
          </w:tcPr>
          <w:p w14:paraId="5099408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0.97 [0.93–1.01]</w:t>
            </w:r>
          </w:p>
        </w:tc>
        <w:tc>
          <w:tcPr>
            <w:tcW w:w="1803" w:type="dxa"/>
            <w:vAlign w:val="center"/>
          </w:tcPr>
          <w:p w14:paraId="224CEEF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811" w:type="dxa"/>
            <w:vAlign w:val="center"/>
          </w:tcPr>
          <w:p w14:paraId="7C78E3A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74E3709F" w14:textId="77777777" w:rsidTr="00AC2E76">
        <w:trPr>
          <w:trHeight w:val="602"/>
        </w:trPr>
        <w:tc>
          <w:tcPr>
            <w:tcW w:w="1811" w:type="dxa"/>
            <w:vAlign w:val="center"/>
          </w:tcPr>
          <w:p w14:paraId="74DC6053"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420" w:type="dxa"/>
            <w:vAlign w:val="center"/>
          </w:tcPr>
          <w:p w14:paraId="4568433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(AMSTAR 2)</w:t>
            </w:r>
            <w:r w:rsidRPr="009B1776">
              <w:rPr>
                <w:rFonts w:ascii="Times New Roman" w:hAnsi="Times New Roman" w:cs="Times New Roman"/>
                <w:sz w:val="20"/>
                <w:szCs w:val="20"/>
                <w:vertAlign w:val="superscript"/>
              </w:rPr>
              <w:t>a</w:t>
            </w:r>
          </w:p>
        </w:tc>
        <w:tc>
          <w:tcPr>
            <w:tcW w:w="1721" w:type="dxa"/>
            <w:vAlign w:val="center"/>
          </w:tcPr>
          <w:p w14:paraId="4BE87B5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w:t>
            </w:r>
          </w:p>
        </w:tc>
        <w:tc>
          <w:tcPr>
            <w:tcW w:w="2414" w:type="dxa"/>
            <w:vAlign w:val="center"/>
          </w:tcPr>
          <w:p w14:paraId="30D1707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0.98 [0.93-1.03]</w:t>
            </w:r>
          </w:p>
        </w:tc>
        <w:tc>
          <w:tcPr>
            <w:tcW w:w="1803" w:type="dxa"/>
            <w:vAlign w:val="center"/>
          </w:tcPr>
          <w:p w14:paraId="6DD411E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8.6</w:t>
            </w:r>
          </w:p>
        </w:tc>
        <w:tc>
          <w:tcPr>
            <w:tcW w:w="1811" w:type="dxa"/>
            <w:vAlign w:val="center"/>
          </w:tcPr>
          <w:p w14:paraId="7BBF4C6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49ABC1DA" w14:textId="77777777" w:rsidTr="00AC2E76">
        <w:trPr>
          <w:trHeight w:val="602"/>
        </w:trPr>
        <w:tc>
          <w:tcPr>
            <w:tcW w:w="1811" w:type="dxa"/>
            <w:vAlign w:val="center"/>
          </w:tcPr>
          <w:p w14:paraId="5464762D"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All brain tumors</w:t>
            </w:r>
          </w:p>
        </w:tc>
        <w:tc>
          <w:tcPr>
            <w:tcW w:w="1420" w:type="dxa"/>
            <w:vAlign w:val="center"/>
          </w:tcPr>
          <w:p w14:paraId="2D16844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721" w:type="dxa"/>
            <w:vAlign w:val="center"/>
          </w:tcPr>
          <w:p w14:paraId="53DD48C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414" w:type="dxa"/>
            <w:vAlign w:val="center"/>
          </w:tcPr>
          <w:p w14:paraId="6B3E8C0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0.98 [0.87-1.11]</w:t>
            </w:r>
          </w:p>
        </w:tc>
        <w:tc>
          <w:tcPr>
            <w:tcW w:w="1803" w:type="dxa"/>
            <w:vAlign w:val="center"/>
          </w:tcPr>
          <w:p w14:paraId="598DF0A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54.4</w:t>
            </w:r>
          </w:p>
        </w:tc>
        <w:tc>
          <w:tcPr>
            <w:tcW w:w="1811" w:type="dxa"/>
            <w:vAlign w:val="center"/>
          </w:tcPr>
          <w:p w14:paraId="3556454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11C2C7DB" w14:textId="77777777" w:rsidTr="00AC2E76">
        <w:trPr>
          <w:trHeight w:val="602"/>
        </w:trPr>
        <w:tc>
          <w:tcPr>
            <w:tcW w:w="1811" w:type="dxa"/>
            <w:vAlign w:val="center"/>
          </w:tcPr>
          <w:p w14:paraId="5D38AFF8"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All brain tumors</w:t>
            </w:r>
          </w:p>
        </w:tc>
        <w:tc>
          <w:tcPr>
            <w:tcW w:w="1420" w:type="dxa"/>
            <w:vAlign w:val="center"/>
          </w:tcPr>
          <w:p w14:paraId="62C3ACE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 (AMSTAR 2)</w:t>
            </w:r>
            <w:r w:rsidRPr="009B1776">
              <w:rPr>
                <w:rFonts w:ascii="Times New Roman" w:hAnsi="Times New Roman" w:cs="Times New Roman"/>
                <w:sz w:val="20"/>
                <w:szCs w:val="20"/>
                <w:vertAlign w:val="superscript"/>
              </w:rPr>
              <w:t>a</w:t>
            </w:r>
          </w:p>
        </w:tc>
        <w:tc>
          <w:tcPr>
            <w:tcW w:w="1721" w:type="dxa"/>
            <w:vAlign w:val="center"/>
          </w:tcPr>
          <w:p w14:paraId="07CC5A9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414" w:type="dxa"/>
            <w:vAlign w:val="center"/>
          </w:tcPr>
          <w:p w14:paraId="45BCB37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0.99 [0.93-1.05]</w:t>
            </w:r>
          </w:p>
        </w:tc>
        <w:tc>
          <w:tcPr>
            <w:tcW w:w="1803" w:type="dxa"/>
            <w:vAlign w:val="center"/>
          </w:tcPr>
          <w:p w14:paraId="733EB1A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811" w:type="dxa"/>
            <w:vAlign w:val="center"/>
          </w:tcPr>
          <w:p w14:paraId="47332FE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60B23777" w14:textId="77777777" w:rsidTr="00AC2E76">
        <w:trPr>
          <w:trHeight w:val="602"/>
        </w:trPr>
        <w:tc>
          <w:tcPr>
            <w:tcW w:w="1811" w:type="dxa"/>
            <w:vAlign w:val="center"/>
          </w:tcPr>
          <w:p w14:paraId="7879E2D7"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All brain tumors</w:t>
            </w:r>
          </w:p>
        </w:tc>
        <w:tc>
          <w:tcPr>
            <w:tcW w:w="1420" w:type="dxa"/>
            <w:vAlign w:val="center"/>
          </w:tcPr>
          <w:p w14:paraId="77003A7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721" w:type="dxa"/>
            <w:vAlign w:val="center"/>
          </w:tcPr>
          <w:p w14:paraId="5ED05B9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414" w:type="dxa"/>
            <w:vAlign w:val="center"/>
          </w:tcPr>
          <w:p w14:paraId="7A55D69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1.11 [0.86-1.43]</w:t>
            </w:r>
          </w:p>
        </w:tc>
        <w:tc>
          <w:tcPr>
            <w:tcW w:w="1803" w:type="dxa"/>
            <w:vAlign w:val="center"/>
          </w:tcPr>
          <w:p w14:paraId="4A17386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80.1</w:t>
            </w:r>
          </w:p>
        </w:tc>
        <w:tc>
          <w:tcPr>
            <w:tcW w:w="1811" w:type="dxa"/>
            <w:vAlign w:val="center"/>
          </w:tcPr>
          <w:p w14:paraId="77DC7CF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bl>
    <w:p w14:paraId="3006AB45" w14:textId="77777777" w:rsidR="009B1776" w:rsidRPr="009B1776" w:rsidRDefault="009B1776" w:rsidP="009B1776">
      <w:pPr>
        <w:rPr>
          <w:sz w:val="18"/>
          <w:szCs w:val="20"/>
        </w:rPr>
      </w:pPr>
      <w:r w:rsidRPr="009B1776">
        <w:rPr>
          <w:sz w:val="18"/>
          <w:szCs w:val="20"/>
        </w:rPr>
        <w:t># OR, odds ratio; RR, relative risk; AMSTAR 2, A Measurement Tool to Assess Systematic Reviews 2</w:t>
      </w:r>
    </w:p>
    <w:p w14:paraId="0AE54425" w14:textId="77777777" w:rsidR="009B1776" w:rsidRPr="009B1776" w:rsidRDefault="009B1776" w:rsidP="009B1776">
      <w:pPr>
        <w:rPr>
          <w:sz w:val="18"/>
          <w:szCs w:val="20"/>
        </w:rPr>
      </w:pPr>
      <w:r w:rsidRPr="009B1776">
        <w:rPr>
          <w:sz w:val="20"/>
          <w:szCs w:val="20"/>
          <w:vertAlign w:val="superscript"/>
        </w:rPr>
        <w:t>a</w:t>
      </w:r>
      <w:r w:rsidRPr="009B1776">
        <w:rPr>
          <w:sz w:val="20"/>
          <w:szCs w:val="20"/>
        </w:rPr>
        <w:t xml:space="preserve"> Analyses restricted to studies rated as moderate or high quality based on AMSTAR 2</w:t>
      </w:r>
    </w:p>
    <w:p w14:paraId="4798C135" w14:textId="0AEB0853" w:rsidR="009B1776" w:rsidRPr="009B1776" w:rsidRDefault="009B1776">
      <w:pPr>
        <w:rPr>
          <w:sz w:val="18"/>
          <w:szCs w:val="18"/>
        </w:rPr>
      </w:pPr>
      <w:r w:rsidRPr="009B1776">
        <w:rPr>
          <w:sz w:val="18"/>
          <w:szCs w:val="18"/>
        </w:rPr>
        <w:br w:type="page"/>
      </w:r>
    </w:p>
    <w:p w14:paraId="55BEC194" w14:textId="77777777" w:rsidR="009B1776" w:rsidRPr="009B1776" w:rsidRDefault="009B1776" w:rsidP="009B1776">
      <w:pPr>
        <w:spacing w:after="0" w:line="360" w:lineRule="auto"/>
        <w:rPr>
          <w:sz w:val="24"/>
        </w:rPr>
      </w:pPr>
      <w:r w:rsidRPr="009B1776">
        <w:rPr>
          <w:b/>
          <w:bCs/>
          <w:sz w:val="24"/>
        </w:rPr>
        <w:lastRenderedPageBreak/>
        <w:t xml:space="preserve">Table 3. </w:t>
      </w:r>
      <w:r w:rsidRPr="009B1776">
        <w:rPr>
          <w:sz w:val="24"/>
        </w:rPr>
        <w:t>Summary of associations between duration of mobile phone use, defined as time since initiation of use, and tumor risk</w:t>
      </w:r>
    </w:p>
    <w:tbl>
      <w:tblPr>
        <w:tblStyle w:val="af9"/>
        <w:tblW w:w="0" w:type="auto"/>
        <w:tblLook w:val="04A0" w:firstRow="1" w:lastRow="0" w:firstColumn="1" w:lastColumn="0" w:noHBand="0" w:noVBand="1"/>
      </w:tblPr>
      <w:tblGrid>
        <w:gridCol w:w="1804"/>
        <w:gridCol w:w="1659"/>
        <w:gridCol w:w="1659"/>
        <w:gridCol w:w="1098"/>
        <w:gridCol w:w="2219"/>
        <w:gridCol w:w="1659"/>
        <w:gridCol w:w="1738"/>
      </w:tblGrid>
      <w:tr w:rsidR="009B1776" w:rsidRPr="009B1776" w14:paraId="0F7D01E4" w14:textId="77777777" w:rsidTr="00CE5622">
        <w:trPr>
          <w:trHeight w:val="460"/>
        </w:trPr>
        <w:tc>
          <w:tcPr>
            <w:tcW w:w="1804" w:type="dxa"/>
            <w:vAlign w:val="center"/>
          </w:tcPr>
          <w:p w14:paraId="12151C11"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Tumor type</w:t>
            </w:r>
          </w:p>
        </w:tc>
        <w:tc>
          <w:tcPr>
            <w:tcW w:w="1659" w:type="dxa"/>
            <w:vAlign w:val="center"/>
          </w:tcPr>
          <w:p w14:paraId="4EE26EB9"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Metric</w:t>
            </w:r>
          </w:p>
        </w:tc>
        <w:tc>
          <w:tcPr>
            <w:tcW w:w="1659" w:type="dxa"/>
            <w:vAlign w:val="center"/>
          </w:tcPr>
          <w:p w14:paraId="5FBE9209"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Duration</w:t>
            </w:r>
          </w:p>
        </w:tc>
        <w:tc>
          <w:tcPr>
            <w:tcW w:w="1098" w:type="dxa"/>
            <w:vAlign w:val="center"/>
          </w:tcPr>
          <w:p w14:paraId="2CF55383"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No. of results</w:t>
            </w:r>
          </w:p>
        </w:tc>
        <w:tc>
          <w:tcPr>
            <w:tcW w:w="2219" w:type="dxa"/>
            <w:vAlign w:val="center"/>
          </w:tcPr>
          <w:p w14:paraId="5A91A62D"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Effect estimate</w:t>
            </w:r>
          </w:p>
        </w:tc>
        <w:tc>
          <w:tcPr>
            <w:tcW w:w="1659" w:type="dxa"/>
            <w:vAlign w:val="center"/>
          </w:tcPr>
          <w:p w14:paraId="20A0E12B"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I² (%)</w:t>
            </w:r>
          </w:p>
        </w:tc>
        <w:tc>
          <w:tcPr>
            <w:tcW w:w="1738" w:type="dxa"/>
            <w:vAlign w:val="center"/>
          </w:tcPr>
          <w:p w14:paraId="56EAF9C6"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Association</w:t>
            </w:r>
          </w:p>
        </w:tc>
      </w:tr>
      <w:tr w:rsidR="009B1776" w:rsidRPr="009B1776" w14:paraId="39C99985" w14:textId="77777777" w:rsidTr="00CE5622">
        <w:trPr>
          <w:trHeight w:val="460"/>
        </w:trPr>
        <w:tc>
          <w:tcPr>
            <w:tcW w:w="1804" w:type="dxa"/>
            <w:vAlign w:val="center"/>
          </w:tcPr>
          <w:p w14:paraId="49BE3CF4"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659" w:type="dxa"/>
            <w:vAlign w:val="center"/>
          </w:tcPr>
          <w:p w14:paraId="22352E2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659" w:type="dxa"/>
            <w:vAlign w:val="center"/>
          </w:tcPr>
          <w:p w14:paraId="6D38CCB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Short-term</w:t>
            </w:r>
          </w:p>
        </w:tc>
        <w:tc>
          <w:tcPr>
            <w:tcW w:w="1098" w:type="dxa"/>
            <w:vAlign w:val="center"/>
          </w:tcPr>
          <w:p w14:paraId="3712389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219" w:type="dxa"/>
            <w:vAlign w:val="center"/>
          </w:tcPr>
          <w:p w14:paraId="51119DA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0.84 [0.77–0.91]</w:t>
            </w:r>
          </w:p>
        </w:tc>
        <w:tc>
          <w:tcPr>
            <w:tcW w:w="1659" w:type="dxa"/>
            <w:vAlign w:val="center"/>
          </w:tcPr>
          <w:p w14:paraId="2BD9A3E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57718A0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03847875" w14:textId="77777777" w:rsidTr="00CE5622">
        <w:trPr>
          <w:trHeight w:val="460"/>
        </w:trPr>
        <w:tc>
          <w:tcPr>
            <w:tcW w:w="1804" w:type="dxa"/>
            <w:vAlign w:val="center"/>
          </w:tcPr>
          <w:p w14:paraId="06134EC6"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659" w:type="dxa"/>
            <w:vAlign w:val="center"/>
          </w:tcPr>
          <w:p w14:paraId="2DC1B20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659" w:type="dxa"/>
            <w:vAlign w:val="center"/>
          </w:tcPr>
          <w:p w14:paraId="7AD7CE4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w:t>
            </w:r>
          </w:p>
        </w:tc>
        <w:tc>
          <w:tcPr>
            <w:tcW w:w="1098" w:type="dxa"/>
            <w:vAlign w:val="center"/>
          </w:tcPr>
          <w:p w14:paraId="4411267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6</w:t>
            </w:r>
          </w:p>
        </w:tc>
        <w:tc>
          <w:tcPr>
            <w:tcW w:w="2219" w:type="dxa"/>
            <w:vAlign w:val="center"/>
          </w:tcPr>
          <w:p w14:paraId="60FCED8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1.08 [0.99–1.18]</w:t>
            </w:r>
          </w:p>
        </w:tc>
        <w:tc>
          <w:tcPr>
            <w:tcW w:w="1659" w:type="dxa"/>
            <w:vAlign w:val="center"/>
          </w:tcPr>
          <w:p w14:paraId="623064F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759F837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14CD8112" w14:textId="77777777" w:rsidTr="00CE5622">
        <w:trPr>
          <w:trHeight w:val="460"/>
        </w:trPr>
        <w:tc>
          <w:tcPr>
            <w:tcW w:w="1804" w:type="dxa"/>
            <w:vAlign w:val="center"/>
          </w:tcPr>
          <w:p w14:paraId="0C0DC167"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659" w:type="dxa"/>
            <w:vAlign w:val="center"/>
          </w:tcPr>
          <w:p w14:paraId="06C135E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659" w:type="dxa"/>
            <w:vAlign w:val="center"/>
          </w:tcPr>
          <w:p w14:paraId="3D3EB71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Short-term</w:t>
            </w:r>
          </w:p>
        </w:tc>
        <w:tc>
          <w:tcPr>
            <w:tcW w:w="1098" w:type="dxa"/>
            <w:vAlign w:val="center"/>
          </w:tcPr>
          <w:p w14:paraId="2A01C53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219" w:type="dxa"/>
            <w:vAlign w:val="center"/>
          </w:tcPr>
          <w:p w14:paraId="20F7B81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0.88 [0.81–0.96]</w:t>
            </w:r>
          </w:p>
        </w:tc>
        <w:tc>
          <w:tcPr>
            <w:tcW w:w="1659" w:type="dxa"/>
            <w:vAlign w:val="center"/>
          </w:tcPr>
          <w:p w14:paraId="5A5EB79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7EB5857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38D47C6D" w14:textId="77777777" w:rsidTr="00CE5622">
        <w:trPr>
          <w:trHeight w:val="460"/>
        </w:trPr>
        <w:tc>
          <w:tcPr>
            <w:tcW w:w="1804" w:type="dxa"/>
            <w:vAlign w:val="center"/>
          </w:tcPr>
          <w:p w14:paraId="2ADD3F6B"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659" w:type="dxa"/>
            <w:vAlign w:val="center"/>
          </w:tcPr>
          <w:p w14:paraId="04D6C85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659" w:type="dxa"/>
            <w:vAlign w:val="center"/>
          </w:tcPr>
          <w:p w14:paraId="3ED0444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Medium-term</w:t>
            </w:r>
          </w:p>
        </w:tc>
        <w:tc>
          <w:tcPr>
            <w:tcW w:w="1098" w:type="dxa"/>
            <w:vAlign w:val="center"/>
          </w:tcPr>
          <w:p w14:paraId="56D7A0F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219" w:type="dxa"/>
            <w:vAlign w:val="center"/>
          </w:tcPr>
          <w:p w14:paraId="29463F4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0.90 [0.77–1.05]</w:t>
            </w:r>
          </w:p>
        </w:tc>
        <w:tc>
          <w:tcPr>
            <w:tcW w:w="1659" w:type="dxa"/>
            <w:vAlign w:val="center"/>
          </w:tcPr>
          <w:p w14:paraId="06F5643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0F11CC3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60DC5D97" w14:textId="77777777" w:rsidTr="00CE5622">
        <w:trPr>
          <w:trHeight w:val="460"/>
        </w:trPr>
        <w:tc>
          <w:tcPr>
            <w:tcW w:w="1804" w:type="dxa"/>
            <w:vAlign w:val="center"/>
          </w:tcPr>
          <w:p w14:paraId="4AB633A5"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659" w:type="dxa"/>
            <w:vAlign w:val="center"/>
          </w:tcPr>
          <w:p w14:paraId="4AE816C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659" w:type="dxa"/>
            <w:vAlign w:val="center"/>
          </w:tcPr>
          <w:p w14:paraId="44BFE32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w:t>
            </w:r>
          </w:p>
        </w:tc>
        <w:tc>
          <w:tcPr>
            <w:tcW w:w="1098" w:type="dxa"/>
            <w:vAlign w:val="center"/>
          </w:tcPr>
          <w:p w14:paraId="107B4FB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219" w:type="dxa"/>
            <w:vAlign w:val="center"/>
          </w:tcPr>
          <w:p w14:paraId="65AD66C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0.99 [0.91–1.08]</w:t>
            </w:r>
          </w:p>
        </w:tc>
        <w:tc>
          <w:tcPr>
            <w:tcW w:w="1659" w:type="dxa"/>
            <w:vAlign w:val="center"/>
          </w:tcPr>
          <w:p w14:paraId="484C0D6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28ABC61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2BC63916" w14:textId="77777777" w:rsidTr="00CE5622">
        <w:trPr>
          <w:trHeight w:val="460"/>
        </w:trPr>
        <w:tc>
          <w:tcPr>
            <w:tcW w:w="1804" w:type="dxa"/>
            <w:vAlign w:val="center"/>
          </w:tcPr>
          <w:p w14:paraId="00FF4AE4"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659" w:type="dxa"/>
            <w:vAlign w:val="center"/>
          </w:tcPr>
          <w:p w14:paraId="5CE8C8E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(delta)</w:t>
            </w:r>
          </w:p>
        </w:tc>
        <w:tc>
          <w:tcPr>
            <w:tcW w:w="1659" w:type="dxa"/>
            <w:vAlign w:val="center"/>
          </w:tcPr>
          <w:p w14:paraId="6970D32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Short-term</w:t>
            </w:r>
          </w:p>
        </w:tc>
        <w:tc>
          <w:tcPr>
            <w:tcW w:w="1098" w:type="dxa"/>
            <w:vAlign w:val="center"/>
          </w:tcPr>
          <w:p w14:paraId="2860BD0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4</w:t>
            </w:r>
          </w:p>
        </w:tc>
        <w:tc>
          <w:tcPr>
            <w:tcW w:w="2219" w:type="dxa"/>
            <w:vAlign w:val="center"/>
          </w:tcPr>
          <w:p w14:paraId="223FC0A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0.85 [0.83–0.88]</w:t>
            </w:r>
          </w:p>
        </w:tc>
        <w:tc>
          <w:tcPr>
            <w:tcW w:w="1659" w:type="dxa"/>
            <w:vAlign w:val="center"/>
          </w:tcPr>
          <w:p w14:paraId="02CEB91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83.7</w:t>
            </w:r>
          </w:p>
        </w:tc>
        <w:tc>
          <w:tcPr>
            <w:tcW w:w="1738" w:type="dxa"/>
            <w:vAlign w:val="center"/>
          </w:tcPr>
          <w:p w14:paraId="4F9F427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1D97DF45" w14:textId="77777777" w:rsidTr="00CE5622">
        <w:trPr>
          <w:trHeight w:val="460"/>
        </w:trPr>
        <w:tc>
          <w:tcPr>
            <w:tcW w:w="1804" w:type="dxa"/>
            <w:vAlign w:val="center"/>
          </w:tcPr>
          <w:p w14:paraId="6E88C7A6"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659" w:type="dxa"/>
            <w:vAlign w:val="center"/>
          </w:tcPr>
          <w:p w14:paraId="1060102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(delta)</w:t>
            </w:r>
          </w:p>
        </w:tc>
        <w:tc>
          <w:tcPr>
            <w:tcW w:w="1659" w:type="dxa"/>
            <w:vAlign w:val="center"/>
          </w:tcPr>
          <w:p w14:paraId="5058BB4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Medium-term</w:t>
            </w:r>
          </w:p>
        </w:tc>
        <w:tc>
          <w:tcPr>
            <w:tcW w:w="1098" w:type="dxa"/>
            <w:vAlign w:val="center"/>
          </w:tcPr>
          <w:p w14:paraId="7714759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219" w:type="dxa"/>
            <w:vAlign w:val="center"/>
          </w:tcPr>
          <w:p w14:paraId="66F01EE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0.94 [0.92–0.95]</w:t>
            </w:r>
          </w:p>
        </w:tc>
        <w:tc>
          <w:tcPr>
            <w:tcW w:w="1659" w:type="dxa"/>
            <w:vAlign w:val="center"/>
          </w:tcPr>
          <w:p w14:paraId="24DEB0A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0E2ADE1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206A41FC" w14:textId="77777777" w:rsidTr="00CE5622">
        <w:trPr>
          <w:trHeight w:val="460"/>
        </w:trPr>
        <w:tc>
          <w:tcPr>
            <w:tcW w:w="1804" w:type="dxa"/>
            <w:vAlign w:val="center"/>
          </w:tcPr>
          <w:p w14:paraId="665D20A6"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659" w:type="dxa"/>
            <w:vAlign w:val="center"/>
          </w:tcPr>
          <w:p w14:paraId="1DBA5E3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(delta)</w:t>
            </w:r>
          </w:p>
        </w:tc>
        <w:tc>
          <w:tcPr>
            <w:tcW w:w="1659" w:type="dxa"/>
            <w:vAlign w:val="center"/>
          </w:tcPr>
          <w:p w14:paraId="11BC482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w:t>
            </w:r>
          </w:p>
        </w:tc>
        <w:tc>
          <w:tcPr>
            <w:tcW w:w="1098" w:type="dxa"/>
            <w:vAlign w:val="center"/>
          </w:tcPr>
          <w:p w14:paraId="7F27FB0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9</w:t>
            </w:r>
          </w:p>
        </w:tc>
        <w:tc>
          <w:tcPr>
            <w:tcW w:w="2219" w:type="dxa"/>
            <w:vAlign w:val="center"/>
          </w:tcPr>
          <w:p w14:paraId="3BD5D14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1.10 [1.05–1.15]</w:t>
            </w:r>
          </w:p>
        </w:tc>
        <w:tc>
          <w:tcPr>
            <w:tcW w:w="1659" w:type="dxa"/>
            <w:vAlign w:val="center"/>
          </w:tcPr>
          <w:p w14:paraId="14CA37F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94.6</w:t>
            </w:r>
          </w:p>
        </w:tc>
        <w:tc>
          <w:tcPr>
            <w:tcW w:w="1738" w:type="dxa"/>
            <w:vAlign w:val="center"/>
          </w:tcPr>
          <w:p w14:paraId="2CD271F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2179C522" w14:textId="77777777" w:rsidTr="00CE5622">
        <w:trPr>
          <w:trHeight w:val="460"/>
        </w:trPr>
        <w:tc>
          <w:tcPr>
            <w:tcW w:w="1804" w:type="dxa"/>
            <w:vAlign w:val="center"/>
          </w:tcPr>
          <w:p w14:paraId="277217B2"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659" w:type="dxa"/>
            <w:vAlign w:val="center"/>
          </w:tcPr>
          <w:p w14:paraId="5F03D58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659" w:type="dxa"/>
            <w:vAlign w:val="center"/>
          </w:tcPr>
          <w:p w14:paraId="3122F83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Short-term</w:t>
            </w:r>
          </w:p>
        </w:tc>
        <w:tc>
          <w:tcPr>
            <w:tcW w:w="1098" w:type="dxa"/>
            <w:vAlign w:val="center"/>
          </w:tcPr>
          <w:p w14:paraId="2599A9A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219" w:type="dxa"/>
            <w:vAlign w:val="center"/>
          </w:tcPr>
          <w:p w14:paraId="130E4AA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1.00 [0.90–1.12]</w:t>
            </w:r>
          </w:p>
        </w:tc>
        <w:tc>
          <w:tcPr>
            <w:tcW w:w="1659" w:type="dxa"/>
            <w:vAlign w:val="center"/>
          </w:tcPr>
          <w:p w14:paraId="2653B4F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7452A46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65259D2D" w14:textId="77777777" w:rsidTr="00CE5622">
        <w:trPr>
          <w:trHeight w:val="460"/>
        </w:trPr>
        <w:tc>
          <w:tcPr>
            <w:tcW w:w="1804" w:type="dxa"/>
            <w:vAlign w:val="center"/>
          </w:tcPr>
          <w:p w14:paraId="578C685D"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659" w:type="dxa"/>
            <w:vAlign w:val="center"/>
          </w:tcPr>
          <w:p w14:paraId="408CAEC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659" w:type="dxa"/>
            <w:vAlign w:val="center"/>
          </w:tcPr>
          <w:p w14:paraId="7019A67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Medium-term</w:t>
            </w:r>
          </w:p>
        </w:tc>
        <w:tc>
          <w:tcPr>
            <w:tcW w:w="1098" w:type="dxa"/>
            <w:vAlign w:val="center"/>
          </w:tcPr>
          <w:p w14:paraId="2314EAF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219" w:type="dxa"/>
            <w:vAlign w:val="center"/>
          </w:tcPr>
          <w:p w14:paraId="7486F2C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1.06 [0.91–1.24]</w:t>
            </w:r>
          </w:p>
        </w:tc>
        <w:tc>
          <w:tcPr>
            <w:tcW w:w="1659" w:type="dxa"/>
            <w:vAlign w:val="center"/>
          </w:tcPr>
          <w:p w14:paraId="781B949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5520C4A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112DAC13" w14:textId="77777777" w:rsidTr="00CE5622">
        <w:trPr>
          <w:trHeight w:val="460"/>
        </w:trPr>
        <w:tc>
          <w:tcPr>
            <w:tcW w:w="1804" w:type="dxa"/>
            <w:vAlign w:val="center"/>
          </w:tcPr>
          <w:p w14:paraId="6F0BA501"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659" w:type="dxa"/>
            <w:vAlign w:val="center"/>
          </w:tcPr>
          <w:p w14:paraId="2CC6198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659" w:type="dxa"/>
            <w:vAlign w:val="center"/>
          </w:tcPr>
          <w:p w14:paraId="46CDA40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w:t>
            </w:r>
          </w:p>
        </w:tc>
        <w:tc>
          <w:tcPr>
            <w:tcW w:w="1098" w:type="dxa"/>
            <w:vAlign w:val="center"/>
          </w:tcPr>
          <w:p w14:paraId="5A1BBBC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219" w:type="dxa"/>
            <w:vAlign w:val="center"/>
          </w:tcPr>
          <w:p w14:paraId="74FE889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1.04 [0.86–1.25]</w:t>
            </w:r>
          </w:p>
        </w:tc>
        <w:tc>
          <w:tcPr>
            <w:tcW w:w="1659" w:type="dxa"/>
            <w:vAlign w:val="center"/>
          </w:tcPr>
          <w:p w14:paraId="63CB12D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56.3</w:t>
            </w:r>
          </w:p>
        </w:tc>
        <w:tc>
          <w:tcPr>
            <w:tcW w:w="1738" w:type="dxa"/>
            <w:vAlign w:val="center"/>
          </w:tcPr>
          <w:p w14:paraId="009FE55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45AB0723" w14:textId="77777777" w:rsidTr="00CE5622">
        <w:trPr>
          <w:trHeight w:val="460"/>
        </w:trPr>
        <w:tc>
          <w:tcPr>
            <w:tcW w:w="1804" w:type="dxa"/>
            <w:vAlign w:val="center"/>
          </w:tcPr>
          <w:p w14:paraId="202EFF3E"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659" w:type="dxa"/>
            <w:vAlign w:val="center"/>
          </w:tcPr>
          <w:p w14:paraId="46029E3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(delta)</w:t>
            </w:r>
          </w:p>
        </w:tc>
        <w:tc>
          <w:tcPr>
            <w:tcW w:w="1659" w:type="dxa"/>
            <w:vAlign w:val="center"/>
          </w:tcPr>
          <w:p w14:paraId="6D7B838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Short-term</w:t>
            </w:r>
          </w:p>
        </w:tc>
        <w:tc>
          <w:tcPr>
            <w:tcW w:w="1098" w:type="dxa"/>
            <w:vAlign w:val="center"/>
          </w:tcPr>
          <w:p w14:paraId="3671730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219" w:type="dxa"/>
            <w:vAlign w:val="center"/>
          </w:tcPr>
          <w:p w14:paraId="395610E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1.03 [1.01–1.04]</w:t>
            </w:r>
          </w:p>
        </w:tc>
        <w:tc>
          <w:tcPr>
            <w:tcW w:w="1659" w:type="dxa"/>
            <w:vAlign w:val="center"/>
          </w:tcPr>
          <w:p w14:paraId="35D4684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30B25D1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664B3419" w14:textId="77777777" w:rsidTr="00CE5622">
        <w:trPr>
          <w:trHeight w:val="460"/>
        </w:trPr>
        <w:tc>
          <w:tcPr>
            <w:tcW w:w="1804" w:type="dxa"/>
            <w:vAlign w:val="center"/>
          </w:tcPr>
          <w:p w14:paraId="4D3DAF3E"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659" w:type="dxa"/>
            <w:vAlign w:val="center"/>
          </w:tcPr>
          <w:p w14:paraId="5278BC1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(delta)</w:t>
            </w:r>
          </w:p>
        </w:tc>
        <w:tc>
          <w:tcPr>
            <w:tcW w:w="1659" w:type="dxa"/>
            <w:vAlign w:val="center"/>
          </w:tcPr>
          <w:p w14:paraId="7CD4544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Medium-term</w:t>
            </w:r>
          </w:p>
        </w:tc>
        <w:tc>
          <w:tcPr>
            <w:tcW w:w="1098" w:type="dxa"/>
            <w:vAlign w:val="center"/>
          </w:tcPr>
          <w:p w14:paraId="78B33D0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219" w:type="dxa"/>
            <w:vAlign w:val="center"/>
          </w:tcPr>
          <w:p w14:paraId="0F38353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1.06 [0.91–1.24]</w:t>
            </w:r>
          </w:p>
        </w:tc>
        <w:tc>
          <w:tcPr>
            <w:tcW w:w="1659" w:type="dxa"/>
            <w:vAlign w:val="center"/>
          </w:tcPr>
          <w:p w14:paraId="7A5D6CF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6D29591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77808E0A" w14:textId="77777777" w:rsidTr="00CE5622">
        <w:trPr>
          <w:trHeight w:val="460"/>
        </w:trPr>
        <w:tc>
          <w:tcPr>
            <w:tcW w:w="1804" w:type="dxa"/>
            <w:vAlign w:val="center"/>
          </w:tcPr>
          <w:p w14:paraId="6E1A8935"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659" w:type="dxa"/>
            <w:vAlign w:val="center"/>
          </w:tcPr>
          <w:p w14:paraId="0B0EA63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(delta)</w:t>
            </w:r>
          </w:p>
        </w:tc>
        <w:tc>
          <w:tcPr>
            <w:tcW w:w="1659" w:type="dxa"/>
            <w:vAlign w:val="center"/>
          </w:tcPr>
          <w:p w14:paraId="4C0AB46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w:t>
            </w:r>
          </w:p>
        </w:tc>
        <w:tc>
          <w:tcPr>
            <w:tcW w:w="1098" w:type="dxa"/>
            <w:vAlign w:val="center"/>
          </w:tcPr>
          <w:p w14:paraId="51B72D3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w:t>
            </w:r>
          </w:p>
        </w:tc>
        <w:tc>
          <w:tcPr>
            <w:tcW w:w="2219" w:type="dxa"/>
            <w:vAlign w:val="center"/>
          </w:tcPr>
          <w:p w14:paraId="7B4E0BA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1.28 [1.20–1.37]</w:t>
            </w:r>
          </w:p>
        </w:tc>
        <w:tc>
          <w:tcPr>
            <w:tcW w:w="1659" w:type="dxa"/>
            <w:vAlign w:val="center"/>
          </w:tcPr>
          <w:p w14:paraId="7C22688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96.3</w:t>
            </w:r>
          </w:p>
        </w:tc>
        <w:tc>
          <w:tcPr>
            <w:tcW w:w="1738" w:type="dxa"/>
            <w:vAlign w:val="center"/>
          </w:tcPr>
          <w:p w14:paraId="4F11C35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3141AB7F" w14:textId="77777777" w:rsidTr="00CE5622">
        <w:trPr>
          <w:trHeight w:val="460"/>
        </w:trPr>
        <w:tc>
          <w:tcPr>
            <w:tcW w:w="1804" w:type="dxa"/>
            <w:vAlign w:val="center"/>
          </w:tcPr>
          <w:p w14:paraId="19D60BDF"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659" w:type="dxa"/>
            <w:vAlign w:val="center"/>
          </w:tcPr>
          <w:p w14:paraId="439235C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659" w:type="dxa"/>
            <w:vAlign w:val="center"/>
          </w:tcPr>
          <w:p w14:paraId="5B256C2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Short-term</w:t>
            </w:r>
          </w:p>
        </w:tc>
        <w:tc>
          <w:tcPr>
            <w:tcW w:w="1098" w:type="dxa"/>
            <w:vAlign w:val="center"/>
          </w:tcPr>
          <w:p w14:paraId="45B4019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219" w:type="dxa"/>
            <w:vAlign w:val="center"/>
          </w:tcPr>
          <w:p w14:paraId="25ADF8B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0.98 [0.82–1.17]</w:t>
            </w:r>
          </w:p>
        </w:tc>
        <w:tc>
          <w:tcPr>
            <w:tcW w:w="1659" w:type="dxa"/>
            <w:vAlign w:val="center"/>
          </w:tcPr>
          <w:p w14:paraId="1E2C404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22ABBB6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67D719BA" w14:textId="77777777" w:rsidTr="00CE5622">
        <w:trPr>
          <w:trHeight w:val="460"/>
        </w:trPr>
        <w:tc>
          <w:tcPr>
            <w:tcW w:w="1804" w:type="dxa"/>
            <w:vAlign w:val="center"/>
          </w:tcPr>
          <w:p w14:paraId="3F5D06BF"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659" w:type="dxa"/>
            <w:vAlign w:val="center"/>
          </w:tcPr>
          <w:p w14:paraId="6ED89E8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659" w:type="dxa"/>
            <w:vAlign w:val="center"/>
          </w:tcPr>
          <w:p w14:paraId="0746BCB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Medium-term</w:t>
            </w:r>
          </w:p>
        </w:tc>
        <w:tc>
          <w:tcPr>
            <w:tcW w:w="1098" w:type="dxa"/>
            <w:vAlign w:val="center"/>
          </w:tcPr>
          <w:p w14:paraId="3FC3B03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219" w:type="dxa"/>
            <w:vAlign w:val="center"/>
          </w:tcPr>
          <w:p w14:paraId="514D37F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1.33 [1.01–1.74]</w:t>
            </w:r>
          </w:p>
        </w:tc>
        <w:tc>
          <w:tcPr>
            <w:tcW w:w="1659" w:type="dxa"/>
            <w:vAlign w:val="center"/>
          </w:tcPr>
          <w:p w14:paraId="1A68680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326BACF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2CA27D7F" w14:textId="77777777" w:rsidTr="00CE5622">
        <w:trPr>
          <w:trHeight w:val="460"/>
        </w:trPr>
        <w:tc>
          <w:tcPr>
            <w:tcW w:w="1804" w:type="dxa"/>
            <w:vAlign w:val="center"/>
          </w:tcPr>
          <w:p w14:paraId="4202F5E6"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lastRenderedPageBreak/>
              <w:t>Acoustic neuroma</w:t>
            </w:r>
          </w:p>
        </w:tc>
        <w:tc>
          <w:tcPr>
            <w:tcW w:w="1659" w:type="dxa"/>
            <w:vAlign w:val="center"/>
          </w:tcPr>
          <w:p w14:paraId="06A03FA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659" w:type="dxa"/>
            <w:vAlign w:val="center"/>
          </w:tcPr>
          <w:p w14:paraId="4CB71EB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w:t>
            </w:r>
          </w:p>
        </w:tc>
        <w:tc>
          <w:tcPr>
            <w:tcW w:w="1098" w:type="dxa"/>
            <w:vAlign w:val="center"/>
          </w:tcPr>
          <w:p w14:paraId="2821668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219" w:type="dxa"/>
            <w:vAlign w:val="center"/>
          </w:tcPr>
          <w:p w14:paraId="24666CE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1.31 [0.99–1.73]</w:t>
            </w:r>
          </w:p>
        </w:tc>
        <w:tc>
          <w:tcPr>
            <w:tcW w:w="1659" w:type="dxa"/>
            <w:vAlign w:val="center"/>
          </w:tcPr>
          <w:p w14:paraId="086BE3E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2E1311E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71AACEA5" w14:textId="77777777" w:rsidTr="00CE5622">
        <w:trPr>
          <w:trHeight w:val="460"/>
        </w:trPr>
        <w:tc>
          <w:tcPr>
            <w:tcW w:w="1804" w:type="dxa"/>
            <w:vAlign w:val="center"/>
          </w:tcPr>
          <w:p w14:paraId="70B53BEA"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659" w:type="dxa"/>
            <w:vAlign w:val="center"/>
          </w:tcPr>
          <w:p w14:paraId="73C8647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(delta)</w:t>
            </w:r>
          </w:p>
        </w:tc>
        <w:tc>
          <w:tcPr>
            <w:tcW w:w="1659" w:type="dxa"/>
            <w:vAlign w:val="center"/>
          </w:tcPr>
          <w:p w14:paraId="69C3D93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Short-term</w:t>
            </w:r>
          </w:p>
        </w:tc>
        <w:tc>
          <w:tcPr>
            <w:tcW w:w="1098" w:type="dxa"/>
            <w:vAlign w:val="center"/>
          </w:tcPr>
          <w:p w14:paraId="1970E9A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219" w:type="dxa"/>
            <w:vAlign w:val="center"/>
          </w:tcPr>
          <w:p w14:paraId="1BC14B6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0.99 [0.96–1.02]</w:t>
            </w:r>
          </w:p>
        </w:tc>
        <w:tc>
          <w:tcPr>
            <w:tcW w:w="1659" w:type="dxa"/>
            <w:vAlign w:val="center"/>
          </w:tcPr>
          <w:p w14:paraId="6176285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0CF6C33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6E0ACC0B" w14:textId="77777777" w:rsidTr="00CE5622">
        <w:trPr>
          <w:trHeight w:val="460"/>
        </w:trPr>
        <w:tc>
          <w:tcPr>
            <w:tcW w:w="1804" w:type="dxa"/>
            <w:vAlign w:val="center"/>
          </w:tcPr>
          <w:p w14:paraId="40C67159"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659" w:type="dxa"/>
            <w:vAlign w:val="center"/>
          </w:tcPr>
          <w:p w14:paraId="17F7424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(delta)</w:t>
            </w:r>
          </w:p>
        </w:tc>
        <w:tc>
          <w:tcPr>
            <w:tcW w:w="1659" w:type="dxa"/>
            <w:vAlign w:val="center"/>
          </w:tcPr>
          <w:p w14:paraId="03B609D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Medium-term</w:t>
            </w:r>
          </w:p>
        </w:tc>
        <w:tc>
          <w:tcPr>
            <w:tcW w:w="1098" w:type="dxa"/>
            <w:vAlign w:val="center"/>
          </w:tcPr>
          <w:p w14:paraId="79A530F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219" w:type="dxa"/>
            <w:vAlign w:val="center"/>
          </w:tcPr>
          <w:p w14:paraId="51551B3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1.33 [1.01–1.74]</w:t>
            </w:r>
          </w:p>
        </w:tc>
        <w:tc>
          <w:tcPr>
            <w:tcW w:w="1659" w:type="dxa"/>
            <w:vAlign w:val="center"/>
          </w:tcPr>
          <w:p w14:paraId="490328B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193DAC6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5B52EBDC" w14:textId="77777777" w:rsidTr="00CE5622">
        <w:trPr>
          <w:trHeight w:val="460"/>
        </w:trPr>
        <w:tc>
          <w:tcPr>
            <w:tcW w:w="1804" w:type="dxa"/>
            <w:vAlign w:val="center"/>
          </w:tcPr>
          <w:p w14:paraId="2F42B4CA"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659" w:type="dxa"/>
            <w:vAlign w:val="center"/>
          </w:tcPr>
          <w:p w14:paraId="2D1E675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(delta)</w:t>
            </w:r>
          </w:p>
        </w:tc>
        <w:tc>
          <w:tcPr>
            <w:tcW w:w="1659" w:type="dxa"/>
            <w:vAlign w:val="center"/>
          </w:tcPr>
          <w:p w14:paraId="026FA37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w:t>
            </w:r>
          </w:p>
        </w:tc>
        <w:tc>
          <w:tcPr>
            <w:tcW w:w="1098" w:type="dxa"/>
            <w:vAlign w:val="center"/>
          </w:tcPr>
          <w:p w14:paraId="0FDFCA4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w:t>
            </w:r>
          </w:p>
        </w:tc>
        <w:tc>
          <w:tcPr>
            <w:tcW w:w="2219" w:type="dxa"/>
            <w:vAlign w:val="center"/>
          </w:tcPr>
          <w:p w14:paraId="1760C84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1.30 [1.27–1.33]</w:t>
            </w:r>
          </w:p>
        </w:tc>
        <w:tc>
          <w:tcPr>
            <w:tcW w:w="1659" w:type="dxa"/>
            <w:vAlign w:val="center"/>
          </w:tcPr>
          <w:p w14:paraId="76F080F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19.1</w:t>
            </w:r>
          </w:p>
        </w:tc>
        <w:tc>
          <w:tcPr>
            <w:tcW w:w="1738" w:type="dxa"/>
            <w:vAlign w:val="center"/>
          </w:tcPr>
          <w:p w14:paraId="03908BE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00E93892" w14:textId="77777777" w:rsidTr="00CE5622">
        <w:trPr>
          <w:trHeight w:val="460"/>
        </w:trPr>
        <w:tc>
          <w:tcPr>
            <w:tcW w:w="1804" w:type="dxa"/>
            <w:vAlign w:val="center"/>
          </w:tcPr>
          <w:p w14:paraId="172F4ECF"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659" w:type="dxa"/>
            <w:vAlign w:val="center"/>
          </w:tcPr>
          <w:p w14:paraId="0CEF26A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659" w:type="dxa"/>
            <w:vAlign w:val="center"/>
          </w:tcPr>
          <w:p w14:paraId="4DAAAB2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Short-term</w:t>
            </w:r>
          </w:p>
        </w:tc>
        <w:tc>
          <w:tcPr>
            <w:tcW w:w="1098" w:type="dxa"/>
            <w:vAlign w:val="center"/>
          </w:tcPr>
          <w:p w14:paraId="277428B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4</w:t>
            </w:r>
          </w:p>
        </w:tc>
        <w:tc>
          <w:tcPr>
            <w:tcW w:w="2219" w:type="dxa"/>
            <w:vAlign w:val="center"/>
          </w:tcPr>
          <w:p w14:paraId="2E4AEDD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0.88 [0.80–0.98]</w:t>
            </w:r>
          </w:p>
        </w:tc>
        <w:tc>
          <w:tcPr>
            <w:tcW w:w="1659" w:type="dxa"/>
            <w:vAlign w:val="center"/>
          </w:tcPr>
          <w:p w14:paraId="0B941B0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36.9</w:t>
            </w:r>
          </w:p>
        </w:tc>
        <w:tc>
          <w:tcPr>
            <w:tcW w:w="1738" w:type="dxa"/>
            <w:vAlign w:val="center"/>
          </w:tcPr>
          <w:p w14:paraId="4BDD393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3E60C91C" w14:textId="77777777" w:rsidTr="00CE5622">
        <w:trPr>
          <w:trHeight w:val="460"/>
        </w:trPr>
        <w:tc>
          <w:tcPr>
            <w:tcW w:w="1804" w:type="dxa"/>
            <w:vAlign w:val="center"/>
          </w:tcPr>
          <w:p w14:paraId="0E2BEBFE"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659" w:type="dxa"/>
            <w:vAlign w:val="center"/>
          </w:tcPr>
          <w:p w14:paraId="4609368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659" w:type="dxa"/>
            <w:vAlign w:val="center"/>
          </w:tcPr>
          <w:p w14:paraId="6A7DDAC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w:t>
            </w:r>
          </w:p>
        </w:tc>
        <w:tc>
          <w:tcPr>
            <w:tcW w:w="1098" w:type="dxa"/>
            <w:vAlign w:val="center"/>
          </w:tcPr>
          <w:p w14:paraId="793F04D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18</w:t>
            </w:r>
          </w:p>
        </w:tc>
        <w:tc>
          <w:tcPr>
            <w:tcW w:w="2219" w:type="dxa"/>
            <w:vAlign w:val="center"/>
          </w:tcPr>
          <w:p w14:paraId="01AAAD2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1.22 [1.15–1.31]</w:t>
            </w:r>
          </w:p>
        </w:tc>
        <w:tc>
          <w:tcPr>
            <w:tcW w:w="1659" w:type="dxa"/>
            <w:vAlign w:val="center"/>
          </w:tcPr>
          <w:p w14:paraId="0BC1E91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2918FAF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6F91BAE0" w14:textId="77777777" w:rsidTr="00CE5622">
        <w:trPr>
          <w:trHeight w:val="460"/>
        </w:trPr>
        <w:tc>
          <w:tcPr>
            <w:tcW w:w="1804" w:type="dxa"/>
            <w:vAlign w:val="center"/>
          </w:tcPr>
          <w:p w14:paraId="22101DA3"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659" w:type="dxa"/>
            <w:vAlign w:val="center"/>
          </w:tcPr>
          <w:p w14:paraId="5F4DCBE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659" w:type="dxa"/>
            <w:vAlign w:val="center"/>
          </w:tcPr>
          <w:p w14:paraId="469561D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Short-term</w:t>
            </w:r>
          </w:p>
        </w:tc>
        <w:tc>
          <w:tcPr>
            <w:tcW w:w="1098" w:type="dxa"/>
            <w:vAlign w:val="center"/>
          </w:tcPr>
          <w:p w14:paraId="6BD87DE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7</w:t>
            </w:r>
          </w:p>
        </w:tc>
        <w:tc>
          <w:tcPr>
            <w:tcW w:w="2219" w:type="dxa"/>
            <w:vAlign w:val="center"/>
          </w:tcPr>
          <w:p w14:paraId="6B6200B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0.93 [0.87–0.99]</w:t>
            </w:r>
          </w:p>
        </w:tc>
        <w:tc>
          <w:tcPr>
            <w:tcW w:w="1659" w:type="dxa"/>
            <w:vAlign w:val="center"/>
          </w:tcPr>
          <w:p w14:paraId="29C286E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26BE5A0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62983864" w14:textId="77777777" w:rsidTr="00CE5622">
        <w:trPr>
          <w:trHeight w:val="460"/>
        </w:trPr>
        <w:tc>
          <w:tcPr>
            <w:tcW w:w="1804" w:type="dxa"/>
            <w:vAlign w:val="center"/>
          </w:tcPr>
          <w:p w14:paraId="44BB23E1"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659" w:type="dxa"/>
            <w:vAlign w:val="center"/>
          </w:tcPr>
          <w:p w14:paraId="5A5C35F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659" w:type="dxa"/>
            <w:vAlign w:val="center"/>
          </w:tcPr>
          <w:p w14:paraId="1E90478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Medium-term</w:t>
            </w:r>
          </w:p>
        </w:tc>
        <w:tc>
          <w:tcPr>
            <w:tcW w:w="1098" w:type="dxa"/>
            <w:vAlign w:val="center"/>
          </w:tcPr>
          <w:p w14:paraId="2014383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7</w:t>
            </w:r>
          </w:p>
        </w:tc>
        <w:tc>
          <w:tcPr>
            <w:tcW w:w="2219" w:type="dxa"/>
            <w:vAlign w:val="center"/>
          </w:tcPr>
          <w:p w14:paraId="42BC943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1.00 [0.87–1.14]</w:t>
            </w:r>
          </w:p>
        </w:tc>
        <w:tc>
          <w:tcPr>
            <w:tcW w:w="1659" w:type="dxa"/>
            <w:vAlign w:val="center"/>
          </w:tcPr>
          <w:p w14:paraId="578E780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40.0</w:t>
            </w:r>
          </w:p>
        </w:tc>
        <w:tc>
          <w:tcPr>
            <w:tcW w:w="1738" w:type="dxa"/>
            <w:vAlign w:val="center"/>
          </w:tcPr>
          <w:p w14:paraId="0F9F053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0C68ADCB" w14:textId="77777777" w:rsidTr="00CE5622">
        <w:trPr>
          <w:trHeight w:val="460"/>
        </w:trPr>
        <w:tc>
          <w:tcPr>
            <w:tcW w:w="1804" w:type="dxa"/>
            <w:vAlign w:val="center"/>
          </w:tcPr>
          <w:p w14:paraId="04B8489F"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659" w:type="dxa"/>
            <w:vAlign w:val="center"/>
          </w:tcPr>
          <w:p w14:paraId="2CC6ABA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w:t>
            </w:r>
          </w:p>
        </w:tc>
        <w:tc>
          <w:tcPr>
            <w:tcW w:w="1659" w:type="dxa"/>
            <w:vAlign w:val="center"/>
          </w:tcPr>
          <w:p w14:paraId="5CB38F0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w:t>
            </w:r>
          </w:p>
        </w:tc>
        <w:tc>
          <w:tcPr>
            <w:tcW w:w="1098" w:type="dxa"/>
            <w:vAlign w:val="center"/>
          </w:tcPr>
          <w:p w14:paraId="6F83520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w:t>
            </w:r>
          </w:p>
        </w:tc>
        <w:tc>
          <w:tcPr>
            <w:tcW w:w="2219" w:type="dxa"/>
            <w:vAlign w:val="center"/>
          </w:tcPr>
          <w:p w14:paraId="1BEE461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1.00 [0.93–1.07]</w:t>
            </w:r>
          </w:p>
        </w:tc>
        <w:tc>
          <w:tcPr>
            <w:tcW w:w="1659" w:type="dxa"/>
            <w:vAlign w:val="center"/>
          </w:tcPr>
          <w:p w14:paraId="1F0288C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11.8</w:t>
            </w:r>
          </w:p>
        </w:tc>
        <w:tc>
          <w:tcPr>
            <w:tcW w:w="1738" w:type="dxa"/>
            <w:vAlign w:val="center"/>
          </w:tcPr>
          <w:p w14:paraId="3F4670F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524CA90C" w14:textId="77777777" w:rsidTr="00CE5622">
        <w:trPr>
          <w:trHeight w:val="460"/>
        </w:trPr>
        <w:tc>
          <w:tcPr>
            <w:tcW w:w="1804" w:type="dxa"/>
            <w:vAlign w:val="center"/>
          </w:tcPr>
          <w:p w14:paraId="26DFF41A"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659" w:type="dxa"/>
            <w:vAlign w:val="center"/>
          </w:tcPr>
          <w:p w14:paraId="78A45B7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(AMSTAR 2)</w:t>
            </w:r>
            <w:r w:rsidRPr="009B1776">
              <w:rPr>
                <w:rFonts w:ascii="Times New Roman" w:hAnsi="Times New Roman" w:cs="Times New Roman"/>
                <w:sz w:val="20"/>
                <w:szCs w:val="20"/>
                <w:vertAlign w:val="superscript"/>
              </w:rPr>
              <w:t>a</w:t>
            </w:r>
          </w:p>
        </w:tc>
        <w:tc>
          <w:tcPr>
            <w:tcW w:w="1659" w:type="dxa"/>
            <w:vAlign w:val="center"/>
          </w:tcPr>
          <w:p w14:paraId="5456C6A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Short-term</w:t>
            </w:r>
          </w:p>
        </w:tc>
        <w:tc>
          <w:tcPr>
            <w:tcW w:w="1098" w:type="dxa"/>
            <w:vAlign w:val="center"/>
          </w:tcPr>
          <w:p w14:paraId="200F61B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4</w:t>
            </w:r>
          </w:p>
        </w:tc>
        <w:tc>
          <w:tcPr>
            <w:tcW w:w="2219" w:type="dxa"/>
            <w:vAlign w:val="center"/>
          </w:tcPr>
          <w:p w14:paraId="09245EA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0.93 [0.86-1.02]</w:t>
            </w:r>
          </w:p>
        </w:tc>
        <w:tc>
          <w:tcPr>
            <w:tcW w:w="1659" w:type="dxa"/>
            <w:vAlign w:val="center"/>
          </w:tcPr>
          <w:p w14:paraId="535111B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738" w:type="dxa"/>
            <w:vAlign w:val="center"/>
          </w:tcPr>
          <w:p w14:paraId="6820EDB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5715300F" w14:textId="77777777" w:rsidTr="00CE5622">
        <w:trPr>
          <w:trHeight w:val="460"/>
        </w:trPr>
        <w:tc>
          <w:tcPr>
            <w:tcW w:w="1804" w:type="dxa"/>
            <w:vAlign w:val="center"/>
          </w:tcPr>
          <w:p w14:paraId="61FE1F34"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659" w:type="dxa"/>
            <w:vAlign w:val="center"/>
          </w:tcPr>
          <w:p w14:paraId="6CFFF2A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(AMSTAR 2)</w:t>
            </w:r>
            <w:r w:rsidRPr="009B1776">
              <w:rPr>
                <w:rFonts w:ascii="Times New Roman" w:hAnsi="Times New Roman" w:cs="Times New Roman"/>
                <w:sz w:val="20"/>
                <w:szCs w:val="20"/>
                <w:vertAlign w:val="superscript"/>
              </w:rPr>
              <w:t>a</w:t>
            </w:r>
          </w:p>
        </w:tc>
        <w:tc>
          <w:tcPr>
            <w:tcW w:w="1659" w:type="dxa"/>
            <w:vAlign w:val="center"/>
          </w:tcPr>
          <w:p w14:paraId="320D6FB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Medium-term</w:t>
            </w:r>
          </w:p>
        </w:tc>
        <w:tc>
          <w:tcPr>
            <w:tcW w:w="1098" w:type="dxa"/>
            <w:vAlign w:val="center"/>
          </w:tcPr>
          <w:p w14:paraId="4883F1B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4</w:t>
            </w:r>
          </w:p>
        </w:tc>
        <w:tc>
          <w:tcPr>
            <w:tcW w:w="2219" w:type="dxa"/>
            <w:vAlign w:val="center"/>
          </w:tcPr>
          <w:p w14:paraId="08DD97D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1.01 [0.83-1.22]</w:t>
            </w:r>
          </w:p>
        </w:tc>
        <w:tc>
          <w:tcPr>
            <w:tcW w:w="1659" w:type="dxa"/>
            <w:vAlign w:val="center"/>
          </w:tcPr>
          <w:p w14:paraId="38178F3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60.5</w:t>
            </w:r>
          </w:p>
        </w:tc>
        <w:tc>
          <w:tcPr>
            <w:tcW w:w="1738" w:type="dxa"/>
            <w:vAlign w:val="center"/>
          </w:tcPr>
          <w:p w14:paraId="7ADEF97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00679784" w14:textId="77777777" w:rsidTr="00CE5622">
        <w:trPr>
          <w:trHeight w:val="460"/>
        </w:trPr>
        <w:tc>
          <w:tcPr>
            <w:tcW w:w="1804" w:type="dxa"/>
            <w:vAlign w:val="center"/>
          </w:tcPr>
          <w:p w14:paraId="62E18398"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659" w:type="dxa"/>
            <w:vAlign w:val="center"/>
          </w:tcPr>
          <w:p w14:paraId="0082376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(AMSTAR 2)</w:t>
            </w:r>
            <w:r w:rsidRPr="009B1776">
              <w:rPr>
                <w:rFonts w:ascii="Times New Roman" w:hAnsi="Times New Roman" w:cs="Times New Roman"/>
                <w:sz w:val="20"/>
                <w:szCs w:val="20"/>
                <w:vertAlign w:val="superscript"/>
              </w:rPr>
              <w:t>a</w:t>
            </w:r>
          </w:p>
        </w:tc>
        <w:tc>
          <w:tcPr>
            <w:tcW w:w="1659" w:type="dxa"/>
            <w:vAlign w:val="center"/>
          </w:tcPr>
          <w:p w14:paraId="1E938A4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w:t>
            </w:r>
          </w:p>
        </w:tc>
        <w:tc>
          <w:tcPr>
            <w:tcW w:w="1098" w:type="dxa"/>
            <w:vAlign w:val="center"/>
          </w:tcPr>
          <w:p w14:paraId="1D2CEAA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7</w:t>
            </w:r>
          </w:p>
        </w:tc>
        <w:tc>
          <w:tcPr>
            <w:tcW w:w="2219" w:type="dxa"/>
            <w:vAlign w:val="center"/>
          </w:tcPr>
          <w:p w14:paraId="5F32459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0.99 [0.92-1.08]</w:t>
            </w:r>
          </w:p>
        </w:tc>
        <w:tc>
          <w:tcPr>
            <w:tcW w:w="1659" w:type="dxa"/>
            <w:vAlign w:val="center"/>
          </w:tcPr>
          <w:p w14:paraId="26A3C5C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27.5</w:t>
            </w:r>
          </w:p>
        </w:tc>
        <w:tc>
          <w:tcPr>
            <w:tcW w:w="1738" w:type="dxa"/>
            <w:vAlign w:val="center"/>
          </w:tcPr>
          <w:p w14:paraId="73E702E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54CAA623" w14:textId="77777777" w:rsidTr="00CE5622">
        <w:trPr>
          <w:trHeight w:val="460"/>
        </w:trPr>
        <w:tc>
          <w:tcPr>
            <w:tcW w:w="1804" w:type="dxa"/>
            <w:vAlign w:val="center"/>
          </w:tcPr>
          <w:p w14:paraId="212C419A"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659" w:type="dxa"/>
            <w:vAlign w:val="center"/>
          </w:tcPr>
          <w:p w14:paraId="39DD6F9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(delta)</w:t>
            </w:r>
          </w:p>
        </w:tc>
        <w:tc>
          <w:tcPr>
            <w:tcW w:w="1659" w:type="dxa"/>
            <w:vAlign w:val="center"/>
          </w:tcPr>
          <w:p w14:paraId="7F0EB00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Short-term</w:t>
            </w:r>
          </w:p>
        </w:tc>
        <w:tc>
          <w:tcPr>
            <w:tcW w:w="1098" w:type="dxa"/>
            <w:vAlign w:val="center"/>
          </w:tcPr>
          <w:p w14:paraId="7183AA8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11</w:t>
            </w:r>
          </w:p>
        </w:tc>
        <w:tc>
          <w:tcPr>
            <w:tcW w:w="2219" w:type="dxa"/>
            <w:vAlign w:val="center"/>
          </w:tcPr>
          <w:p w14:paraId="6332AB1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0.93 [0.87–1.00]</w:t>
            </w:r>
          </w:p>
        </w:tc>
        <w:tc>
          <w:tcPr>
            <w:tcW w:w="1659" w:type="dxa"/>
            <w:vAlign w:val="center"/>
          </w:tcPr>
          <w:p w14:paraId="29D9FF9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97.9</w:t>
            </w:r>
          </w:p>
        </w:tc>
        <w:tc>
          <w:tcPr>
            <w:tcW w:w="1738" w:type="dxa"/>
            <w:vAlign w:val="center"/>
          </w:tcPr>
          <w:p w14:paraId="2B2F688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29A156D7" w14:textId="77777777" w:rsidTr="00CE5622">
        <w:trPr>
          <w:trHeight w:val="460"/>
        </w:trPr>
        <w:tc>
          <w:tcPr>
            <w:tcW w:w="1804" w:type="dxa"/>
            <w:vAlign w:val="center"/>
          </w:tcPr>
          <w:p w14:paraId="7D548067"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659" w:type="dxa"/>
            <w:vAlign w:val="center"/>
          </w:tcPr>
          <w:p w14:paraId="2DCEDAA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(delta)</w:t>
            </w:r>
          </w:p>
        </w:tc>
        <w:tc>
          <w:tcPr>
            <w:tcW w:w="1659" w:type="dxa"/>
            <w:vAlign w:val="center"/>
          </w:tcPr>
          <w:p w14:paraId="73A69CB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Medium-term</w:t>
            </w:r>
          </w:p>
        </w:tc>
        <w:tc>
          <w:tcPr>
            <w:tcW w:w="1098" w:type="dxa"/>
            <w:vAlign w:val="center"/>
          </w:tcPr>
          <w:p w14:paraId="59D7223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w:t>
            </w:r>
          </w:p>
        </w:tc>
        <w:tc>
          <w:tcPr>
            <w:tcW w:w="2219" w:type="dxa"/>
            <w:vAlign w:val="center"/>
          </w:tcPr>
          <w:p w14:paraId="2D47D2F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0.97 [0.89–1.07]</w:t>
            </w:r>
          </w:p>
        </w:tc>
        <w:tc>
          <w:tcPr>
            <w:tcW w:w="1659" w:type="dxa"/>
            <w:vAlign w:val="center"/>
          </w:tcPr>
          <w:p w14:paraId="3775692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39.0</w:t>
            </w:r>
          </w:p>
        </w:tc>
        <w:tc>
          <w:tcPr>
            <w:tcW w:w="1738" w:type="dxa"/>
            <w:vAlign w:val="center"/>
          </w:tcPr>
          <w:p w14:paraId="2E4F0C8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29715418" w14:textId="77777777" w:rsidTr="00CE5622">
        <w:trPr>
          <w:trHeight w:val="460"/>
        </w:trPr>
        <w:tc>
          <w:tcPr>
            <w:tcW w:w="1804" w:type="dxa"/>
            <w:vAlign w:val="center"/>
          </w:tcPr>
          <w:p w14:paraId="2D8D32E0"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659" w:type="dxa"/>
            <w:vAlign w:val="center"/>
          </w:tcPr>
          <w:p w14:paraId="1CE57AC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RR (delta)</w:t>
            </w:r>
          </w:p>
        </w:tc>
        <w:tc>
          <w:tcPr>
            <w:tcW w:w="1659" w:type="dxa"/>
            <w:vAlign w:val="center"/>
          </w:tcPr>
          <w:p w14:paraId="2AA37E4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w:t>
            </w:r>
          </w:p>
        </w:tc>
        <w:tc>
          <w:tcPr>
            <w:tcW w:w="1098" w:type="dxa"/>
            <w:vAlign w:val="center"/>
          </w:tcPr>
          <w:p w14:paraId="5D314CA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29</w:t>
            </w:r>
          </w:p>
        </w:tc>
        <w:tc>
          <w:tcPr>
            <w:tcW w:w="2219" w:type="dxa"/>
            <w:vAlign w:val="center"/>
          </w:tcPr>
          <w:p w14:paraId="4756861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1.20 [1.14–1.26]</w:t>
            </w:r>
          </w:p>
        </w:tc>
        <w:tc>
          <w:tcPr>
            <w:tcW w:w="1659" w:type="dxa"/>
            <w:vAlign w:val="center"/>
          </w:tcPr>
          <w:p w14:paraId="5D63485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98.1</w:t>
            </w:r>
          </w:p>
        </w:tc>
        <w:tc>
          <w:tcPr>
            <w:tcW w:w="1738" w:type="dxa"/>
            <w:vAlign w:val="center"/>
          </w:tcPr>
          <w:p w14:paraId="44DB3AF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bl>
    <w:p w14:paraId="7BB3F20F" w14:textId="77777777" w:rsidR="009B1776" w:rsidRPr="009B1776" w:rsidRDefault="009B1776" w:rsidP="009B1776">
      <w:pPr>
        <w:rPr>
          <w:sz w:val="18"/>
          <w:szCs w:val="20"/>
        </w:rPr>
      </w:pPr>
      <w:r w:rsidRPr="009B1776">
        <w:rPr>
          <w:sz w:val="18"/>
          <w:szCs w:val="20"/>
        </w:rPr>
        <w:t># OR, odds ratio; RR, relative risk; AMSTAR 2, A Measurement Tool to Assess Systematic Reviews 2</w:t>
      </w:r>
    </w:p>
    <w:p w14:paraId="415A2562" w14:textId="77777777" w:rsidR="009B1776" w:rsidRPr="009B1776" w:rsidRDefault="009B1776" w:rsidP="009B1776">
      <w:pPr>
        <w:rPr>
          <w:sz w:val="20"/>
          <w:szCs w:val="20"/>
        </w:rPr>
      </w:pPr>
      <w:r w:rsidRPr="009B1776">
        <w:rPr>
          <w:sz w:val="20"/>
          <w:szCs w:val="20"/>
          <w:vertAlign w:val="superscript"/>
        </w:rPr>
        <w:t>a</w:t>
      </w:r>
      <w:r w:rsidRPr="009B1776">
        <w:rPr>
          <w:sz w:val="20"/>
          <w:szCs w:val="20"/>
        </w:rPr>
        <w:t xml:space="preserve"> Analyses restricted to studies rated as moderate or high quality based on AMSTAR 2</w:t>
      </w:r>
    </w:p>
    <w:p w14:paraId="75AAFDFD" w14:textId="02A471CE" w:rsidR="009B1776" w:rsidRPr="009B1776" w:rsidRDefault="009B1776">
      <w:pPr>
        <w:rPr>
          <w:sz w:val="18"/>
          <w:szCs w:val="18"/>
        </w:rPr>
      </w:pPr>
      <w:r w:rsidRPr="009B1776">
        <w:rPr>
          <w:sz w:val="18"/>
          <w:szCs w:val="18"/>
        </w:rPr>
        <w:br w:type="page"/>
      </w:r>
    </w:p>
    <w:p w14:paraId="3339D6B1" w14:textId="77777777" w:rsidR="009B1776" w:rsidRPr="009B1776" w:rsidRDefault="009B1776" w:rsidP="009B1776">
      <w:pPr>
        <w:spacing w:after="0" w:line="360" w:lineRule="auto"/>
        <w:rPr>
          <w:b/>
          <w:bCs/>
          <w:sz w:val="24"/>
        </w:rPr>
      </w:pPr>
      <w:r w:rsidRPr="009B1776">
        <w:rPr>
          <w:b/>
          <w:bCs/>
          <w:sz w:val="24"/>
        </w:rPr>
        <w:lastRenderedPageBreak/>
        <w:t xml:space="preserve">Table 4. </w:t>
      </w:r>
      <w:r w:rsidRPr="009B1776">
        <w:rPr>
          <w:sz w:val="24"/>
        </w:rPr>
        <w:t>Summary of associations between laterality of mobile phone use relative to tumor location and tumor risk</w:t>
      </w:r>
    </w:p>
    <w:tbl>
      <w:tblPr>
        <w:tblStyle w:val="af9"/>
        <w:tblW w:w="0" w:type="auto"/>
        <w:tblLook w:val="04A0" w:firstRow="1" w:lastRow="0" w:firstColumn="1" w:lastColumn="0" w:noHBand="0" w:noVBand="1"/>
      </w:tblPr>
      <w:tblGrid>
        <w:gridCol w:w="1701"/>
        <w:gridCol w:w="1394"/>
        <w:gridCol w:w="1655"/>
        <w:gridCol w:w="1532"/>
        <w:gridCol w:w="1053"/>
        <w:gridCol w:w="2149"/>
        <w:gridCol w:w="781"/>
        <w:gridCol w:w="1568"/>
      </w:tblGrid>
      <w:tr w:rsidR="009B1776" w:rsidRPr="009B1776" w14:paraId="027FA77A" w14:textId="77777777" w:rsidTr="00AC2E76">
        <w:trPr>
          <w:trHeight w:val="502"/>
        </w:trPr>
        <w:tc>
          <w:tcPr>
            <w:tcW w:w="1701" w:type="dxa"/>
            <w:vAlign w:val="center"/>
          </w:tcPr>
          <w:p w14:paraId="4CEE093C"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Tumor type</w:t>
            </w:r>
          </w:p>
        </w:tc>
        <w:tc>
          <w:tcPr>
            <w:tcW w:w="1394" w:type="dxa"/>
            <w:vAlign w:val="center"/>
          </w:tcPr>
          <w:p w14:paraId="62E520D4"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User group</w:t>
            </w:r>
          </w:p>
        </w:tc>
        <w:tc>
          <w:tcPr>
            <w:tcW w:w="1655" w:type="dxa"/>
            <w:vAlign w:val="center"/>
          </w:tcPr>
          <w:p w14:paraId="0B2963A6"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Laterality</w:t>
            </w:r>
          </w:p>
        </w:tc>
        <w:tc>
          <w:tcPr>
            <w:tcW w:w="1532" w:type="dxa"/>
            <w:vAlign w:val="center"/>
          </w:tcPr>
          <w:p w14:paraId="4DE089BB"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Metric</w:t>
            </w:r>
          </w:p>
        </w:tc>
        <w:tc>
          <w:tcPr>
            <w:tcW w:w="1053" w:type="dxa"/>
            <w:vAlign w:val="center"/>
          </w:tcPr>
          <w:p w14:paraId="3A10AE24"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No. of results</w:t>
            </w:r>
          </w:p>
        </w:tc>
        <w:tc>
          <w:tcPr>
            <w:tcW w:w="2149" w:type="dxa"/>
            <w:vAlign w:val="center"/>
          </w:tcPr>
          <w:p w14:paraId="2CF56170"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Effect estimate</w:t>
            </w:r>
          </w:p>
        </w:tc>
        <w:tc>
          <w:tcPr>
            <w:tcW w:w="781" w:type="dxa"/>
            <w:vAlign w:val="center"/>
          </w:tcPr>
          <w:p w14:paraId="5CA7CEAB"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I² (%)</w:t>
            </w:r>
          </w:p>
        </w:tc>
        <w:tc>
          <w:tcPr>
            <w:tcW w:w="1568" w:type="dxa"/>
            <w:vAlign w:val="center"/>
          </w:tcPr>
          <w:p w14:paraId="2CB04CD1" w14:textId="77777777" w:rsidR="009B1776" w:rsidRPr="009B1776" w:rsidRDefault="009B1776" w:rsidP="00AC2E76">
            <w:pPr>
              <w:jc w:val="center"/>
              <w:rPr>
                <w:rFonts w:ascii="Times New Roman" w:hAnsi="Times New Roman" w:cs="Times New Roman"/>
                <w:b/>
                <w:bCs/>
                <w:sz w:val="20"/>
                <w:szCs w:val="20"/>
              </w:rPr>
            </w:pPr>
            <w:r w:rsidRPr="009B1776">
              <w:rPr>
                <w:rFonts w:ascii="Times New Roman" w:hAnsi="Times New Roman" w:cs="Times New Roman"/>
                <w:b/>
                <w:bCs/>
                <w:sz w:val="20"/>
                <w:szCs w:val="20"/>
              </w:rPr>
              <w:t>Association</w:t>
            </w:r>
          </w:p>
        </w:tc>
      </w:tr>
      <w:tr w:rsidR="009B1776" w:rsidRPr="009B1776" w14:paraId="07780DED" w14:textId="77777777" w:rsidTr="00AC2E76">
        <w:trPr>
          <w:trHeight w:val="502"/>
        </w:trPr>
        <w:tc>
          <w:tcPr>
            <w:tcW w:w="1701" w:type="dxa"/>
            <w:vAlign w:val="center"/>
          </w:tcPr>
          <w:p w14:paraId="7648939D"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394" w:type="dxa"/>
            <w:vAlign w:val="center"/>
          </w:tcPr>
          <w:p w14:paraId="5953D2E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Overall</w:t>
            </w:r>
          </w:p>
        </w:tc>
        <w:tc>
          <w:tcPr>
            <w:tcW w:w="1655" w:type="dxa"/>
            <w:vAlign w:val="center"/>
          </w:tcPr>
          <w:p w14:paraId="7FCE521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293101D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5820971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5</w:t>
            </w:r>
          </w:p>
        </w:tc>
        <w:tc>
          <w:tcPr>
            <w:tcW w:w="2149" w:type="dxa"/>
            <w:vAlign w:val="center"/>
          </w:tcPr>
          <w:p w14:paraId="7551C64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1.15 [1.05–1.27]</w:t>
            </w:r>
          </w:p>
        </w:tc>
        <w:tc>
          <w:tcPr>
            <w:tcW w:w="781" w:type="dxa"/>
            <w:vAlign w:val="center"/>
          </w:tcPr>
          <w:p w14:paraId="5D30084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16BA631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0789DD1A" w14:textId="77777777" w:rsidTr="00AC2E76">
        <w:trPr>
          <w:trHeight w:val="502"/>
        </w:trPr>
        <w:tc>
          <w:tcPr>
            <w:tcW w:w="1701" w:type="dxa"/>
            <w:vAlign w:val="center"/>
          </w:tcPr>
          <w:p w14:paraId="23BAE2CA"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394" w:type="dxa"/>
            <w:vAlign w:val="center"/>
          </w:tcPr>
          <w:p w14:paraId="539B20D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Overall</w:t>
            </w:r>
          </w:p>
        </w:tc>
        <w:tc>
          <w:tcPr>
            <w:tcW w:w="1655" w:type="dxa"/>
            <w:vAlign w:val="center"/>
          </w:tcPr>
          <w:p w14:paraId="0148DB6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6316212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63030FD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4</w:t>
            </w:r>
          </w:p>
        </w:tc>
        <w:tc>
          <w:tcPr>
            <w:tcW w:w="2149" w:type="dxa"/>
            <w:vAlign w:val="center"/>
          </w:tcPr>
          <w:p w14:paraId="078295C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0.97 [0.84–1.12]</w:t>
            </w:r>
          </w:p>
        </w:tc>
        <w:tc>
          <w:tcPr>
            <w:tcW w:w="781" w:type="dxa"/>
            <w:vAlign w:val="center"/>
          </w:tcPr>
          <w:p w14:paraId="37B8A66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41D445E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16AFD765" w14:textId="77777777" w:rsidTr="00AC2E76">
        <w:trPr>
          <w:trHeight w:val="502"/>
        </w:trPr>
        <w:tc>
          <w:tcPr>
            <w:tcW w:w="1701" w:type="dxa"/>
            <w:vAlign w:val="center"/>
          </w:tcPr>
          <w:p w14:paraId="4EF3D46F"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394" w:type="dxa"/>
            <w:vAlign w:val="center"/>
          </w:tcPr>
          <w:p w14:paraId="7B2983A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Overall</w:t>
            </w:r>
          </w:p>
        </w:tc>
        <w:tc>
          <w:tcPr>
            <w:tcW w:w="1655" w:type="dxa"/>
            <w:vAlign w:val="center"/>
          </w:tcPr>
          <w:p w14:paraId="02ADB6D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5D4CA0C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 (AMSTAR 2)</w:t>
            </w:r>
            <w:r w:rsidRPr="009B1776">
              <w:rPr>
                <w:rFonts w:ascii="Times New Roman" w:hAnsi="Times New Roman" w:cs="Times New Roman"/>
                <w:sz w:val="20"/>
                <w:szCs w:val="20"/>
                <w:vertAlign w:val="superscript"/>
              </w:rPr>
              <w:t>a</w:t>
            </w:r>
          </w:p>
        </w:tc>
        <w:tc>
          <w:tcPr>
            <w:tcW w:w="1053" w:type="dxa"/>
            <w:vAlign w:val="center"/>
          </w:tcPr>
          <w:p w14:paraId="5FC125D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149" w:type="dxa"/>
            <w:vAlign w:val="center"/>
          </w:tcPr>
          <w:p w14:paraId="0FD4E23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1.12 [0.99-1.28]</w:t>
            </w:r>
          </w:p>
        </w:tc>
        <w:tc>
          <w:tcPr>
            <w:tcW w:w="781" w:type="dxa"/>
            <w:vAlign w:val="center"/>
          </w:tcPr>
          <w:p w14:paraId="74F784F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35.5</w:t>
            </w:r>
          </w:p>
        </w:tc>
        <w:tc>
          <w:tcPr>
            <w:tcW w:w="1568" w:type="dxa"/>
            <w:vAlign w:val="center"/>
          </w:tcPr>
          <w:p w14:paraId="56B5C76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409A32E5" w14:textId="77777777" w:rsidTr="00AC2E76">
        <w:trPr>
          <w:trHeight w:val="502"/>
        </w:trPr>
        <w:tc>
          <w:tcPr>
            <w:tcW w:w="1701" w:type="dxa"/>
            <w:vAlign w:val="center"/>
          </w:tcPr>
          <w:p w14:paraId="72E705C5"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394" w:type="dxa"/>
            <w:vAlign w:val="center"/>
          </w:tcPr>
          <w:p w14:paraId="23D54CB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Overall</w:t>
            </w:r>
          </w:p>
        </w:tc>
        <w:tc>
          <w:tcPr>
            <w:tcW w:w="1655" w:type="dxa"/>
            <w:vAlign w:val="center"/>
          </w:tcPr>
          <w:p w14:paraId="48ED66A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5687911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 (AMSTAR 2)</w:t>
            </w:r>
            <w:r w:rsidRPr="009B1776">
              <w:rPr>
                <w:rFonts w:ascii="Times New Roman" w:hAnsi="Times New Roman" w:cs="Times New Roman"/>
                <w:sz w:val="20"/>
                <w:szCs w:val="20"/>
                <w:vertAlign w:val="superscript"/>
              </w:rPr>
              <w:t>a</w:t>
            </w:r>
          </w:p>
        </w:tc>
        <w:tc>
          <w:tcPr>
            <w:tcW w:w="1053" w:type="dxa"/>
            <w:vAlign w:val="center"/>
          </w:tcPr>
          <w:p w14:paraId="29D5442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149" w:type="dxa"/>
            <w:vAlign w:val="center"/>
          </w:tcPr>
          <w:p w14:paraId="75A4FD4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0.99 [0.85-1.15]</w:t>
            </w:r>
          </w:p>
        </w:tc>
        <w:tc>
          <w:tcPr>
            <w:tcW w:w="781" w:type="dxa"/>
            <w:vAlign w:val="center"/>
          </w:tcPr>
          <w:p w14:paraId="5595C74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6E0B3FC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18C5AB82" w14:textId="77777777" w:rsidTr="00AC2E76">
        <w:trPr>
          <w:trHeight w:val="502"/>
        </w:trPr>
        <w:tc>
          <w:tcPr>
            <w:tcW w:w="1701" w:type="dxa"/>
            <w:vAlign w:val="center"/>
          </w:tcPr>
          <w:p w14:paraId="769F5C38"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394" w:type="dxa"/>
            <w:vAlign w:val="center"/>
          </w:tcPr>
          <w:p w14:paraId="5AA1D92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Excluding long-term</w:t>
            </w:r>
          </w:p>
        </w:tc>
        <w:tc>
          <w:tcPr>
            <w:tcW w:w="1655" w:type="dxa"/>
            <w:vAlign w:val="center"/>
          </w:tcPr>
          <w:p w14:paraId="0E14EDD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53F3F7F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517C896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149" w:type="dxa"/>
            <w:vAlign w:val="center"/>
          </w:tcPr>
          <w:p w14:paraId="31B144D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1.13 [1.02–1.25]</w:t>
            </w:r>
          </w:p>
        </w:tc>
        <w:tc>
          <w:tcPr>
            <w:tcW w:w="781" w:type="dxa"/>
            <w:vAlign w:val="center"/>
          </w:tcPr>
          <w:p w14:paraId="78AA939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42ECFD7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7BEE293A" w14:textId="77777777" w:rsidTr="00AC2E76">
        <w:trPr>
          <w:trHeight w:val="502"/>
        </w:trPr>
        <w:tc>
          <w:tcPr>
            <w:tcW w:w="1701" w:type="dxa"/>
            <w:vAlign w:val="center"/>
          </w:tcPr>
          <w:p w14:paraId="725160CE"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394" w:type="dxa"/>
            <w:vAlign w:val="center"/>
          </w:tcPr>
          <w:p w14:paraId="36FBC31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Excluding long-term</w:t>
            </w:r>
          </w:p>
        </w:tc>
        <w:tc>
          <w:tcPr>
            <w:tcW w:w="1655" w:type="dxa"/>
            <w:vAlign w:val="center"/>
          </w:tcPr>
          <w:p w14:paraId="7377ED6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5ADB23B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23F51BA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149" w:type="dxa"/>
            <w:vAlign w:val="center"/>
          </w:tcPr>
          <w:p w14:paraId="0D3209F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0.99 [0.85–1.15]</w:t>
            </w:r>
          </w:p>
        </w:tc>
        <w:tc>
          <w:tcPr>
            <w:tcW w:w="781" w:type="dxa"/>
            <w:vAlign w:val="center"/>
          </w:tcPr>
          <w:p w14:paraId="53B61D9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0C999B7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3A371F2C" w14:textId="77777777" w:rsidTr="00AC2E76">
        <w:trPr>
          <w:trHeight w:val="502"/>
        </w:trPr>
        <w:tc>
          <w:tcPr>
            <w:tcW w:w="1701" w:type="dxa"/>
            <w:vAlign w:val="center"/>
          </w:tcPr>
          <w:p w14:paraId="7AB07FB7"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394" w:type="dxa"/>
            <w:vAlign w:val="center"/>
          </w:tcPr>
          <w:p w14:paraId="6020942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 users</w:t>
            </w:r>
          </w:p>
        </w:tc>
        <w:tc>
          <w:tcPr>
            <w:tcW w:w="1655" w:type="dxa"/>
            <w:vAlign w:val="center"/>
          </w:tcPr>
          <w:p w14:paraId="5CE1768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508E419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7C76F81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149" w:type="dxa"/>
            <w:vAlign w:val="center"/>
          </w:tcPr>
          <w:p w14:paraId="7B17CFE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1.40 [1.04–1.68]</w:t>
            </w:r>
          </w:p>
        </w:tc>
        <w:tc>
          <w:tcPr>
            <w:tcW w:w="781" w:type="dxa"/>
            <w:vAlign w:val="center"/>
          </w:tcPr>
          <w:p w14:paraId="5B9003C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3EED8C9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765DDFB3" w14:textId="77777777" w:rsidTr="00AC2E76">
        <w:trPr>
          <w:trHeight w:val="502"/>
        </w:trPr>
        <w:tc>
          <w:tcPr>
            <w:tcW w:w="1701" w:type="dxa"/>
            <w:vAlign w:val="center"/>
          </w:tcPr>
          <w:p w14:paraId="6FB3BC2A"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Meningioma</w:t>
            </w:r>
          </w:p>
        </w:tc>
        <w:tc>
          <w:tcPr>
            <w:tcW w:w="1394" w:type="dxa"/>
            <w:vAlign w:val="center"/>
          </w:tcPr>
          <w:p w14:paraId="5D4687A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 users</w:t>
            </w:r>
          </w:p>
        </w:tc>
        <w:tc>
          <w:tcPr>
            <w:tcW w:w="1655" w:type="dxa"/>
            <w:vAlign w:val="center"/>
          </w:tcPr>
          <w:p w14:paraId="75CED6D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1B144F9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753E464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149" w:type="dxa"/>
            <w:vAlign w:val="center"/>
          </w:tcPr>
          <w:p w14:paraId="711AACE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0.83 [0.53–1.29]</w:t>
            </w:r>
          </w:p>
        </w:tc>
        <w:tc>
          <w:tcPr>
            <w:tcW w:w="781" w:type="dxa"/>
            <w:vAlign w:val="center"/>
          </w:tcPr>
          <w:p w14:paraId="276883E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6F99B26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5DDA898F" w14:textId="77777777" w:rsidTr="00AC2E76">
        <w:trPr>
          <w:trHeight w:val="502"/>
        </w:trPr>
        <w:tc>
          <w:tcPr>
            <w:tcW w:w="1701" w:type="dxa"/>
            <w:vAlign w:val="center"/>
          </w:tcPr>
          <w:p w14:paraId="0A5BBE8E"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394" w:type="dxa"/>
            <w:vAlign w:val="center"/>
          </w:tcPr>
          <w:p w14:paraId="7CAA100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Overall</w:t>
            </w:r>
          </w:p>
        </w:tc>
        <w:tc>
          <w:tcPr>
            <w:tcW w:w="1655" w:type="dxa"/>
            <w:vAlign w:val="center"/>
          </w:tcPr>
          <w:p w14:paraId="23367A9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7C0AECB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4A28293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w:t>
            </w:r>
          </w:p>
        </w:tc>
        <w:tc>
          <w:tcPr>
            <w:tcW w:w="2149" w:type="dxa"/>
            <w:vAlign w:val="center"/>
          </w:tcPr>
          <w:p w14:paraId="01C1B27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1.43 [1.15–1.78]</w:t>
            </w:r>
          </w:p>
        </w:tc>
        <w:tc>
          <w:tcPr>
            <w:tcW w:w="781" w:type="dxa"/>
            <w:vAlign w:val="center"/>
          </w:tcPr>
          <w:p w14:paraId="7EE9564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86.7</w:t>
            </w:r>
          </w:p>
        </w:tc>
        <w:tc>
          <w:tcPr>
            <w:tcW w:w="1568" w:type="dxa"/>
            <w:vAlign w:val="center"/>
          </w:tcPr>
          <w:p w14:paraId="589EC43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60993C3F" w14:textId="77777777" w:rsidTr="00AC2E76">
        <w:trPr>
          <w:trHeight w:val="502"/>
        </w:trPr>
        <w:tc>
          <w:tcPr>
            <w:tcW w:w="1701" w:type="dxa"/>
            <w:vAlign w:val="center"/>
          </w:tcPr>
          <w:p w14:paraId="23DC1E66"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394" w:type="dxa"/>
            <w:vAlign w:val="center"/>
          </w:tcPr>
          <w:p w14:paraId="4E86F4A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Overall</w:t>
            </w:r>
          </w:p>
        </w:tc>
        <w:tc>
          <w:tcPr>
            <w:tcW w:w="1655" w:type="dxa"/>
            <w:vAlign w:val="center"/>
          </w:tcPr>
          <w:p w14:paraId="2A64EDC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7D02EB3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7405B95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7</w:t>
            </w:r>
          </w:p>
        </w:tc>
        <w:tc>
          <w:tcPr>
            <w:tcW w:w="2149" w:type="dxa"/>
            <w:vAlign w:val="center"/>
          </w:tcPr>
          <w:p w14:paraId="1AA38F2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0.92 [0.76–1.13]</w:t>
            </w:r>
          </w:p>
        </w:tc>
        <w:tc>
          <w:tcPr>
            <w:tcW w:w="781" w:type="dxa"/>
            <w:vAlign w:val="center"/>
          </w:tcPr>
          <w:p w14:paraId="0FB88C1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75.6</w:t>
            </w:r>
          </w:p>
        </w:tc>
        <w:tc>
          <w:tcPr>
            <w:tcW w:w="1568" w:type="dxa"/>
            <w:vAlign w:val="center"/>
          </w:tcPr>
          <w:p w14:paraId="35E3008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2EEC6174" w14:textId="77777777" w:rsidTr="00AC2E76">
        <w:trPr>
          <w:trHeight w:val="502"/>
        </w:trPr>
        <w:tc>
          <w:tcPr>
            <w:tcW w:w="1701" w:type="dxa"/>
            <w:vAlign w:val="center"/>
          </w:tcPr>
          <w:p w14:paraId="71A935F8"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394" w:type="dxa"/>
            <w:vAlign w:val="center"/>
          </w:tcPr>
          <w:p w14:paraId="0388595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Overall</w:t>
            </w:r>
          </w:p>
        </w:tc>
        <w:tc>
          <w:tcPr>
            <w:tcW w:w="1655" w:type="dxa"/>
            <w:vAlign w:val="center"/>
          </w:tcPr>
          <w:p w14:paraId="20D7336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7ADB81A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 (AMSTAR 2)</w:t>
            </w:r>
            <w:r w:rsidRPr="009B1776">
              <w:rPr>
                <w:rFonts w:ascii="Times New Roman" w:hAnsi="Times New Roman" w:cs="Times New Roman"/>
                <w:sz w:val="20"/>
                <w:szCs w:val="20"/>
                <w:vertAlign w:val="superscript"/>
              </w:rPr>
              <w:t>a</w:t>
            </w:r>
          </w:p>
        </w:tc>
        <w:tc>
          <w:tcPr>
            <w:tcW w:w="1053" w:type="dxa"/>
            <w:vAlign w:val="center"/>
          </w:tcPr>
          <w:p w14:paraId="5209ED4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149" w:type="dxa"/>
            <w:vAlign w:val="center"/>
          </w:tcPr>
          <w:p w14:paraId="61E1E37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1.08 [0.92-1.27]</w:t>
            </w:r>
          </w:p>
        </w:tc>
        <w:tc>
          <w:tcPr>
            <w:tcW w:w="781" w:type="dxa"/>
            <w:vAlign w:val="center"/>
          </w:tcPr>
          <w:p w14:paraId="31E0180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81.0</w:t>
            </w:r>
          </w:p>
        </w:tc>
        <w:tc>
          <w:tcPr>
            <w:tcW w:w="1568" w:type="dxa"/>
            <w:vAlign w:val="center"/>
          </w:tcPr>
          <w:p w14:paraId="7D07CA6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54B72F38" w14:textId="77777777" w:rsidTr="00AC2E76">
        <w:trPr>
          <w:trHeight w:val="502"/>
        </w:trPr>
        <w:tc>
          <w:tcPr>
            <w:tcW w:w="1701" w:type="dxa"/>
            <w:vAlign w:val="center"/>
          </w:tcPr>
          <w:p w14:paraId="3D63742F"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394" w:type="dxa"/>
            <w:vAlign w:val="center"/>
          </w:tcPr>
          <w:p w14:paraId="2B6D0F2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Overall</w:t>
            </w:r>
          </w:p>
        </w:tc>
        <w:tc>
          <w:tcPr>
            <w:tcW w:w="1655" w:type="dxa"/>
            <w:vAlign w:val="center"/>
          </w:tcPr>
          <w:p w14:paraId="11EA5FF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676FA38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 (AMSTAR 2)</w:t>
            </w:r>
            <w:r w:rsidRPr="009B1776">
              <w:rPr>
                <w:rFonts w:ascii="Times New Roman" w:hAnsi="Times New Roman" w:cs="Times New Roman"/>
                <w:sz w:val="20"/>
                <w:szCs w:val="20"/>
                <w:vertAlign w:val="superscript"/>
              </w:rPr>
              <w:t>a</w:t>
            </w:r>
          </w:p>
        </w:tc>
        <w:tc>
          <w:tcPr>
            <w:tcW w:w="1053" w:type="dxa"/>
            <w:vAlign w:val="center"/>
          </w:tcPr>
          <w:p w14:paraId="40E1390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149" w:type="dxa"/>
            <w:vAlign w:val="center"/>
          </w:tcPr>
          <w:p w14:paraId="1B548F5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0.77 [0.66-0.91]</w:t>
            </w:r>
          </w:p>
        </w:tc>
        <w:tc>
          <w:tcPr>
            <w:tcW w:w="781" w:type="dxa"/>
            <w:vAlign w:val="center"/>
          </w:tcPr>
          <w:p w14:paraId="160CBEE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72.9</w:t>
            </w:r>
          </w:p>
        </w:tc>
        <w:tc>
          <w:tcPr>
            <w:tcW w:w="1568" w:type="dxa"/>
            <w:vAlign w:val="center"/>
          </w:tcPr>
          <w:p w14:paraId="020353E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719277A9" w14:textId="77777777" w:rsidTr="00AC2E76">
        <w:trPr>
          <w:trHeight w:val="502"/>
        </w:trPr>
        <w:tc>
          <w:tcPr>
            <w:tcW w:w="1701" w:type="dxa"/>
            <w:vAlign w:val="center"/>
          </w:tcPr>
          <w:p w14:paraId="129B50D0"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394" w:type="dxa"/>
            <w:vAlign w:val="center"/>
          </w:tcPr>
          <w:p w14:paraId="6B78016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Excluding long-term</w:t>
            </w:r>
          </w:p>
        </w:tc>
        <w:tc>
          <w:tcPr>
            <w:tcW w:w="1655" w:type="dxa"/>
            <w:vAlign w:val="center"/>
          </w:tcPr>
          <w:p w14:paraId="75DA649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5652F50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478E586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4</w:t>
            </w:r>
          </w:p>
        </w:tc>
        <w:tc>
          <w:tcPr>
            <w:tcW w:w="2149" w:type="dxa"/>
            <w:vAlign w:val="center"/>
          </w:tcPr>
          <w:p w14:paraId="3AE2E30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1.10 [0.94–1.28]</w:t>
            </w:r>
          </w:p>
        </w:tc>
        <w:tc>
          <w:tcPr>
            <w:tcW w:w="781" w:type="dxa"/>
            <w:vAlign w:val="center"/>
          </w:tcPr>
          <w:p w14:paraId="2D2C5B6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73.8</w:t>
            </w:r>
          </w:p>
        </w:tc>
        <w:tc>
          <w:tcPr>
            <w:tcW w:w="1568" w:type="dxa"/>
            <w:vAlign w:val="center"/>
          </w:tcPr>
          <w:p w14:paraId="19BC8DA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2DBF101D" w14:textId="77777777" w:rsidTr="00AC2E76">
        <w:trPr>
          <w:trHeight w:val="502"/>
        </w:trPr>
        <w:tc>
          <w:tcPr>
            <w:tcW w:w="1701" w:type="dxa"/>
            <w:vAlign w:val="center"/>
          </w:tcPr>
          <w:p w14:paraId="1B05793F"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394" w:type="dxa"/>
            <w:vAlign w:val="center"/>
          </w:tcPr>
          <w:p w14:paraId="3C091A4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Excluding long-term</w:t>
            </w:r>
          </w:p>
        </w:tc>
        <w:tc>
          <w:tcPr>
            <w:tcW w:w="1655" w:type="dxa"/>
            <w:vAlign w:val="center"/>
          </w:tcPr>
          <w:p w14:paraId="444154E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1963169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096624D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149" w:type="dxa"/>
            <w:vAlign w:val="center"/>
          </w:tcPr>
          <w:p w14:paraId="2EA0870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0.77 [0.66–0.91]</w:t>
            </w:r>
          </w:p>
        </w:tc>
        <w:tc>
          <w:tcPr>
            <w:tcW w:w="781" w:type="dxa"/>
            <w:vAlign w:val="center"/>
          </w:tcPr>
          <w:p w14:paraId="5F69DEF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72.9</w:t>
            </w:r>
          </w:p>
        </w:tc>
        <w:tc>
          <w:tcPr>
            <w:tcW w:w="1568" w:type="dxa"/>
            <w:vAlign w:val="center"/>
          </w:tcPr>
          <w:p w14:paraId="7B9C142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0B5DE2A1" w14:textId="77777777" w:rsidTr="00AC2E76">
        <w:trPr>
          <w:trHeight w:val="502"/>
        </w:trPr>
        <w:tc>
          <w:tcPr>
            <w:tcW w:w="1701" w:type="dxa"/>
            <w:vAlign w:val="center"/>
          </w:tcPr>
          <w:p w14:paraId="15D9F57D"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Glioma</w:t>
            </w:r>
          </w:p>
        </w:tc>
        <w:tc>
          <w:tcPr>
            <w:tcW w:w="1394" w:type="dxa"/>
            <w:vAlign w:val="center"/>
          </w:tcPr>
          <w:p w14:paraId="65AB84C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 users</w:t>
            </w:r>
          </w:p>
        </w:tc>
        <w:tc>
          <w:tcPr>
            <w:tcW w:w="1655" w:type="dxa"/>
            <w:vAlign w:val="center"/>
          </w:tcPr>
          <w:p w14:paraId="0012250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5324649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36342B9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4</w:t>
            </w:r>
          </w:p>
        </w:tc>
        <w:tc>
          <w:tcPr>
            <w:tcW w:w="2149" w:type="dxa"/>
            <w:vAlign w:val="center"/>
          </w:tcPr>
          <w:p w14:paraId="0A79C19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2.01 [1.65–2.45]</w:t>
            </w:r>
          </w:p>
        </w:tc>
        <w:tc>
          <w:tcPr>
            <w:tcW w:w="781" w:type="dxa"/>
            <w:vAlign w:val="center"/>
          </w:tcPr>
          <w:p w14:paraId="7C05518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7315189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623417A6" w14:textId="77777777" w:rsidTr="00AC2E76">
        <w:trPr>
          <w:trHeight w:val="502"/>
        </w:trPr>
        <w:tc>
          <w:tcPr>
            <w:tcW w:w="1701" w:type="dxa"/>
            <w:vAlign w:val="center"/>
          </w:tcPr>
          <w:p w14:paraId="2BCBF8C1"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lastRenderedPageBreak/>
              <w:t>Glioma</w:t>
            </w:r>
          </w:p>
        </w:tc>
        <w:tc>
          <w:tcPr>
            <w:tcW w:w="1394" w:type="dxa"/>
            <w:vAlign w:val="center"/>
          </w:tcPr>
          <w:p w14:paraId="4B12DBC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 users</w:t>
            </w:r>
          </w:p>
        </w:tc>
        <w:tc>
          <w:tcPr>
            <w:tcW w:w="1655" w:type="dxa"/>
            <w:vAlign w:val="center"/>
          </w:tcPr>
          <w:p w14:paraId="2D864F1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1493F6A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0B691B7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4</w:t>
            </w:r>
          </w:p>
        </w:tc>
        <w:tc>
          <w:tcPr>
            <w:tcW w:w="2149" w:type="dxa"/>
            <w:vAlign w:val="center"/>
          </w:tcPr>
          <w:p w14:paraId="5A50493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1.25 [0.98–1.59]</w:t>
            </w:r>
          </w:p>
        </w:tc>
        <w:tc>
          <w:tcPr>
            <w:tcW w:w="781" w:type="dxa"/>
            <w:vAlign w:val="center"/>
          </w:tcPr>
          <w:p w14:paraId="55150B9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236B309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3D1EDAD6" w14:textId="77777777" w:rsidTr="00AC2E76">
        <w:trPr>
          <w:trHeight w:val="502"/>
        </w:trPr>
        <w:tc>
          <w:tcPr>
            <w:tcW w:w="1701" w:type="dxa"/>
            <w:vAlign w:val="center"/>
          </w:tcPr>
          <w:p w14:paraId="037C32BF"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394" w:type="dxa"/>
            <w:vAlign w:val="center"/>
          </w:tcPr>
          <w:p w14:paraId="4EB36B0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Overall</w:t>
            </w:r>
          </w:p>
        </w:tc>
        <w:tc>
          <w:tcPr>
            <w:tcW w:w="1655" w:type="dxa"/>
            <w:vAlign w:val="center"/>
          </w:tcPr>
          <w:p w14:paraId="541DDAB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185D4D6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4E6FC3A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4</w:t>
            </w:r>
          </w:p>
        </w:tc>
        <w:tc>
          <w:tcPr>
            <w:tcW w:w="2149" w:type="dxa"/>
            <w:vAlign w:val="center"/>
          </w:tcPr>
          <w:p w14:paraId="30B1F04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1.53 [1.18–1.98]</w:t>
            </w:r>
          </w:p>
        </w:tc>
        <w:tc>
          <w:tcPr>
            <w:tcW w:w="781" w:type="dxa"/>
            <w:vAlign w:val="center"/>
          </w:tcPr>
          <w:p w14:paraId="355CA5D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3E54251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5ECD6E06" w14:textId="77777777" w:rsidTr="00AC2E76">
        <w:trPr>
          <w:trHeight w:val="502"/>
        </w:trPr>
        <w:tc>
          <w:tcPr>
            <w:tcW w:w="1701" w:type="dxa"/>
            <w:vAlign w:val="center"/>
          </w:tcPr>
          <w:p w14:paraId="63BE1F87"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394" w:type="dxa"/>
            <w:vAlign w:val="center"/>
          </w:tcPr>
          <w:p w14:paraId="0FCC6B7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Overall</w:t>
            </w:r>
          </w:p>
        </w:tc>
        <w:tc>
          <w:tcPr>
            <w:tcW w:w="1655" w:type="dxa"/>
            <w:vAlign w:val="center"/>
          </w:tcPr>
          <w:p w14:paraId="3042890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038F5CC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2DE747F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3</w:t>
            </w:r>
          </w:p>
        </w:tc>
        <w:tc>
          <w:tcPr>
            <w:tcW w:w="2149" w:type="dxa"/>
            <w:vAlign w:val="center"/>
          </w:tcPr>
          <w:p w14:paraId="1CBF8F8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1.16 [0.94–1.44]</w:t>
            </w:r>
          </w:p>
        </w:tc>
        <w:tc>
          <w:tcPr>
            <w:tcW w:w="781" w:type="dxa"/>
            <w:vAlign w:val="center"/>
          </w:tcPr>
          <w:p w14:paraId="7BF17FC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7AC125A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3F941763" w14:textId="77777777" w:rsidTr="00AC2E76">
        <w:trPr>
          <w:trHeight w:val="502"/>
        </w:trPr>
        <w:tc>
          <w:tcPr>
            <w:tcW w:w="1701" w:type="dxa"/>
            <w:vAlign w:val="center"/>
          </w:tcPr>
          <w:p w14:paraId="0A02C29C"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394" w:type="dxa"/>
            <w:vAlign w:val="center"/>
          </w:tcPr>
          <w:p w14:paraId="26F099C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Excluding long-term</w:t>
            </w:r>
          </w:p>
        </w:tc>
        <w:tc>
          <w:tcPr>
            <w:tcW w:w="1655" w:type="dxa"/>
            <w:vAlign w:val="center"/>
          </w:tcPr>
          <w:p w14:paraId="7747A56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12A253C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787441C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149" w:type="dxa"/>
            <w:vAlign w:val="center"/>
          </w:tcPr>
          <w:p w14:paraId="1F0C0BE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1.32 [0.90–1.93]</w:t>
            </w:r>
          </w:p>
        </w:tc>
        <w:tc>
          <w:tcPr>
            <w:tcW w:w="781" w:type="dxa"/>
            <w:vAlign w:val="center"/>
          </w:tcPr>
          <w:p w14:paraId="2C31F8D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1423E1A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253737FC" w14:textId="77777777" w:rsidTr="00AC2E76">
        <w:trPr>
          <w:trHeight w:val="502"/>
        </w:trPr>
        <w:tc>
          <w:tcPr>
            <w:tcW w:w="1701" w:type="dxa"/>
            <w:vAlign w:val="center"/>
          </w:tcPr>
          <w:p w14:paraId="2F51FD65"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394" w:type="dxa"/>
            <w:vAlign w:val="center"/>
          </w:tcPr>
          <w:p w14:paraId="7772C9A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Excluding long-term</w:t>
            </w:r>
          </w:p>
        </w:tc>
        <w:tc>
          <w:tcPr>
            <w:tcW w:w="1655" w:type="dxa"/>
            <w:vAlign w:val="center"/>
          </w:tcPr>
          <w:p w14:paraId="09AF143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1CA64D7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32F72B9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w:t>
            </w:r>
          </w:p>
        </w:tc>
        <w:tc>
          <w:tcPr>
            <w:tcW w:w="2149" w:type="dxa"/>
            <w:vAlign w:val="center"/>
          </w:tcPr>
          <w:p w14:paraId="4F4F493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1.14 [0.87–1.50]</w:t>
            </w:r>
          </w:p>
        </w:tc>
        <w:tc>
          <w:tcPr>
            <w:tcW w:w="781" w:type="dxa"/>
            <w:vAlign w:val="center"/>
          </w:tcPr>
          <w:p w14:paraId="2FB9BB1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034C67D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77477298" w14:textId="77777777" w:rsidTr="00AC2E76">
        <w:trPr>
          <w:trHeight w:val="502"/>
        </w:trPr>
        <w:tc>
          <w:tcPr>
            <w:tcW w:w="1701" w:type="dxa"/>
            <w:vAlign w:val="center"/>
          </w:tcPr>
          <w:p w14:paraId="526B7279"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394" w:type="dxa"/>
            <w:vAlign w:val="center"/>
          </w:tcPr>
          <w:p w14:paraId="7F13781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 users</w:t>
            </w:r>
          </w:p>
        </w:tc>
        <w:tc>
          <w:tcPr>
            <w:tcW w:w="1655" w:type="dxa"/>
            <w:vAlign w:val="center"/>
          </w:tcPr>
          <w:p w14:paraId="28F2753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7888038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14FBC9C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149" w:type="dxa"/>
            <w:vAlign w:val="center"/>
          </w:tcPr>
          <w:p w14:paraId="1A79983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1.73 [1.22–2.46]</w:t>
            </w:r>
          </w:p>
        </w:tc>
        <w:tc>
          <w:tcPr>
            <w:tcW w:w="781" w:type="dxa"/>
            <w:vAlign w:val="center"/>
          </w:tcPr>
          <w:p w14:paraId="45D1282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03FF616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1BE536CB" w14:textId="77777777" w:rsidTr="00AC2E76">
        <w:trPr>
          <w:trHeight w:val="502"/>
        </w:trPr>
        <w:tc>
          <w:tcPr>
            <w:tcW w:w="1701" w:type="dxa"/>
            <w:vAlign w:val="center"/>
          </w:tcPr>
          <w:p w14:paraId="0B041F71"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Acoustic neuroma</w:t>
            </w:r>
          </w:p>
        </w:tc>
        <w:tc>
          <w:tcPr>
            <w:tcW w:w="1394" w:type="dxa"/>
            <w:vAlign w:val="center"/>
          </w:tcPr>
          <w:p w14:paraId="3836ED0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 users</w:t>
            </w:r>
          </w:p>
        </w:tc>
        <w:tc>
          <w:tcPr>
            <w:tcW w:w="1655" w:type="dxa"/>
            <w:vAlign w:val="center"/>
          </w:tcPr>
          <w:p w14:paraId="2E2FB0C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769DCBE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1EA5838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2</w:t>
            </w:r>
          </w:p>
        </w:tc>
        <w:tc>
          <w:tcPr>
            <w:tcW w:w="2149" w:type="dxa"/>
            <w:vAlign w:val="center"/>
          </w:tcPr>
          <w:p w14:paraId="4EB323D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1.20 [0.85–1.69]</w:t>
            </w:r>
          </w:p>
        </w:tc>
        <w:tc>
          <w:tcPr>
            <w:tcW w:w="781" w:type="dxa"/>
            <w:vAlign w:val="center"/>
          </w:tcPr>
          <w:p w14:paraId="4971B9A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2AEB31E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130492B4" w14:textId="77777777" w:rsidTr="00AC2E76">
        <w:trPr>
          <w:trHeight w:val="502"/>
        </w:trPr>
        <w:tc>
          <w:tcPr>
            <w:tcW w:w="1701" w:type="dxa"/>
            <w:vAlign w:val="center"/>
          </w:tcPr>
          <w:p w14:paraId="4373CA1C"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394" w:type="dxa"/>
            <w:vAlign w:val="center"/>
          </w:tcPr>
          <w:p w14:paraId="4C1D6F2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Overall</w:t>
            </w:r>
          </w:p>
        </w:tc>
        <w:tc>
          <w:tcPr>
            <w:tcW w:w="1655" w:type="dxa"/>
            <w:vAlign w:val="center"/>
          </w:tcPr>
          <w:p w14:paraId="203D58D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6C85589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52A46CB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13</w:t>
            </w:r>
          </w:p>
        </w:tc>
        <w:tc>
          <w:tcPr>
            <w:tcW w:w="2149" w:type="dxa"/>
            <w:vAlign w:val="center"/>
          </w:tcPr>
          <w:p w14:paraId="08EAF2C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1.40 [1.20–1.63]</w:t>
            </w:r>
          </w:p>
        </w:tc>
        <w:tc>
          <w:tcPr>
            <w:tcW w:w="781" w:type="dxa"/>
            <w:vAlign w:val="center"/>
          </w:tcPr>
          <w:p w14:paraId="386FCD4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82.5</w:t>
            </w:r>
          </w:p>
        </w:tc>
        <w:tc>
          <w:tcPr>
            <w:tcW w:w="1568" w:type="dxa"/>
            <w:vAlign w:val="center"/>
          </w:tcPr>
          <w:p w14:paraId="3421E2B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5CC010AB" w14:textId="77777777" w:rsidTr="00AC2E76">
        <w:trPr>
          <w:trHeight w:val="502"/>
        </w:trPr>
        <w:tc>
          <w:tcPr>
            <w:tcW w:w="1701" w:type="dxa"/>
            <w:vAlign w:val="center"/>
          </w:tcPr>
          <w:p w14:paraId="317CCAA6"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394" w:type="dxa"/>
            <w:vAlign w:val="center"/>
          </w:tcPr>
          <w:p w14:paraId="1B77122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Overall</w:t>
            </w:r>
          </w:p>
        </w:tc>
        <w:tc>
          <w:tcPr>
            <w:tcW w:w="1655" w:type="dxa"/>
            <w:vAlign w:val="center"/>
          </w:tcPr>
          <w:p w14:paraId="42013A5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4426F377"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2557055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13</w:t>
            </w:r>
          </w:p>
        </w:tc>
        <w:tc>
          <w:tcPr>
            <w:tcW w:w="2149" w:type="dxa"/>
            <w:vAlign w:val="center"/>
          </w:tcPr>
          <w:p w14:paraId="167547D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0.96 [0.82–1.13]</w:t>
            </w:r>
          </w:p>
        </w:tc>
        <w:tc>
          <w:tcPr>
            <w:tcW w:w="781" w:type="dxa"/>
            <w:vAlign w:val="center"/>
          </w:tcPr>
          <w:p w14:paraId="2C516CB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75.1</w:t>
            </w:r>
          </w:p>
        </w:tc>
        <w:tc>
          <w:tcPr>
            <w:tcW w:w="1568" w:type="dxa"/>
            <w:vAlign w:val="center"/>
          </w:tcPr>
          <w:p w14:paraId="4AC4035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0A992A60" w14:textId="77777777" w:rsidTr="00AC2E76">
        <w:trPr>
          <w:trHeight w:val="502"/>
        </w:trPr>
        <w:tc>
          <w:tcPr>
            <w:tcW w:w="1701" w:type="dxa"/>
            <w:vAlign w:val="center"/>
          </w:tcPr>
          <w:p w14:paraId="4F4C4C95"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394" w:type="dxa"/>
            <w:vAlign w:val="center"/>
          </w:tcPr>
          <w:p w14:paraId="3D22CF83"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Overall</w:t>
            </w:r>
          </w:p>
        </w:tc>
        <w:tc>
          <w:tcPr>
            <w:tcW w:w="1655" w:type="dxa"/>
            <w:vAlign w:val="center"/>
          </w:tcPr>
          <w:p w14:paraId="7B7FB73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6DA3D48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 (AMSTAR 2)</w:t>
            </w:r>
            <w:r w:rsidRPr="009B1776">
              <w:rPr>
                <w:rFonts w:ascii="Times New Roman" w:hAnsi="Times New Roman" w:cs="Times New Roman"/>
                <w:sz w:val="20"/>
                <w:szCs w:val="20"/>
                <w:vertAlign w:val="superscript"/>
              </w:rPr>
              <w:t>a</w:t>
            </w:r>
          </w:p>
        </w:tc>
        <w:tc>
          <w:tcPr>
            <w:tcW w:w="1053" w:type="dxa"/>
            <w:vAlign w:val="center"/>
          </w:tcPr>
          <w:p w14:paraId="411C1C8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4</w:t>
            </w:r>
          </w:p>
        </w:tc>
        <w:tc>
          <w:tcPr>
            <w:tcW w:w="2149" w:type="dxa"/>
            <w:vAlign w:val="center"/>
          </w:tcPr>
          <w:p w14:paraId="6E7F1B6A"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1.09 [0.94-1.25]</w:t>
            </w:r>
          </w:p>
        </w:tc>
        <w:tc>
          <w:tcPr>
            <w:tcW w:w="781" w:type="dxa"/>
            <w:vAlign w:val="center"/>
          </w:tcPr>
          <w:p w14:paraId="1D4BB07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83.7</w:t>
            </w:r>
          </w:p>
        </w:tc>
        <w:tc>
          <w:tcPr>
            <w:tcW w:w="1568" w:type="dxa"/>
            <w:vAlign w:val="center"/>
          </w:tcPr>
          <w:p w14:paraId="7BBC872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07767BE0" w14:textId="77777777" w:rsidTr="00AC2E76">
        <w:trPr>
          <w:trHeight w:val="502"/>
        </w:trPr>
        <w:tc>
          <w:tcPr>
            <w:tcW w:w="1701" w:type="dxa"/>
            <w:vAlign w:val="center"/>
          </w:tcPr>
          <w:p w14:paraId="30FB64A4"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394" w:type="dxa"/>
            <w:vAlign w:val="center"/>
          </w:tcPr>
          <w:p w14:paraId="3750B12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Overall</w:t>
            </w:r>
          </w:p>
        </w:tc>
        <w:tc>
          <w:tcPr>
            <w:tcW w:w="1655" w:type="dxa"/>
            <w:vAlign w:val="center"/>
          </w:tcPr>
          <w:p w14:paraId="2DA9339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4F2DA69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 (AMSTAR 2)</w:t>
            </w:r>
            <w:r w:rsidRPr="009B1776">
              <w:rPr>
                <w:rFonts w:ascii="Times New Roman" w:hAnsi="Times New Roman" w:cs="Times New Roman"/>
                <w:sz w:val="20"/>
                <w:szCs w:val="20"/>
                <w:vertAlign w:val="superscript"/>
              </w:rPr>
              <w:t>a</w:t>
            </w:r>
          </w:p>
        </w:tc>
        <w:tc>
          <w:tcPr>
            <w:tcW w:w="1053" w:type="dxa"/>
            <w:vAlign w:val="center"/>
          </w:tcPr>
          <w:p w14:paraId="255D9EB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4</w:t>
            </w:r>
          </w:p>
        </w:tc>
        <w:tc>
          <w:tcPr>
            <w:tcW w:w="2149" w:type="dxa"/>
            <w:vAlign w:val="center"/>
          </w:tcPr>
          <w:p w14:paraId="139DB4F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0.82 [0.66-1.03]</w:t>
            </w:r>
          </w:p>
        </w:tc>
        <w:tc>
          <w:tcPr>
            <w:tcW w:w="781" w:type="dxa"/>
            <w:vAlign w:val="center"/>
          </w:tcPr>
          <w:p w14:paraId="2434E25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90.2</w:t>
            </w:r>
          </w:p>
        </w:tc>
        <w:tc>
          <w:tcPr>
            <w:tcW w:w="1568" w:type="dxa"/>
            <w:vAlign w:val="center"/>
          </w:tcPr>
          <w:p w14:paraId="1BDCFA2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14AD2E63" w14:textId="77777777" w:rsidTr="00AC2E76">
        <w:trPr>
          <w:trHeight w:val="502"/>
        </w:trPr>
        <w:tc>
          <w:tcPr>
            <w:tcW w:w="1701" w:type="dxa"/>
            <w:vAlign w:val="center"/>
          </w:tcPr>
          <w:p w14:paraId="677AE696"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394" w:type="dxa"/>
            <w:vAlign w:val="center"/>
          </w:tcPr>
          <w:p w14:paraId="70ECFAC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Excluding long-term</w:t>
            </w:r>
          </w:p>
        </w:tc>
        <w:tc>
          <w:tcPr>
            <w:tcW w:w="1655" w:type="dxa"/>
            <w:vAlign w:val="center"/>
          </w:tcPr>
          <w:p w14:paraId="4E5CBE6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5700DAF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56DD315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5</w:t>
            </w:r>
          </w:p>
        </w:tc>
        <w:tc>
          <w:tcPr>
            <w:tcW w:w="2149" w:type="dxa"/>
            <w:vAlign w:val="center"/>
          </w:tcPr>
          <w:p w14:paraId="7EBB8B6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1.11 [0.97–1.28]</w:t>
            </w:r>
          </w:p>
        </w:tc>
        <w:tc>
          <w:tcPr>
            <w:tcW w:w="781" w:type="dxa"/>
            <w:vAlign w:val="center"/>
          </w:tcPr>
          <w:p w14:paraId="7BDF1D3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80.8</w:t>
            </w:r>
          </w:p>
        </w:tc>
        <w:tc>
          <w:tcPr>
            <w:tcW w:w="1568" w:type="dxa"/>
            <w:vAlign w:val="center"/>
          </w:tcPr>
          <w:p w14:paraId="396FE4E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07FC680C" w14:textId="77777777" w:rsidTr="00AC2E76">
        <w:trPr>
          <w:trHeight w:val="502"/>
        </w:trPr>
        <w:tc>
          <w:tcPr>
            <w:tcW w:w="1701" w:type="dxa"/>
            <w:vAlign w:val="center"/>
          </w:tcPr>
          <w:p w14:paraId="52D955D8"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394" w:type="dxa"/>
            <w:vAlign w:val="center"/>
          </w:tcPr>
          <w:p w14:paraId="76BF1D0D"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Excluding long-term</w:t>
            </w:r>
          </w:p>
        </w:tc>
        <w:tc>
          <w:tcPr>
            <w:tcW w:w="1655" w:type="dxa"/>
            <w:vAlign w:val="center"/>
          </w:tcPr>
          <w:p w14:paraId="1CCA76E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1E406D70"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28B31C4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5</w:t>
            </w:r>
          </w:p>
        </w:tc>
        <w:tc>
          <w:tcPr>
            <w:tcW w:w="2149" w:type="dxa"/>
            <w:vAlign w:val="center"/>
          </w:tcPr>
          <w:p w14:paraId="7A50D1A4"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0.98 [0.86–1.13]</w:t>
            </w:r>
          </w:p>
        </w:tc>
        <w:tc>
          <w:tcPr>
            <w:tcW w:w="781" w:type="dxa"/>
            <w:vAlign w:val="center"/>
          </w:tcPr>
          <w:p w14:paraId="09877878"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89.8</w:t>
            </w:r>
          </w:p>
        </w:tc>
        <w:tc>
          <w:tcPr>
            <w:tcW w:w="1568" w:type="dxa"/>
            <w:vAlign w:val="center"/>
          </w:tcPr>
          <w:p w14:paraId="2D2538A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6D90C60A" w14:textId="77777777" w:rsidTr="00AC2E76">
        <w:trPr>
          <w:trHeight w:val="502"/>
        </w:trPr>
        <w:tc>
          <w:tcPr>
            <w:tcW w:w="1701" w:type="dxa"/>
            <w:vAlign w:val="center"/>
          </w:tcPr>
          <w:p w14:paraId="793038FF"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394" w:type="dxa"/>
            <w:vAlign w:val="center"/>
          </w:tcPr>
          <w:p w14:paraId="4A07880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 users</w:t>
            </w:r>
          </w:p>
        </w:tc>
        <w:tc>
          <w:tcPr>
            <w:tcW w:w="1655" w:type="dxa"/>
            <w:vAlign w:val="center"/>
          </w:tcPr>
          <w:p w14:paraId="1DFA0B8C"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Ipsilateral</w:t>
            </w:r>
          </w:p>
        </w:tc>
        <w:tc>
          <w:tcPr>
            <w:tcW w:w="1532" w:type="dxa"/>
            <w:vAlign w:val="center"/>
          </w:tcPr>
          <w:p w14:paraId="1C99CAA2"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52FF7B59"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w:t>
            </w:r>
          </w:p>
        </w:tc>
        <w:tc>
          <w:tcPr>
            <w:tcW w:w="2149" w:type="dxa"/>
            <w:vAlign w:val="center"/>
          </w:tcPr>
          <w:p w14:paraId="2E2BDEA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1.78 [1.54–2.07]</w:t>
            </w:r>
          </w:p>
        </w:tc>
        <w:tc>
          <w:tcPr>
            <w:tcW w:w="781" w:type="dxa"/>
            <w:vAlign w:val="center"/>
          </w:tcPr>
          <w:p w14:paraId="64094D8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53F15D2F"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r w:rsidR="009B1776" w:rsidRPr="009B1776" w14:paraId="38AC3863" w14:textId="77777777" w:rsidTr="00AC2E76">
        <w:trPr>
          <w:trHeight w:val="502"/>
        </w:trPr>
        <w:tc>
          <w:tcPr>
            <w:tcW w:w="1701" w:type="dxa"/>
            <w:vAlign w:val="center"/>
          </w:tcPr>
          <w:p w14:paraId="660A5209" w14:textId="77777777" w:rsidR="009B1776" w:rsidRPr="009B1776" w:rsidRDefault="009B1776" w:rsidP="00AC2E76">
            <w:pPr>
              <w:jc w:val="both"/>
              <w:rPr>
                <w:rFonts w:ascii="Times New Roman" w:hAnsi="Times New Roman" w:cs="Times New Roman"/>
                <w:b/>
                <w:bCs/>
                <w:sz w:val="20"/>
                <w:szCs w:val="20"/>
              </w:rPr>
            </w:pPr>
            <w:r w:rsidRPr="009B1776">
              <w:rPr>
                <w:rFonts w:ascii="Times New Roman" w:hAnsi="Times New Roman" w:cs="Times New Roman"/>
                <w:b/>
                <w:bCs/>
                <w:sz w:val="20"/>
                <w:szCs w:val="20"/>
              </w:rPr>
              <w:t>Intracranial tumors</w:t>
            </w:r>
          </w:p>
        </w:tc>
        <w:tc>
          <w:tcPr>
            <w:tcW w:w="1394" w:type="dxa"/>
            <w:vAlign w:val="center"/>
          </w:tcPr>
          <w:p w14:paraId="34FA0C6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Long-term users</w:t>
            </w:r>
          </w:p>
        </w:tc>
        <w:tc>
          <w:tcPr>
            <w:tcW w:w="1655" w:type="dxa"/>
            <w:vAlign w:val="center"/>
          </w:tcPr>
          <w:p w14:paraId="77BA527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Contralateral</w:t>
            </w:r>
          </w:p>
        </w:tc>
        <w:tc>
          <w:tcPr>
            <w:tcW w:w="1532" w:type="dxa"/>
            <w:vAlign w:val="center"/>
          </w:tcPr>
          <w:p w14:paraId="41FA558E"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OR</w:t>
            </w:r>
          </w:p>
        </w:tc>
        <w:tc>
          <w:tcPr>
            <w:tcW w:w="1053" w:type="dxa"/>
            <w:vAlign w:val="center"/>
          </w:tcPr>
          <w:p w14:paraId="3BB0F696"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8</w:t>
            </w:r>
          </w:p>
        </w:tc>
        <w:tc>
          <w:tcPr>
            <w:tcW w:w="2149" w:type="dxa"/>
            <w:vAlign w:val="center"/>
          </w:tcPr>
          <w:p w14:paraId="0EF0B5B5"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1.15 [0.96–1.38]</w:t>
            </w:r>
          </w:p>
        </w:tc>
        <w:tc>
          <w:tcPr>
            <w:tcW w:w="781" w:type="dxa"/>
            <w:vAlign w:val="center"/>
          </w:tcPr>
          <w:p w14:paraId="437792BB"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0.0</w:t>
            </w:r>
          </w:p>
        </w:tc>
        <w:tc>
          <w:tcPr>
            <w:tcW w:w="1568" w:type="dxa"/>
            <w:vAlign w:val="center"/>
          </w:tcPr>
          <w:p w14:paraId="5D44EFB1" w14:textId="77777777" w:rsidR="009B1776" w:rsidRPr="009B1776" w:rsidRDefault="009B1776" w:rsidP="00AC2E76">
            <w:pPr>
              <w:jc w:val="center"/>
              <w:rPr>
                <w:rFonts w:ascii="Times New Roman" w:hAnsi="Times New Roman" w:cs="Times New Roman"/>
                <w:sz w:val="20"/>
                <w:szCs w:val="20"/>
              </w:rPr>
            </w:pPr>
            <w:r w:rsidRPr="009B1776">
              <w:rPr>
                <w:rFonts w:ascii="Times New Roman" w:hAnsi="Times New Roman" w:cs="Times New Roman"/>
                <w:sz w:val="20"/>
                <w:szCs w:val="20"/>
              </w:rPr>
              <w:t>↔</w:t>
            </w:r>
          </w:p>
        </w:tc>
      </w:tr>
    </w:tbl>
    <w:p w14:paraId="41FBF4B3" w14:textId="77777777" w:rsidR="009B1776" w:rsidRPr="009B1776" w:rsidRDefault="009B1776" w:rsidP="009B1776">
      <w:pPr>
        <w:rPr>
          <w:sz w:val="18"/>
          <w:szCs w:val="20"/>
        </w:rPr>
      </w:pPr>
      <w:r w:rsidRPr="009B1776">
        <w:rPr>
          <w:sz w:val="18"/>
          <w:szCs w:val="20"/>
        </w:rPr>
        <w:t># OR, odds ratio; RR, relative risk; AMSTAR 2, A Measurement Tool to Assess Systematic Reviews 2</w:t>
      </w:r>
    </w:p>
    <w:p w14:paraId="1986911A" w14:textId="33086701" w:rsidR="00A4535D" w:rsidRPr="009B1776" w:rsidRDefault="009B1776" w:rsidP="009B1776">
      <w:pPr>
        <w:rPr>
          <w:sz w:val="20"/>
          <w:szCs w:val="20"/>
        </w:rPr>
      </w:pPr>
      <w:r w:rsidRPr="009B1776">
        <w:rPr>
          <w:sz w:val="20"/>
          <w:szCs w:val="20"/>
          <w:vertAlign w:val="superscript"/>
        </w:rPr>
        <w:t>a</w:t>
      </w:r>
      <w:r w:rsidRPr="009B1776">
        <w:rPr>
          <w:sz w:val="20"/>
          <w:szCs w:val="20"/>
        </w:rPr>
        <w:t xml:space="preserve"> Analyses restricted to studies rated as moderate or high quality based on AMSTAR 2</w:t>
      </w:r>
    </w:p>
    <w:sectPr w:rsidR="00A4535D" w:rsidRPr="009B1776" w:rsidSect="009B1776">
      <w:pgSz w:w="16838" w:h="11906" w:orient="landscape"/>
      <w:pgMar w:top="1440" w:right="1701" w:bottom="1440" w:left="1440" w:header="851" w:footer="992"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C2E03" w14:textId="77777777" w:rsidR="00885132" w:rsidRDefault="00885132" w:rsidP="00FF559B">
      <w:pPr>
        <w:spacing w:after="0"/>
      </w:pPr>
      <w:r>
        <w:separator/>
      </w:r>
    </w:p>
  </w:endnote>
  <w:endnote w:type="continuationSeparator" w:id="0">
    <w:p w14:paraId="613F9551" w14:textId="77777777" w:rsidR="00885132" w:rsidRDefault="00885132" w:rsidP="00FF55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B08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한컴바탕">
    <w:altName w:val="바탕"/>
    <w:panose1 w:val="02030600000101010101"/>
    <w:charset w:val="81"/>
    <w:family w:val="roman"/>
    <w:pitch w:val="default"/>
    <w:sig w:usb0="FFFFFFFF" w:usb1="FFFFFFFF" w:usb2="00FFFFFF" w:usb3="00000001" w:csb0="863F01FF" w:csb1="0000FFFF"/>
  </w:font>
  <w:font w:name="SimSun">
    <w:altName w:val="宋体"/>
    <w:panose1 w:val="02010600030101010101"/>
    <w:charset w:val="86"/>
    <w:family w:val="auto"/>
    <w:pitch w:val="variable"/>
    <w:sig w:usb0="00000203" w:usb1="288F0000" w:usb2="00000016" w:usb3="00000000" w:csb0="00040001" w:csb1="00000000"/>
  </w:font>
  <w:font w:name="궁서">
    <w:altName w:val="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962245"/>
      <w:docPartObj>
        <w:docPartGallery w:val="Page Numbers (Bottom of Page)"/>
        <w:docPartUnique/>
      </w:docPartObj>
    </w:sdtPr>
    <w:sdtContent>
      <w:p w14:paraId="69D6FE83" w14:textId="4FD2DD27" w:rsidR="00D05698" w:rsidRDefault="00D05698">
        <w:pPr>
          <w:pStyle w:val="aa"/>
          <w:jc w:val="center"/>
        </w:pPr>
        <w:r>
          <w:fldChar w:fldCharType="begin"/>
        </w:r>
        <w:r>
          <w:instrText>PAGE   \* MERGEFORMAT</w:instrText>
        </w:r>
        <w:r>
          <w:fldChar w:fldCharType="separate"/>
        </w:r>
        <w:r>
          <w:rPr>
            <w:lang w:val="ko-KR"/>
          </w:rPr>
          <w:t>2</w:t>
        </w:r>
        <w:r>
          <w:fldChar w:fldCharType="end"/>
        </w:r>
      </w:p>
    </w:sdtContent>
  </w:sdt>
  <w:p w14:paraId="15F2B61D" w14:textId="77777777" w:rsidR="00D05698" w:rsidRDefault="00D0569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1F91F" w14:textId="77777777" w:rsidR="00885132" w:rsidRDefault="00885132" w:rsidP="00FF559B">
      <w:pPr>
        <w:spacing w:after="0"/>
      </w:pPr>
      <w:r>
        <w:separator/>
      </w:r>
    </w:p>
  </w:footnote>
  <w:footnote w:type="continuationSeparator" w:id="0">
    <w:p w14:paraId="0D5E4548" w14:textId="77777777" w:rsidR="00885132" w:rsidRDefault="00885132" w:rsidP="00FF55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42FF"/>
    <w:multiLevelType w:val="multilevel"/>
    <w:tmpl w:val="D26E51E0"/>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 w15:restartNumberingAfterBreak="0">
    <w:nsid w:val="2D820798"/>
    <w:multiLevelType w:val="multilevel"/>
    <w:tmpl w:val="FB8CF3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5C04201"/>
    <w:multiLevelType w:val="multilevel"/>
    <w:tmpl w:val="B33CABCC"/>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 w15:restartNumberingAfterBreak="0">
    <w:nsid w:val="74A77C55"/>
    <w:multiLevelType w:val="multilevel"/>
    <w:tmpl w:val="22EC2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47277473">
    <w:abstractNumId w:val="1"/>
  </w:num>
  <w:num w:numId="2" w16cid:durableId="2017002016">
    <w:abstractNumId w:val="3"/>
  </w:num>
  <w:num w:numId="3" w16cid:durableId="763065836">
    <w:abstractNumId w:val="0"/>
  </w:num>
  <w:num w:numId="4" w16cid:durableId="675615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JAMA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2spt2dr1s2t5aed9savdtxe00p0e9pd9ppa&quot;&gt;latitude - skin cancer&lt;record-ids&gt;&lt;item&gt;8&lt;/item&gt;&lt;/record-ids&gt;&lt;/item&gt;&lt;/Libraries&gt;"/>
  </w:docVars>
  <w:rsids>
    <w:rsidRoot w:val="00BF3860"/>
    <w:rsid w:val="0000101A"/>
    <w:rsid w:val="0000379D"/>
    <w:rsid w:val="00003D2E"/>
    <w:rsid w:val="00004821"/>
    <w:rsid w:val="0000530E"/>
    <w:rsid w:val="0000550D"/>
    <w:rsid w:val="00006EBF"/>
    <w:rsid w:val="00007BB1"/>
    <w:rsid w:val="000107BE"/>
    <w:rsid w:val="0001158D"/>
    <w:rsid w:val="00011EC7"/>
    <w:rsid w:val="00012977"/>
    <w:rsid w:val="00015BD9"/>
    <w:rsid w:val="0001632B"/>
    <w:rsid w:val="000218D7"/>
    <w:rsid w:val="00021DFE"/>
    <w:rsid w:val="00022FCD"/>
    <w:rsid w:val="000238BD"/>
    <w:rsid w:val="000241D6"/>
    <w:rsid w:val="000310D5"/>
    <w:rsid w:val="00034090"/>
    <w:rsid w:val="000351C1"/>
    <w:rsid w:val="0003671C"/>
    <w:rsid w:val="00036A47"/>
    <w:rsid w:val="00037048"/>
    <w:rsid w:val="00040366"/>
    <w:rsid w:val="00040A35"/>
    <w:rsid w:val="000440D6"/>
    <w:rsid w:val="00044EF1"/>
    <w:rsid w:val="0004516E"/>
    <w:rsid w:val="00045282"/>
    <w:rsid w:val="000472A9"/>
    <w:rsid w:val="0005341D"/>
    <w:rsid w:val="000537C5"/>
    <w:rsid w:val="00053E13"/>
    <w:rsid w:val="000547B6"/>
    <w:rsid w:val="00056864"/>
    <w:rsid w:val="000601A7"/>
    <w:rsid w:val="00061B4E"/>
    <w:rsid w:val="00063127"/>
    <w:rsid w:val="00066D0F"/>
    <w:rsid w:val="00070F79"/>
    <w:rsid w:val="000731BC"/>
    <w:rsid w:val="00073CE2"/>
    <w:rsid w:val="00075790"/>
    <w:rsid w:val="000779A3"/>
    <w:rsid w:val="00080ADF"/>
    <w:rsid w:val="00081A88"/>
    <w:rsid w:val="00085A0E"/>
    <w:rsid w:val="00085B5A"/>
    <w:rsid w:val="00085DD4"/>
    <w:rsid w:val="000901C1"/>
    <w:rsid w:val="00090F98"/>
    <w:rsid w:val="00093830"/>
    <w:rsid w:val="000A197C"/>
    <w:rsid w:val="000A4117"/>
    <w:rsid w:val="000B0F5C"/>
    <w:rsid w:val="000B23A5"/>
    <w:rsid w:val="000B3B1E"/>
    <w:rsid w:val="000B5046"/>
    <w:rsid w:val="000B5086"/>
    <w:rsid w:val="000B63B6"/>
    <w:rsid w:val="000B704F"/>
    <w:rsid w:val="000C0C22"/>
    <w:rsid w:val="000C2E8D"/>
    <w:rsid w:val="000C3391"/>
    <w:rsid w:val="000C39AF"/>
    <w:rsid w:val="000D0AAE"/>
    <w:rsid w:val="000D20F9"/>
    <w:rsid w:val="000D32EF"/>
    <w:rsid w:val="000D4154"/>
    <w:rsid w:val="000D4983"/>
    <w:rsid w:val="000D543B"/>
    <w:rsid w:val="000D5DC5"/>
    <w:rsid w:val="000D6099"/>
    <w:rsid w:val="000E0334"/>
    <w:rsid w:val="000E1567"/>
    <w:rsid w:val="000E21F5"/>
    <w:rsid w:val="000E31E8"/>
    <w:rsid w:val="000E4645"/>
    <w:rsid w:val="000E5174"/>
    <w:rsid w:val="000E5754"/>
    <w:rsid w:val="000E5C51"/>
    <w:rsid w:val="000E6859"/>
    <w:rsid w:val="000E6A19"/>
    <w:rsid w:val="000E70A4"/>
    <w:rsid w:val="000E7A70"/>
    <w:rsid w:val="000F6124"/>
    <w:rsid w:val="000F78F8"/>
    <w:rsid w:val="001014B3"/>
    <w:rsid w:val="001016AB"/>
    <w:rsid w:val="00101CB4"/>
    <w:rsid w:val="00104920"/>
    <w:rsid w:val="001054F6"/>
    <w:rsid w:val="00114BF2"/>
    <w:rsid w:val="001155C7"/>
    <w:rsid w:val="00117B8F"/>
    <w:rsid w:val="00120A19"/>
    <w:rsid w:val="00120C8F"/>
    <w:rsid w:val="00123450"/>
    <w:rsid w:val="0012442E"/>
    <w:rsid w:val="0012586F"/>
    <w:rsid w:val="00125B92"/>
    <w:rsid w:val="00130913"/>
    <w:rsid w:val="00135858"/>
    <w:rsid w:val="00135E57"/>
    <w:rsid w:val="001360C0"/>
    <w:rsid w:val="0014207E"/>
    <w:rsid w:val="001430D9"/>
    <w:rsid w:val="001445CE"/>
    <w:rsid w:val="001500F8"/>
    <w:rsid w:val="00150999"/>
    <w:rsid w:val="001536DB"/>
    <w:rsid w:val="001537C1"/>
    <w:rsid w:val="00156B57"/>
    <w:rsid w:val="00156C1D"/>
    <w:rsid w:val="00163089"/>
    <w:rsid w:val="00163228"/>
    <w:rsid w:val="0016775B"/>
    <w:rsid w:val="001710C7"/>
    <w:rsid w:val="00173047"/>
    <w:rsid w:val="0017409A"/>
    <w:rsid w:val="0017503C"/>
    <w:rsid w:val="001800A5"/>
    <w:rsid w:val="00181B1E"/>
    <w:rsid w:val="0018214E"/>
    <w:rsid w:val="00182B47"/>
    <w:rsid w:val="00183BB6"/>
    <w:rsid w:val="00185F62"/>
    <w:rsid w:val="001869DA"/>
    <w:rsid w:val="00191529"/>
    <w:rsid w:val="001925B9"/>
    <w:rsid w:val="001928C7"/>
    <w:rsid w:val="00192B60"/>
    <w:rsid w:val="0019380B"/>
    <w:rsid w:val="00193BA2"/>
    <w:rsid w:val="00195E94"/>
    <w:rsid w:val="001A26BA"/>
    <w:rsid w:val="001A290E"/>
    <w:rsid w:val="001A2B61"/>
    <w:rsid w:val="001A4966"/>
    <w:rsid w:val="001A58A6"/>
    <w:rsid w:val="001A61E8"/>
    <w:rsid w:val="001A7692"/>
    <w:rsid w:val="001B5419"/>
    <w:rsid w:val="001B75B1"/>
    <w:rsid w:val="001B7A4D"/>
    <w:rsid w:val="001B7C8F"/>
    <w:rsid w:val="001C2624"/>
    <w:rsid w:val="001C4CD0"/>
    <w:rsid w:val="001C6E2F"/>
    <w:rsid w:val="001D0EEA"/>
    <w:rsid w:val="001D5C01"/>
    <w:rsid w:val="001D66B7"/>
    <w:rsid w:val="001D7660"/>
    <w:rsid w:val="001E018A"/>
    <w:rsid w:val="001E3766"/>
    <w:rsid w:val="001E3CDC"/>
    <w:rsid w:val="001E45AF"/>
    <w:rsid w:val="001E4C7F"/>
    <w:rsid w:val="001E6AFD"/>
    <w:rsid w:val="001E7226"/>
    <w:rsid w:val="001E7D69"/>
    <w:rsid w:val="001F21EB"/>
    <w:rsid w:val="001F2572"/>
    <w:rsid w:val="001F46CC"/>
    <w:rsid w:val="001F7090"/>
    <w:rsid w:val="00201EC9"/>
    <w:rsid w:val="002030C1"/>
    <w:rsid w:val="002035FA"/>
    <w:rsid w:val="00203AEF"/>
    <w:rsid w:val="00211FAE"/>
    <w:rsid w:val="002122EF"/>
    <w:rsid w:val="002150D5"/>
    <w:rsid w:val="00215694"/>
    <w:rsid w:val="00217A82"/>
    <w:rsid w:val="002209D0"/>
    <w:rsid w:val="00221A84"/>
    <w:rsid w:val="0022303F"/>
    <w:rsid w:val="00224144"/>
    <w:rsid w:val="00224391"/>
    <w:rsid w:val="00224C4B"/>
    <w:rsid w:val="00225A91"/>
    <w:rsid w:val="00226356"/>
    <w:rsid w:val="00231B90"/>
    <w:rsid w:val="00233CA3"/>
    <w:rsid w:val="00235A68"/>
    <w:rsid w:val="00237BBE"/>
    <w:rsid w:val="002421A1"/>
    <w:rsid w:val="00242D1F"/>
    <w:rsid w:val="002470BB"/>
    <w:rsid w:val="002472E6"/>
    <w:rsid w:val="00247F6E"/>
    <w:rsid w:val="00252678"/>
    <w:rsid w:val="00252A04"/>
    <w:rsid w:val="00254F71"/>
    <w:rsid w:val="002565F6"/>
    <w:rsid w:val="00257032"/>
    <w:rsid w:val="00260DB1"/>
    <w:rsid w:val="00261CDD"/>
    <w:rsid w:val="00261E1E"/>
    <w:rsid w:val="00261EDD"/>
    <w:rsid w:val="00263E50"/>
    <w:rsid w:val="00265042"/>
    <w:rsid w:val="00265370"/>
    <w:rsid w:val="00270CA0"/>
    <w:rsid w:val="0027133D"/>
    <w:rsid w:val="00271D01"/>
    <w:rsid w:val="0028574D"/>
    <w:rsid w:val="00286C81"/>
    <w:rsid w:val="00287338"/>
    <w:rsid w:val="00287F9B"/>
    <w:rsid w:val="00290BD7"/>
    <w:rsid w:val="00291093"/>
    <w:rsid w:val="00292196"/>
    <w:rsid w:val="002A38E7"/>
    <w:rsid w:val="002A4F07"/>
    <w:rsid w:val="002A618A"/>
    <w:rsid w:val="002A7B48"/>
    <w:rsid w:val="002B09DA"/>
    <w:rsid w:val="002B260B"/>
    <w:rsid w:val="002B3571"/>
    <w:rsid w:val="002B3FB5"/>
    <w:rsid w:val="002B46A5"/>
    <w:rsid w:val="002B5BBD"/>
    <w:rsid w:val="002B7CB5"/>
    <w:rsid w:val="002C006D"/>
    <w:rsid w:val="002C0A2B"/>
    <w:rsid w:val="002C16A3"/>
    <w:rsid w:val="002C3CE7"/>
    <w:rsid w:val="002C5117"/>
    <w:rsid w:val="002C69BF"/>
    <w:rsid w:val="002D1D2A"/>
    <w:rsid w:val="002D35CB"/>
    <w:rsid w:val="002D4413"/>
    <w:rsid w:val="002D4569"/>
    <w:rsid w:val="002D5ADD"/>
    <w:rsid w:val="002D6B87"/>
    <w:rsid w:val="002E112B"/>
    <w:rsid w:val="002E276B"/>
    <w:rsid w:val="002E45D4"/>
    <w:rsid w:val="002E4B5D"/>
    <w:rsid w:val="002E5EEA"/>
    <w:rsid w:val="002E7861"/>
    <w:rsid w:val="002E7B50"/>
    <w:rsid w:val="002F278F"/>
    <w:rsid w:val="002F5DE1"/>
    <w:rsid w:val="002F6C7A"/>
    <w:rsid w:val="00300459"/>
    <w:rsid w:val="0030192D"/>
    <w:rsid w:val="00302FAA"/>
    <w:rsid w:val="00305092"/>
    <w:rsid w:val="00305DDB"/>
    <w:rsid w:val="00306391"/>
    <w:rsid w:val="003064BC"/>
    <w:rsid w:val="003076D1"/>
    <w:rsid w:val="00311F24"/>
    <w:rsid w:val="003126C0"/>
    <w:rsid w:val="00313DEC"/>
    <w:rsid w:val="00314B97"/>
    <w:rsid w:val="00317D74"/>
    <w:rsid w:val="00321ECD"/>
    <w:rsid w:val="0032209F"/>
    <w:rsid w:val="00325066"/>
    <w:rsid w:val="003274AB"/>
    <w:rsid w:val="0033300B"/>
    <w:rsid w:val="00340AD2"/>
    <w:rsid w:val="003504B7"/>
    <w:rsid w:val="00352D19"/>
    <w:rsid w:val="003541D7"/>
    <w:rsid w:val="003569D8"/>
    <w:rsid w:val="003571CB"/>
    <w:rsid w:val="00357CD5"/>
    <w:rsid w:val="00360267"/>
    <w:rsid w:val="003606E1"/>
    <w:rsid w:val="003614D2"/>
    <w:rsid w:val="00364CE5"/>
    <w:rsid w:val="00366E6E"/>
    <w:rsid w:val="00367FC7"/>
    <w:rsid w:val="0037154C"/>
    <w:rsid w:val="00371DB6"/>
    <w:rsid w:val="003725FA"/>
    <w:rsid w:val="003731AC"/>
    <w:rsid w:val="00373F93"/>
    <w:rsid w:val="00374713"/>
    <w:rsid w:val="003762A3"/>
    <w:rsid w:val="00377517"/>
    <w:rsid w:val="00377F91"/>
    <w:rsid w:val="00380386"/>
    <w:rsid w:val="0038062F"/>
    <w:rsid w:val="0038489B"/>
    <w:rsid w:val="003852B8"/>
    <w:rsid w:val="00385BDB"/>
    <w:rsid w:val="003860BC"/>
    <w:rsid w:val="00386690"/>
    <w:rsid w:val="003901A9"/>
    <w:rsid w:val="00392818"/>
    <w:rsid w:val="003968E6"/>
    <w:rsid w:val="0039770B"/>
    <w:rsid w:val="003A0284"/>
    <w:rsid w:val="003A2394"/>
    <w:rsid w:val="003A2F8D"/>
    <w:rsid w:val="003A386B"/>
    <w:rsid w:val="003A7C4C"/>
    <w:rsid w:val="003A7CBC"/>
    <w:rsid w:val="003B0446"/>
    <w:rsid w:val="003B6F06"/>
    <w:rsid w:val="003B723D"/>
    <w:rsid w:val="003C011F"/>
    <w:rsid w:val="003C0386"/>
    <w:rsid w:val="003C106F"/>
    <w:rsid w:val="003C3A30"/>
    <w:rsid w:val="003C4ABB"/>
    <w:rsid w:val="003C4AFE"/>
    <w:rsid w:val="003D1D9E"/>
    <w:rsid w:val="003D387F"/>
    <w:rsid w:val="003D3D39"/>
    <w:rsid w:val="003E0371"/>
    <w:rsid w:val="003E3165"/>
    <w:rsid w:val="003F154D"/>
    <w:rsid w:val="003F1F06"/>
    <w:rsid w:val="003F2146"/>
    <w:rsid w:val="003F2FB2"/>
    <w:rsid w:val="003F4251"/>
    <w:rsid w:val="003F5978"/>
    <w:rsid w:val="003F652C"/>
    <w:rsid w:val="003F7717"/>
    <w:rsid w:val="003F773B"/>
    <w:rsid w:val="003F7C1C"/>
    <w:rsid w:val="00400160"/>
    <w:rsid w:val="0040064A"/>
    <w:rsid w:val="00400927"/>
    <w:rsid w:val="00403C5D"/>
    <w:rsid w:val="00405328"/>
    <w:rsid w:val="00405B4E"/>
    <w:rsid w:val="0041145E"/>
    <w:rsid w:val="004114C6"/>
    <w:rsid w:val="004119DF"/>
    <w:rsid w:val="004133FE"/>
    <w:rsid w:val="00415D62"/>
    <w:rsid w:val="004178C4"/>
    <w:rsid w:val="0041798D"/>
    <w:rsid w:val="00417EC8"/>
    <w:rsid w:val="00420445"/>
    <w:rsid w:val="004232D7"/>
    <w:rsid w:val="004239B3"/>
    <w:rsid w:val="004249A8"/>
    <w:rsid w:val="00424EC8"/>
    <w:rsid w:val="0042638E"/>
    <w:rsid w:val="00426AA3"/>
    <w:rsid w:val="00426C4A"/>
    <w:rsid w:val="00431199"/>
    <w:rsid w:val="0043154C"/>
    <w:rsid w:val="004320B6"/>
    <w:rsid w:val="0043223B"/>
    <w:rsid w:val="00433364"/>
    <w:rsid w:val="0043392F"/>
    <w:rsid w:val="004370A6"/>
    <w:rsid w:val="004377BF"/>
    <w:rsid w:val="0044092B"/>
    <w:rsid w:val="004436F4"/>
    <w:rsid w:val="004461DB"/>
    <w:rsid w:val="00447062"/>
    <w:rsid w:val="00447C68"/>
    <w:rsid w:val="00455147"/>
    <w:rsid w:val="00455C85"/>
    <w:rsid w:val="004571C3"/>
    <w:rsid w:val="00457688"/>
    <w:rsid w:val="004579E9"/>
    <w:rsid w:val="00460428"/>
    <w:rsid w:val="00465401"/>
    <w:rsid w:val="00472EDF"/>
    <w:rsid w:val="00475F0F"/>
    <w:rsid w:val="00480F8C"/>
    <w:rsid w:val="004834D0"/>
    <w:rsid w:val="00483891"/>
    <w:rsid w:val="0048599B"/>
    <w:rsid w:val="00486B48"/>
    <w:rsid w:val="004930DA"/>
    <w:rsid w:val="0049480E"/>
    <w:rsid w:val="004970EF"/>
    <w:rsid w:val="00497C17"/>
    <w:rsid w:val="004A025A"/>
    <w:rsid w:val="004A0501"/>
    <w:rsid w:val="004A20EB"/>
    <w:rsid w:val="004A3C8E"/>
    <w:rsid w:val="004A46FD"/>
    <w:rsid w:val="004B4903"/>
    <w:rsid w:val="004B4914"/>
    <w:rsid w:val="004C04C6"/>
    <w:rsid w:val="004C40D4"/>
    <w:rsid w:val="004C6CBA"/>
    <w:rsid w:val="004D0110"/>
    <w:rsid w:val="004D2805"/>
    <w:rsid w:val="004D3F7E"/>
    <w:rsid w:val="004D6C0A"/>
    <w:rsid w:val="004D76AE"/>
    <w:rsid w:val="004E1F83"/>
    <w:rsid w:val="004E3053"/>
    <w:rsid w:val="004E3E71"/>
    <w:rsid w:val="004E5B2A"/>
    <w:rsid w:val="004E612E"/>
    <w:rsid w:val="004F11C7"/>
    <w:rsid w:val="004F38F1"/>
    <w:rsid w:val="004F4B82"/>
    <w:rsid w:val="004F7066"/>
    <w:rsid w:val="004F7486"/>
    <w:rsid w:val="004F7C67"/>
    <w:rsid w:val="004F7ECC"/>
    <w:rsid w:val="005011A8"/>
    <w:rsid w:val="00501872"/>
    <w:rsid w:val="0050448C"/>
    <w:rsid w:val="0050631C"/>
    <w:rsid w:val="00510A39"/>
    <w:rsid w:val="00510E31"/>
    <w:rsid w:val="0051115D"/>
    <w:rsid w:val="00512E8C"/>
    <w:rsid w:val="00513910"/>
    <w:rsid w:val="00513C95"/>
    <w:rsid w:val="0051401C"/>
    <w:rsid w:val="00514AA9"/>
    <w:rsid w:val="00521034"/>
    <w:rsid w:val="00521624"/>
    <w:rsid w:val="005232FB"/>
    <w:rsid w:val="005242EC"/>
    <w:rsid w:val="00524955"/>
    <w:rsid w:val="00524E66"/>
    <w:rsid w:val="005303C8"/>
    <w:rsid w:val="00531D6A"/>
    <w:rsid w:val="00532A37"/>
    <w:rsid w:val="0053421E"/>
    <w:rsid w:val="00537293"/>
    <w:rsid w:val="005417B7"/>
    <w:rsid w:val="00544F3D"/>
    <w:rsid w:val="00545150"/>
    <w:rsid w:val="0054702A"/>
    <w:rsid w:val="005470A9"/>
    <w:rsid w:val="0055066D"/>
    <w:rsid w:val="005528F8"/>
    <w:rsid w:val="005534FA"/>
    <w:rsid w:val="00553EE8"/>
    <w:rsid w:val="0055415B"/>
    <w:rsid w:val="005546C3"/>
    <w:rsid w:val="00554EBC"/>
    <w:rsid w:val="00557639"/>
    <w:rsid w:val="00560F6C"/>
    <w:rsid w:val="00565BA5"/>
    <w:rsid w:val="00571C82"/>
    <w:rsid w:val="00572E2A"/>
    <w:rsid w:val="0057446A"/>
    <w:rsid w:val="0058068E"/>
    <w:rsid w:val="00581444"/>
    <w:rsid w:val="00581AAB"/>
    <w:rsid w:val="00582128"/>
    <w:rsid w:val="00582603"/>
    <w:rsid w:val="00582B24"/>
    <w:rsid w:val="005846E4"/>
    <w:rsid w:val="00586F7F"/>
    <w:rsid w:val="00587488"/>
    <w:rsid w:val="00591063"/>
    <w:rsid w:val="00591EBA"/>
    <w:rsid w:val="0059307A"/>
    <w:rsid w:val="00593384"/>
    <w:rsid w:val="0059503B"/>
    <w:rsid w:val="0059517D"/>
    <w:rsid w:val="0059545D"/>
    <w:rsid w:val="0059620E"/>
    <w:rsid w:val="00596CF6"/>
    <w:rsid w:val="005A0951"/>
    <w:rsid w:val="005A2D83"/>
    <w:rsid w:val="005A3011"/>
    <w:rsid w:val="005A4666"/>
    <w:rsid w:val="005A6535"/>
    <w:rsid w:val="005A7BD6"/>
    <w:rsid w:val="005B10CB"/>
    <w:rsid w:val="005B1C1C"/>
    <w:rsid w:val="005C11F8"/>
    <w:rsid w:val="005C13DE"/>
    <w:rsid w:val="005D0683"/>
    <w:rsid w:val="005D1B01"/>
    <w:rsid w:val="005D41CD"/>
    <w:rsid w:val="005D5BFD"/>
    <w:rsid w:val="005E03C8"/>
    <w:rsid w:val="005E3FFB"/>
    <w:rsid w:val="005E49A6"/>
    <w:rsid w:val="005E5A54"/>
    <w:rsid w:val="005E706B"/>
    <w:rsid w:val="005E7329"/>
    <w:rsid w:val="005F0F5A"/>
    <w:rsid w:val="005F1B68"/>
    <w:rsid w:val="005F3DEC"/>
    <w:rsid w:val="005F4DED"/>
    <w:rsid w:val="005F7955"/>
    <w:rsid w:val="00600619"/>
    <w:rsid w:val="00600AD1"/>
    <w:rsid w:val="006010AE"/>
    <w:rsid w:val="006024FD"/>
    <w:rsid w:val="00602661"/>
    <w:rsid w:val="0060271F"/>
    <w:rsid w:val="00603EF1"/>
    <w:rsid w:val="0061090B"/>
    <w:rsid w:val="00610FD2"/>
    <w:rsid w:val="006128BF"/>
    <w:rsid w:val="00615832"/>
    <w:rsid w:val="006162CA"/>
    <w:rsid w:val="006164B4"/>
    <w:rsid w:val="00616E17"/>
    <w:rsid w:val="00620336"/>
    <w:rsid w:val="006208F9"/>
    <w:rsid w:val="00621206"/>
    <w:rsid w:val="0062459E"/>
    <w:rsid w:val="00624A54"/>
    <w:rsid w:val="0062735B"/>
    <w:rsid w:val="006273A3"/>
    <w:rsid w:val="00630E68"/>
    <w:rsid w:val="00632B1C"/>
    <w:rsid w:val="006341D4"/>
    <w:rsid w:val="00634811"/>
    <w:rsid w:val="006361A9"/>
    <w:rsid w:val="0064084B"/>
    <w:rsid w:val="00640BB4"/>
    <w:rsid w:val="006410AF"/>
    <w:rsid w:val="00643565"/>
    <w:rsid w:val="006446ED"/>
    <w:rsid w:val="00645F97"/>
    <w:rsid w:val="00647387"/>
    <w:rsid w:val="006510EC"/>
    <w:rsid w:val="00653B2B"/>
    <w:rsid w:val="00656A40"/>
    <w:rsid w:val="00657283"/>
    <w:rsid w:val="0065738E"/>
    <w:rsid w:val="00661C74"/>
    <w:rsid w:val="0066257E"/>
    <w:rsid w:val="00663D9A"/>
    <w:rsid w:val="0066573B"/>
    <w:rsid w:val="00666A46"/>
    <w:rsid w:val="00667E4E"/>
    <w:rsid w:val="00670DB0"/>
    <w:rsid w:val="006720E4"/>
    <w:rsid w:val="00672AD9"/>
    <w:rsid w:val="006747EB"/>
    <w:rsid w:val="00674E2B"/>
    <w:rsid w:val="00676989"/>
    <w:rsid w:val="00680434"/>
    <w:rsid w:val="00683A94"/>
    <w:rsid w:val="0068636B"/>
    <w:rsid w:val="00687A48"/>
    <w:rsid w:val="00692E9E"/>
    <w:rsid w:val="00697902"/>
    <w:rsid w:val="006A00C4"/>
    <w:rsid w:val="006A2D37"/>
    <w:rsid w:val="006A599A"/>
    <w:rsid w:val="006A5CF1"/>
    <w:rsid w:val="006A6188"/>
    <w:rsid w:val="006A747D"/>
    <w:rsid w:val="006B67CE"/>
    <w:rsid w:val="006B7DD2"/>
    <w:rsid w:val="006C01C5"/>
    <w:rsid w:val="006C1C96"/>
    <w:rsid w:val="006C6F6F"/>
    <w:rsid w:val="006C71BB"/>
    <w:rsid w:val="006D20ED"/>
    <w:rsid w:val="006D3E63"/>
    <w:rsid w:val="006D7C40"/>
    <w:rsid w:val="006E0699"/>
    <w:rsid w:val="006E17DA"/>
    <w:rsid w:val="006E183A"/>
    <w:rsid w:val="006F061D"/>
    <w:rsid w:val="006F07AF"/>
    <w:rsid w:val="006F107D"/>
    <w:rsid w:val="006F2B0B"/>
    <w:rsid w:val="006F2C56"/>
    <w:rsid w:val="006F342E"/>
    <w:rsid w:val="006F62FB"/>
    <w:rsid w:val="006F6E3D"/>
    <w:rsid w:val="00701E92"/>
    <w:rsid w:val="0070381E"/>
    <w:rsid w:val="00704AE1"/>
    <w:rsid w:val="0070513A"/>
    <w:rsid w:val="007061BF"/>
    <w:rsid w:val="0071568F"/>
    <w:rsid w:val="0071614E"/>
    <w:rsid w:val="00716429"/>
    <w:rsid w:val="00720ADF"/>
    <w:rsid w:val="00721778"/>
    <w:rsid w:val="00722E0B"/>
    <w:rsid w:val="00723263"/>
    <w:rsid w:val="00723B0B"/>
    <w:rsid w:val="0072617E"/>
    <w:rsid w:val="00727980"/>
    <w:rsid w:val="00730BA1"/>
    <w:rsid w:val="00732394"/>
    <w:rsid w:val="007358C5"/>
    <w:rsid w:val="00735A65"/>
    <w:rsid w:val="00735B6D"/>
    <w:rsid w:val="00741257"/>
    <w:rsid w:val="007415DF"/>
    <w:rsid w:val="00744BB6"/>
    <w:rsid w:val="0074618D"/>
    <w:rsid w:val="00750356"/>
    <w:rsid w:val="007509EE"/>
    <w:rsid w:val="00752C45"/>
    <w:rsid w:val="00752DAC"/>
    <w:rsid w:val="007532AF"/>
    <w:rsid w:val="00756CD0"/>
    <w:rsid w:val="00756E05"/>
    <w:rsid w:val="007579B3"/>
    <w:rsid w:val="00761EAB"/>
    <w:rsid w:val="0076306C"/>
    <w:rsid w:val="007642CB"/>
    <w:rsid w:val="007701B6"/>
    <w:rsid w:val="00770C92"/>
    <w:rsid w:val="0077276A"/>
    <w:rsid w:val="00772982"/>
    <w:rsid w:val="0077304C"/>
    <w:rsid w:val="00774907"/>
    <w:rsid w:val="00775B30"/>
    <w:rsid w:val="00776B07"/>
    <w:rsid w:val="0077783C"/>
    <w:rsid w:val="00780557"/>
    <w:rsid w:val="007818EF"/>
    <w:rsid w:val="00784534"/>
    <w:rsid w:val="007863FA"/>
    <w:rsid w:val="00786BED"/>
    <w:rsid w:val="00786FE6"/>
    <w:rsid w:val="007871F6"/>
    <w:rsid w:val="00795F3F"/>
    <w:rsid w:val="00796616"/>
    <w:rsid w:val="00797617"/>
    <w:rsid w:val="007A18ED"/>
    <w:rsid w:val="007A27F0"/>
    <w:rsid w:val="007A2D6F"/>
    <w:rsid w:val="007A3037"/>
    <w:rsid w:val="007A3887"/>
    <w:rsid w:val="007A45A7"/>
    <w:rsid w:val="007A7EE1"/>
    <w:rsid w:val="007B0269"/>
    <w:rsid w:val="007B0828"/>
    <w:rsid w:val="007B0C60"/>
    <w:rsid w:val="007B3068"/>
    <w:rsid w:val="007B4C1D"/>
    <w:rsid w:val="007C1575"/>
    <w:rsid w:val="007C1686"/>
    <w:rsid w:val="007C3563"/>
    <w:rsid w:val="007C5EDB"/>
    <w:rsid w:val="007C6234"/>
    <w:rsid w:val="007C7B11"/>
    <w:rsid w:val="007D22F7"/>
    <w:rsid w:val="007D244E"/>
    <w:rsid w:val="007D31BC"/>
    <w:rsid w:val="007D4554"/>
    <w:rsid w:val="007D4E07"/>
    <w:rsid w:val="007D4E53"/>
    <w:rsid w:val="007D579F"/>
    <w:rsid w:val="007D697F"/>
    <w:rsid w:val="007D7E04"/>
    <w:rsid w:val="007E4059"/>
    <w:rsid w:val="007E4C0B"/>
    <w:rsid w:val="007E7114"/>
    <w:rsid w:val="007F0A2D"/>
    <w:rsid w:val="007F0F28"/>
    <w:rsid w:val="007F1A9F"/>
    <w:rsid w:val="007F4540"/>
    <w:rsid w:val="007F47AF"/>
    <w:rsid w:val="008005F1"/>
    <w:rsid w:val="008013D5"/>
    <w:rsid w:val="00801FA0"/>
    <w:rsid w:val="00806778"/>
    <w:rsid w:val="00806AB2"/>
    <w:rsid w:val="00807185"/>
    <w:rsid w:val="0081199A"/>
    <w:rsid w:val="00811C08"/>
    <w:rsid w:val="00812012"/>
    <w:rsid w:val="008127B8"/>
    <w:rsid w:val="008134DA"/>
    <w:rsid w:val="00814EB7"/>
    <w:rsid w:val="00817064"/>
    <w:rsid w:val="00823109"/>
    <w:rsid w:val="00823154"/>
    <w:rsid w:val="00824C27"/>
    <w:rsid w:val="00826000"/>
    <w:rsid w:val="00832D64"/>
    <w:rsid w:val="00835FC7"/>
    <w:rsid w:val="00836518"/>
    <w:rsid w:val="00836945"/>
    <w:rsid w:val="00837CEE"/>
    <w:rsid w:val="00842D40"/>
    <w:rsid w:val="0084309A"/>
    <w:rsid w:val="00845371"/>
    <w:rsid w:val="00846BDF"/>
    <w:rsid w:val="00850937"/>
    <w:rsid w:val="00851A3D"/>
    <w:rsid w:val="008521C5"/>
    <w:rsid w:val="008525B6"/>
    <w:rsid w:val="008542C5"/>
    <w:rsid w:val="00854ECC"/>
    <w:rsid w:val="00855650"/>
    <w:rsid w:val="00855C11"/>
    <w:rsid w:val="00857813"/>
    <w:rsid w:val="0086175F"/>
    <w:rsid w:val="00866049"/>
    <w:rsid w:val="00867634"/>
    <w:rsid w:val="008700D5"/>
    <w:rsid w:val="00871657"/>
    <w:rsid w:val="00871B94"/>
    <w:rsid w:val="008720AE"/>
    <w:rsid w:val="00873D5F"/>
    <w:rsid w:val="00875133"/>
    <w:rsid w:val="00875B18"/>
    <w:rsid w:val="0087691B"/>
    <w:rsid w:val="0087765D"/>
    <w:rsid w:val="00880CE4"/>
    <w:rsid w:val="00882AC7"/>
    <w:rsid w:val="00884254"/>
    <w:rsid w:val="00884476"/>
    <w:rsid w:val="00885132"/>
    <w:rsid w:val="0088663C"/>
    <w:rsid w:val="00886F88"/>
    <w:rsid w:val="00886FD2"/>
    <w:rsid w:val="00887316"/>
    <w:rsid w:val="008879B5"/>
    <w:rsid w:val="00891004"/>
    <w:rsid w:val="00891996"/>
    <w:rsid w:val="0089231B"/>
    <w:rsid w:val="00894A05"/>
    <w:rsid w:val="00894D17"/>
    <w:rsid w:val="008952E4"/>
    <w:rsid w:val="00895836"/>
    <w:rsid w:val="008958C0"/>
    <w:rsid w:val="00895A7F"/>
    <w:rsid w:val="00895D81"/>
    <w:rsid w:val="008A05D2"/>
    <w:rsid w:val="008A18FF"/>
    <w:rsid w:val="008A242F"/>
    <w:rsid w:val="008A685D"/>
    <w:rsid w:val="008A6A4E"/>
    <w:rsid w:val="008B1AE5"/>
    <w:rsid w:val="008B2F80"/>
    <w:rsid w:val="008B5A3E"/>
    <w:rsid w:val="008C03CC"/>
    <w:rsid w:val="008C05EF"/>
    <w:rsid w:val="008C0D3C"/>
    <w:rsid w:val="008C1C69"/>
    <w:rsid w:val="008C222E"/>
    <w:rsid w:val="008C3ADA"/>
    <w:rsid w:val="008C4BA6"/>
    <w:rsid w:val="008C622F"/>
    <w:rsid w:val="008C6289"/>
    <w:rsid w:val="008C721F"/>
    <w:rsid w:val="008C7ADB"/>
    <w:rsid w:val="008D19AB"/>
    <w:rsid w:val="008D26B5"/>
    <w:rsid w:val="008D30C0"/>
    <w:rsid w:val="008D5273"/>
    <w:rsid w:val="008D5D9A"/>
    <w:rsid w:val="008D78DE"/>
    <w:rsid w:val="008E0F47"/>
    <w:rsid w:val="008E1041"/>
    <w:rsid w:val="008E2CDD"/>
    <w:rsid w:val="008E471A"/>
    <w:rsid w:val="008E6470"/>
    <w:rsid w:val="008E6C7D"/>
    <w:rsid w:val="008F2A25"/>
    <w:rsid w:val="008F419E"/>
    <w:rsid w:val="008F79DF"/>
    <w:rsid w:val="008F7B02"/>
    <w:rsid w:val="00900E87"/>
    <w:rsid w:val="00901643"/>
    <w:rsid w:val="0090389B"/>
    <w:rsid w:val="00903E6C"/>
    <w:rsid w:val="009050C5"/>
    <w:rsid w:val="00907BEC"/>
    <w:rsid w:val="00910D4B"/>
    <w:rsid w:val="00911A8D"/>
    <w:rsid w:val="009127D1"/>
    <w:rsid w:val="009128D4"/>
    <w:rsid w:val="00914EBA"/>
    <w:rsid w:val="00914FCE"/>
    <w:rsid w:val="0091589D"/>
    <w:rsid w:val="0091722A"/>
    <w:rsid w:val="00917554"/>
    <w:rsid w:val="00917642"/>
    <w:rsid w:val="00917AB0"/>
    <w:rsid w:val="0092131C"/>
    <w:rsid w:val="00921B20"/>
    <w:rsid w:val="00924E8A"/>
    <w:rsid w:val="00924FAA"/>
    <w:rsid w:val="009257F9"/>
    <w:rsid w:val="0092716E"/>
    <w:rsid w:val="00931D06"/>
    <w:rsid w:val="009344C9"/>
    <w:rsid w:val="00937BE4"/>
    <w:rsid w:val="00937C4D"/>
    <w:rsid w:val="009403CC"/>
    <w:rsid w:val="00951E30"/>
    <w:rsid w:val="00956C91"/>
    <w:rsid w:val="00960380"/>
    <w:rsid w:val="0096344C"/>
    <w:rsid w:val="00963615"/>
    <w:rsid w:val="00963C27"/>
    <w:rsid w:val="00967688"/>
    <w:rsid w:val="009721AA"/>
    <w:rsid w:val="00976172"/>
    <w:rsid w:val="00980780"/>
    <w:rsid w:val="009808BD"/>
    <w:rsid w:val="00981848"/>
    <w:rsid w:val="009826F2"/>
    <w:rsid w:val="00984910"/>
    <w:rsid w:val="00985688"/>
    <w:rsid w:val="00986653"/>
    <w:rsid w:val="009867FC"/>
    <w:rsid w:val="00986E46"/>
    <w:rsid w:val="009874C0"/>
    <w:rsid w:val="00995EEF"/>
    <w:rsid w:val="00996271"/>
    <w:rsid w:val="00996BFD"/>
    <w:rsid w:val="0099722D"/>
    <w:rsid w:val="00997C80"/>
    <w:rsid w:val="009A18B8"/>
    <w:rsid w:val="009A1E83"/>
    <w:rsid w:val="009A2929"/>
    <w:rsid w:val="009A32EE"/>
    <w:rsid w:val="009A5C54"/>
    <w:rsid w:val="009A5FE4"/>
    <w:rsid w:val="009A7178"/>
    <w:rsid w:val="009B0005"/>
    <w:rsid w:val="009B1776"/>
    <w:rsid w:val="009B3416"/>
    <w:rsid w:val="009B54E4"/>
    <w:rsid w:val="009B671A"/>
    <w:rsid w:val="009C007D"/>
    <w:rsid w:val="009C109E"/>
    <w:rsid w:val="009C158B"/>
    <w:rsid w:val="009C584D"/>
    <w:rsid w:val="009C6738"/>
    <w:rsid w:val="009D2EC2"/>
    <w:rsid w:val="009D5024"/>
    <w:rsid w:val="009D65A4"/>
    <w:rsid w:val="009D76AD"/>
    <w:rsid w:val="009E3570"/>
    <w:rsid w:val="009E5A50"/>
    <w:rsid w:val="009E7955"/>
    <w:rsid w:val="009E7BC1"/>
    <w:rsid w:val="009F2C21"/>
    <w:rsid w:val="009F349E"/>
    <w:rsid w:val="009F3D66"/>
    <w:rsid w:val="009F4303"/>
    <w:rsid w:val="009F559D"/>
    <w:rsid w:val="009F5EC2"/>
    <w:rsid w:val="00A01AA4"/>
    <w:rsid w:val="00A02493"/>
    <w:rsid w:val="00A02603"/>
    <w:rsid w:val="00A03AB0"/>
    <w:rsid w:val="00A04115"/>
    <w:rsid w:val="00A04489"/>
    <w:rsid w:val="00A04DD3"/>
    <w:rsid w:val="00A05E3E"/>
    <w:rsid w:val="00A11F90"/>
    <w:rsid w:val="00A150A5"/>
    <w:rsid w:val="00A15540"/>
    <w:rsid w:val="00A15A99"/>
    <w:rsid w:val="00A1671B"/>
    <w:rsid w:val="00A205D2"/>
    <w:rsid w:val="00A2179B"/>
    <w:rsid w:val="00A2464F"/>
    <w:rsid w:val="00A2499C"/>
    <w:rsid w:val="00A27FE7"/>
    <w:rsid w:val="00A3158C"/>
    <w:rsid w:val="00A319B6"/>
    <w:rsid w:val="00A32E2A"/>
    <w:rsid w:val="00A33003"/>
    <w:rsid w:val="00A33983"/>
    <w:rsid w:val="00A36126"/>
    <w:rsid w:val="00A3692D"/>
    <w:rsid w:val="00A37EF4"/>
    <w:rsid w:val="00A40655"/>
    <w:rsid w:val="00A40B1F"/>
    <w:rsid w:val="00A41EEB"/>
    <w:rsid w:val="00A42994"/>
    <w:rsid w:val="00A42E01"/>
    <w:rsid w:val="00A42FE5"/>
    <w:rsid w:val="00A4338D"/>
    <w:rsid w:val="00A44037"/>
    <w:rsid w:val="00A44BD9"/>
    <w:rsid w:val="00A4535D"/>
    <w:rsid w:val="00A50AC9"/>
    <w:rsid w:val="00A5172B"/>
    <w:rsid w:val="00A51D14"/>
    <w:rsid w:val="00A51FF9"/>
    <w:rsid w:val="00A52205"/>
    <w:rsid w:val="00A56CC9"/>
    <w:rsid w:val="00A57829"/>
    <w:rsid w:val="00A61298"/>
    <w:rsid w:val="00A623B5"/>
    <w:rsid w:val="00A6366B"/>
    <w:rsid w:val="00A665E3"/>
    <w:rsid w:val="00A66A5F"/>
    <w:rsid w:val="00A71078"/>
    <w:rsid w:val="00A71281"/>
    <w:rsid w:val="00A718FB"/>
    <w:rsid w:val="00A72804"/>
    <w:rsid w:val="00A73506"/>
    <w:rsid w:val="00A735FE"/>
    <w:rsid w:val="00A7479F"/>
    <w:rsid w:val="00A75E4C"/>
    <w:rsid w:val="00A76687"/>
    <w:rsid w:val="00A76828"/>
    <w:rsid w:val="00A7728D"/>
    <w:rsid w:val="00A80636"/>
    <w:rsid w:val="00A80816"/>
    <w:rsid w:val="00A809DA"/>
    <w:rsid w:val="00A80EB8"/>
    <w:rsid w:val="00A8132F"/>
    <w:rsid w:val="00A8207C"/>
    <w:rsid w:val="00A8285C"/>
    <w:rsid w:val="00A83853"/>
    <w:rsid w:val="00A8424A"/>
    <w:rsid w:val="00A87F90"/>
    <w:rsid w:val="00A90BFA"/>
    <w:rsid w:val="00A91827"/>
    <w:rsid w:val="00A91E4D"/>
    <w:rsid w:val="00A94E80"/>
    <w:rsid w:val="00A95E5A"/>
    <w:rsid w:val="00A962C2"/>
    <w:rsid w:val="00A97680"/>
    <w:rsid w:val="00AA31D0"/>
    <w:rsid w:val="00AA4EA0"/>
    <w:rsid w:val="00AA67E1"/>
    <w:rsid w:val="00AA7510"/>
    <w:rsid w:val="00AB0BAD"/>
    <w:rsid w:val="00AB1380"/>
    <w:rsid w:val="00AB1989"/>
    <w:rsid w:val="00AB31B3"/>
    <w:rsid w:val="00AB406A"/>
    <w:rsid w:val="00AB67C4"/>
    <w:rsid w:val="00AB752C"/>
    <w:rsid w:val="00AC18FE"/>
    <w:rsid w:val="00AC1BC6"/>
    <w:rsid w:val="00AC21E9"/>
    <w:rsid w:val="00AC4FFC"/>
    <w:rsid w:val="00AC5589"/>
    <w:rsid w:val="00AC64F1"/>
    <w:rsid w:val="00AD04FA"/>
    <w:rsid w:val="00AD059C"/>
    <w:rsid w:val="00AD1405"/>
    <w:rsid w:val="00AD44F3"/>
    <w:rsid w:val="00AD6FFD"/>
    <w:rsid w:val="00AE0861"/>
    <w:rsid w:val="00AE0944"/>
    <w:rsid w:val="00AE34BF"/>
    <w:rsid w:val="00AE4E12"/>
    <w:rsid w:val="00AE5545"/>
    <w:rsid w:val="00AE6A92"/>
    <w:rsid w:val="00AF30AB"/>
    <w:rsid w:val="00AF3AF7"/>
    <w:rsid w:val="00AF62C0"/>
    <w:rsid w:val="00B013CD"/>
    <w:rsid w:val="00B013EE"/>
    <w:rsid w:val="00B03A22"/>
    <w:rsid w:val="00B05CBC"/>
    <w:rsid w:val="00B065D1"/>
    <w:rsid w:val="00B07442"/>
    <w:rsid w:val="00B11371"/>
    <w:rsid w:val="00B12131"/>
    <w:rsid w:val="00B12D3F"/>
    <w:rsid w:val="00B13AA5"/>
    <w:rsid w:val="00B17AF8"/>
    <w:rsid w:val="00B21987"/>
    <w:rsid w:val="00B254DF"/>
    <w:rsid w:val="00B268E2"/>
    <w:rsid w:val="00B333B9"/>
    <w:rsid w:val="00B35A6D"/>
    <w:rsid w:val="00B4475D"/>
    <w:rsid w:val="00B450B7"/>
    <w:rsid w:val="00B4535E"/>
    <w:rsid w:val="00B508B4"/>
    <w:rsid w:val="00B5229A"/>
    <w:rsid w:val="00B54B7C"/>
    <w:rsid w:val="00B54FA5"/>
    <w:rsid w:val="00B55902"/>
    <w:rsid w:val="00B574E3"/>
    <w:rsid w:val="00B603EC"/>
    <w:rsid w:val="00B60BCE"/>
    <w:rsid w:val="00B611D3"/>
    <w:rsid w:val="00B61370"/>
    <w:rsid w:val="00B6165D"/>
    <w:rsid w:val="00B61F47"/>
    <w:rsid w:val="00B630AA"/>
    <w:rsid w:val="00B65AF5"/>
    <w:rsid w:val="00B70BC6"/>
    <w:rsid w:val="00B712C0"/>
    <w:rsid w:val="00B71478"/>
    <w:rsid w:val="00B71F80"/>
    <w:rsid w:val="00B7450F"/>
    <w:rsid w:val="00B765C2"/>
    <w:rsid w:val="00B839FE"/>
    <w:rsid w:val="00B8459E"/>
    <w:rsid w:val="00B926DD"/>
    <w:rsid w:val="00B9312F"/>
    <w:rsid w:val="00B95FC9"/>
    <w:rsid w:val="00B96C35"/>
    <w:rsid w:val="00B97BA6"/>
    <w:rsid w:val="00BA16D5"/>
    <w:rsid w:val="00BA26E2"/>
    <w:rsid w:val="00BA3CD5"/>
    <w:rsid w:val="00BA4F91"/>
    <w:rsid w:val="00BA5F8A"/>
    <w:rsid w:val="00BA6567"/>
    <w:rsid w:val="00BA66A9"/>
    <w:rsid w:val="00BB05E2"/>
    <w:rsid w:val="00BB0846"/>
    <w:rsid w:val="00BB1609"/>
    <w:rsid w:val="00BB335E"/>
    <w:rsid w:val="00BB3DAC"/>
    <w:rsid w:val="00BB4753"/>
    <w:rsid w:val="00BB5B59"/>
    <w:rsid w:val="00BB6F47"/>
    <w:rsid w:val="00BC1534"/>
    <w:rsid w:val="00BC2B3A"/>
    <w:rsid w:val="00BC302A"/>
    <w:rsid w:val="00BC608D"/>
    <w:rsid w:val="00BD1DBE"/>
    <w:rsid w:val="00BD207D"/>
    <w:rsid w:val="00BD2D31"/>
    <w:rsid w:val="00BD3047"/>
    <w:rsid w:val="00BD31A0"/>
    <w:rsid w:val="00BD353C"/>
    <w:rsid w:val="00BD49A3"/>
    <w:rsid w:val="00BD5CD8"/>
    <w:rsid w:val="00BD71E4"/>
    <w:rsid w:val="00BD71F9"/>
    <w:rsid w:val="00BE22E6"/>
    <w:rsid w:val="00BE572E"/>
    <w:rsid w:val="00BE6C9E"/>
    <w:rsid w:val="00BE70A5"/>
    <w:rsid w:val="00BE74E9"/>
    <w:rsid w:val="00BF00CA"/>
    <w:rsid w:val="00BF17A6"/>
    <w:rsid w:val="00BF3860"/>
    <w:rsid w:val="00BF3F2B"/>
    <w:rsid w:val="00BF499D"/>
    <w:rsid w:val="00BF4A65"/>
    <w:rsid w:val="00BF6479"/>
    <w:rsid w:val="00BF7A29"/>
    <w:rsid w:val="00C005AE"/>
    <w:rsid w:val="00C03312"/>
    <w:rsid w:val="00C047BE"/>
    <w:rsid w:val="00C0661C"/>
    <w:rsid w:val="00C0737D"/>
    <w:rsid w:val="00C114A2"/>
    <w:rsid w:val="00C16448"/>
    <w:rsid w:val="00C20734"/>
    <w:rsid w:val="00C20D64"/>
    <w:rsid w:val="00C27640"/>
    <w:rsid w:val="00C30342"/>
    <w:rsid w:val="00C30736"/>
    <w:rsid w:val="00C32768"/>
    <w:rsid w:val="00C32D32"/>
    <w:rsid w:val="00C3338E"/>
    <w:rsid w:val="00C33C42"/>
    <w:rsid w:val="00C33CC6"/>
    <w:rsid w:val="00C358B0"/>
    <w:rsid w:val="00C35B05"/>
    <w:rsid w:val="00C35E22"/>
    <w:rsid w:val="00C371DA"/>
    <w:rsid w:val="00C37B85"/>
    <w:rsid w:val="00C41A94"/>
    <w:rsid w:val="00C42420"/>
    <w:rsid w:val="00C42DA6"/>
    <w:rsid w:val="00C4380C"/>
    <w:rsid w:val="00C44FFE"/>
    <w:rsid w:val="00C46D3C"/>
    <w:rsid w:val="00C472EC"/>
    <w:rsid w:val="00C500AD"/>
    <w:rsid w:val="00C51311"/>
    <w:rsid w:val="00C51770"/>
    <w:rsid w:val="00C55FD9"/>
    <w:rsid w:val="00C57674"/>
    <w:rsid w:val="00C601BD"/>
    <w:rsid w:val="00C611F9"/>
    <w:rsid w:val="00C62300"/>
    <w:rsid w:val="00C628F9"/>
    <w:rsid w:val="00C6448C"/>
    <w:rsid w:val="00C649B1"/>
    <w:rsid w:val="00C65209"/>
    <w:rsid w:val="00C67C16"/>
    <w:rsid w:val="00C67E8A"/>
    <w:rsid w:val="00C70807"/>
    <w:rsid w:val="00C7089F"/>
    <w:rsid w:val="00C74D26"/>
    <w:rsid w:val="00C7519F"/>
    <w:rsid w:val="00C75704"/>
    <w:rsid w:val="00C77D8C"/>
    <w:rsid w:val="00C83A5E"/>
    <w:rsid w:val="00C85E11"/>
    <w:rsid w:val="00C86178"/>
    <w:rsid w:val="00C878F1"/>
    <w:rsid w:val="00C93CAF"/>
    <w:rsid w:val="00C978E8"/>
    <w:rsid w:val="00CA2B4A"/>
    <w:rsid w:val="00CA3BCD"/>
    <w:rsid w:val="00CA577E"/>
    <w:rsid w:val="00CA6F79"/>
    <w:rsid w:val="00CA7041"/>
    <w:rsid w:val="00CB1448"/>
    <w:rsid w:val="00CB1FD8"/>
    <w:rsid w:val="00CB41A2"/>
    <w:rsid w:val="00CB6080"/>
    <w:rsid w:val="00CB7004"/>
    <w:rsid w:val="00CB700A"/>
    <w:rsid w:val="00CB7CC8"/>
    <w:rsid w:val="00CB7F4E"/>
    <w:rsid w:val="00CC678A"/>
    <w:rsid w:val="00CC7279"/>
    <w:rsid w:val="00CD057B"/>
    <w:rsid w:val="00CD18C6"/>
    <w:rsid w:val="00CD34EC"/>
    <w:rsid w:val="00CD5D1D"/>
    <w:rsid w:val="00CD5F86"/>
    <w:rsid w:val="00CD7962"/>
    <w:rsid w:val="00CE1385"/>
    <w:rsid w:val="00CE2604"/>
    <w:rsid w:val="00CE3C26"/>
    <w:rsid w:val="00CE5397"/>
    <w:rsid w:val="00CE5622"/>
    <w:rsid w:val="00CF0560"/>
    <w:rsid w:val="00CF0868"/>
    <w:rsid w:val="00CF5F96"/>
    <w:rsid w:val="00CF7C72"/>
    <w:rsid w:val="00D0203F"/>
    <w:rsid w:val="00D046B9"/>
    <w:rsid w:val="00D046EA"/>
    <w:rsid w:val="00D05698"/>
    <w:rsid w:val="00D05B85"/>
    <w:rsid w:val="00D061E8"/>
    <w:rsid w:val="00D078E5"/>
    <w:rsid w:val="00D07C4A"/>
    <w:rsid w:val="00D134D3"/>
    <w:rsid w:val="00D15B3E"/>
    <w:rsid w:val="00D20D5F"/>
    <w:rsid w:val="00D21D09"/>
    <w:rsid w:val="00D250AE"/>
    <w:rsid w:val="00D2757D"/>
    <w:rsid w:val="00D27C63"/>
    <w:rsid w:val="00D30491"/>
    <w:rsid w:val="00D30902"/>
    <w:rsid w:val="00D30E88"/>
    <w:rsid w:val="00D317C9"/>
    <w:rsid w:val="00D3202A"/>
    <w:rsid w:val="00D329F4"/>
    <w:rsid w:val="00D33197"/>
    <w:rsid w:val="00D33695"/>
    <w:rsid w:val="00D440AE"/>
    <w:rsid w:val="00D44E61"/>
    <w:rsid w:val="00D471D8"/>
    <w:rsid w:val="00D47895"/>
    <w:rsid w:val="00D51263"/>
    <w:rsid w:val="00D51495"/>
    <w:rsid w:val="00D524F4"/>
    <w:rsid w:val="00D54418"/>
    <w:rsid w:val="00D552E3"/>
    <w:rsid w:val="00D55AF8"/>
    <w:rsid w:val="00D571D4"/>
    <w:rsid w:val="00D60180"/>
    <w:rsid w:val="00D612D3"/>
    <w:rsid w:val="00D63919"/>
    <w:rsid w:val="00D67507"/>
    <w:rsid w:val="00D67FEA"/>
    <w:rsid w:val="00D7110C"/>
    <w:rsid w:val="00D735FC"/>
    <w:rsid w:val="00D742D7"/>
    <w:rsid w:val="00D760AF"/>
    <w:rsid w:val="00D76F80"/>
    <w:rsid w:val="00D77A18"/>
    <w:rsid w:val="00D77B83"/>
    <w:rsid w:val="00D80F5E"/>
    <w:rsid w:val="00D81BD3"/>
    <w:rsid w:val="00D824A4"/>
    <w:rsid w:val="00D82DC8"/>
    <w:rsid w:val="00D83167"/>
    <w:rsid w:val="00D832B3"/>
    <w:rsid w:val="00D84613"/>
    <w:rsid w:val="00D9056C"/>
    <w:rsid w:val="00D96A7A"/>
    <w:rsid w:val="00D971EC"/>
    <w:rsid w:val="00D9755E"/>
    <w:rsid w:val="00DA0FDE"/>
    <w:rsid w:val="00DA1EC6"/>
    <w:rsid w:val="00DA2660"/>
    <w:rsid w:val="00DA3215"/>
    <w:rsid w:val="00DA350F"/>
    <w:rsid w:val="00DA36A5"/>
    <w:rsid w:val="00DA3AC8"/>
    <w:rsid w:val="00DA596D"/>
    <w:rsid w:val="00DA6748"/>
    <w:rsid w:val="00DB103A"/>
    <w:rsid w:val="00DB2B05"/>
    <w:rsid w:val="00DB5BCE"/>
    <w:rsid w:val="00DB66B1"/>
    <w:rsid w:val="00DB66EC"/>
    <w:rsid w:val="00DC4117"/>
    <w:rsid w:val="00DD23E1"/>
    <w:rsid w:val="00DD42C6"/>
    <w:rsid w:val="00DD4406"/>
    <w:rsid w:val="00DD6568"/>
    <w:rsid w:val="00DD77AC"/>
    <w:rsid w:val="00DE06EF"/>
    <w:rsid w:val="00DE086A"/>
    <w:rsid w:val="00DE3562"/>
    <w:rsid w:val="00DE4A52"/>
    <w:rsid w:val="00DE5820"/>
    <w:rsid w:val="00DF1407"/>
    <w:rsid w:val="00DF2775"/>
    <w:rsid w:val="00DF46B5"/>
    <w:rsid w:val="00DF4E23"/>
    <w:rsid w:val="00DF71DD"/>
    <w:rsid w:val="00DF759E"/>
    <w:rsid w:val="00E02678"/>
    <w:rsid w:val="00E03880"/>
    <w:rsid w:val="00E03C40"/>
    <w:rsid w:val="00E04616"/>
    <w:rsid w:val="00E047B4"/>
    <w:rsid w:val="00E05CA8"/>
    <w:rsid w:val="00E05F4D"/>
    <w:rsid w:val="00E06159"/>
    <w:rsid w:val="00E06771"/>
    <w:rsid w:val="00E06CE6"/>
    <w:rsid w:val="00E130B0"/>
    <w:rsid w:val="00E15640"/>
    <w:rsid w:val="00E20A27"/>
    <w:rsid w:val="00E22885"/>
    <w:rsid w:val="00E24B7C"/>
    <w:rsid w:val="00E251FF"/>
    <w:rsid w:val="00E25453"/>
    <w:rsid w:val="00E2641A"/>
    <w:rsid w:val="00E26A9F"/>
    <w:rsid w:val="00E3127E"/>
    <w:rsid w:val="00E34875"/>
    <w:rsid w:val="00E36574"/>
    <w:rsid w:val="00E4660D"/>
    <w:rsid w:val="00E47301"/>
    <w:rsid w:val="00E47A65"/>
    <w:rsid w:val="00E47C80"/>
    <w:rsid w:val="00E5036B"/>
    <w:rsid w:val="00E5038B"/>
    <w:rsid w:val="00E53B6C"/>
    <w:rsid w:val="00E56B82"/>
    <w:rsid w:val="00E61141"/>
    <w:rsid w:val="00E6176F"/>
    <w:rsid w:val="00E64182"/>
    <w:rsid w:val="00E6724D"/>
    <w:rsid w:val="00E74595"/>
    <w:rsid w:val="00E778C5"/>
    <w:rsid w:val="00E8246B"/>
    <w:rsid w:val="00E8266F"/>
    <w:rsid w:val="00E86A70"/>
    <w:rsid w:val="00E94221"/>
    <w:rsid w:val="00E973F9"/>
    <w:rsid w:val="00EA0CBE"/>
    <w:rsid w:val="00EA13DB"/>
    <w:rsid w:val="00EA1A1D"/>
    <w:rsid w:val="00EA48D0"/>
    <w:rsid w:val="00EA51C0"/>
    <w:rsid w:val="00EA5AC2"/>
    <w:rsid w:val="00EA5D2E"/>
    <w:rsid w:val="00EA6B6F"/>
    <w:rsid w:val="00EB0777"/>
    <w:rsid w:val="00EB0D04"/>
    <w:rsid w:val="00EB17BE"/>
    <w:rsid w:val="00EB5F1A"/>
    <w:rsid w:val="00EB6D42"/>
    <w:rsid w:val="00EC0CE4"/>
    <w:rsid w:val="00EC161B"/>
    <w:rsid w:val="00EC480F"/>
    <w:rsid w:val="00EC4B72"/>
    <w:rsid w:val="00EC5F65"/>
    <w:rsid w:val="00EC7066"/>
    <w:rsid w:val="00ED24B6"/>
    <w:rsid w:val="00ED4EFE"/>
    <w:rsid w:val="00ED50B1"/>
    <w:rsid w:val="00ED63FC"/>
    <w:rsid w:val="00ED6D7E"/>
    <w:rsid w:val="00ED7142"/>
    <w:rsid w:val="00ED73D5"/>
    <w:rsid w:val="00ED7A4C"/>
    <w:rsid w:val="00EE1F74"/>
    <w:rsid w:val="00EE3863"/>
    <w:rsid w:val="00EE5B4F"/>
    <w:rsid w:val="00EE771A"/>
    <w:rsid w:val="00EE7B53"/>
    <w:rsid w:val="00EF00AB"/>
    <w:rsid w:val="00EF01E2"/>
    <w:rsid w:val="00EF1708"/>
    <w:rsid w:val="00EF2EFB"/>
    <w:rsid w:val="00EF62CA"/>
    <w:rsid w:val="00F00632"/>
    <w:rsid w:val="00F02860"/>
    <w:rsid w:val="00F03B21"/>
    <w:rsid w:val="00F0427F"/>
    <w:rsid w:val="00F04D14"/>
    <w:rsid w:val="00F103CD"/>
    <w:rsid w:val="00F10D2F"/>
    <w:rsid w:val="00F11EE1"/>
    <w:rsid w:val="00F12D33"/>
    <w:rsid w:val="00F14378"/>
    <w:rsid w:val="00F20338"/>
    <w:rsid w:val="00F20B6A"/>
    <w:rsid w:val="00F2369E"/>
    <w:rsid w:val="00F26B54"/>
    <w:rsid w:val="00F27A16"/>
    <w:rsid w:val="00F31886"/>
    <w:rsid w:val="00F31EFB"/>
    <w:rsid w:val="00F32432"/>
    <w:rsid w:val="00F3420C"/>
    <w:rsid w:val="00F3506D"/>
    <w:rsid w:val="00F371CD"/>
    <w:rsid w:val="00F37649"/>
    <w:rsid w:val="00F41293"/>
    <w:rsid w:val="00F43A35"/>
    <w:rsid w:val="00F43A80"/>
    <w:rsid w:val="00F43DA1"/>
    <w:rsid w:val="00F44A90"/>
    <w:rsid w:val="00F45949"/>
    <w:rsid w:val="00F460A8"/>
    <w:rsid w:val="00F469E6"/>
    <w:rsid w:val="00F56978"/>
    <w:rsid w:val="00F57CE3"/>
    <w:rsid w:val="00F61AAF"/>
    <w:rsid w:val="00F63D8D"/>
    <w:rsid w:val="00F653A5"/>
    <w:rsid w:val="00F655F2"/>
    <w:rsid w:val="00F674A6"/>
    <w:rsid w:val="00F708A5"/>
    <w:rsid w:val="00F7352B"/>
    <w:rsid w:val="00F73AB7"/>
    <w:rsid w:val="00F763C7"/>
    <w:rsid w:val="00F8021C"/>
    <w:rsid w:val="00F81014"/>
    <w:rsid w:val="00F811DA"/>
    <w:rsid w:val="00F816EF"/>
    <w:rsid w:val="00F820E4"/>
    <w:rsid w:val="00F84944"/>
    <w:rsid w:val="00F85E6F"/>
    <w:rsid w:val="00F8659E"/>
    <w:rsid w:val="00F919CC"/>
    <w:rsid w:val="00F91FF7"/>
    <w:rsid w:val="00F94DAE"/>
    <w:rsid w:val="00F94E91"/>
    <w:rsid w:val="00F96411"/>
    <w:rsid w:val="00F97367"/>
    <w:rsid w:val="00FA09E0"/>
    <w:rsid w:val="00FA1797"/>
    <w:rsid w:val="00FA1971"/>
    <w:rsid w:val="00FA48EC"/>
    <w:rsid w:val="00FA66F8"/>
    <w:rsid w:val="00FA6747"/>
    <w:rsid w:val="00FA6A2B"/>
    <w:rsid w:val="00FA6F58"/>
    <w:rsid w:val="00FB051F"/>
    <w:rsid w:val="00FB05F3"/>
    <w:rsid w:val="00FB40A6"/>
    <w:rsid w:val="00FC3322"/>
    <w:rsid w:val="00FC3D2E"/>
    <w:rsid w:val="00FC3DFC"/>
    <w:rsid w:val="00FC6C67"/>
    <w:rsid w:val="00FC7860"/>
    <w:rsid w:val="00FD0D21"/>
    <w:rsid w:val="00FD2564"/>
    <w:rsid w:val="00FD25CB"/>
    <w:rsid w:val="00FD2A59"/>
    <w:rsid w:val="00FD42F6"/>
    <w:rsid w:val="00FD6F13"/>
    <w:rsid w:val="00FE2C10"/>
    <w:rsid w:val="00FE3552"/>
    <w:rsid w:val="00FF0117"/>
    <w:rsid w:val="00FF058A"/>
    <w:rsid w:val="00FF14BA"/>
    <w:rsid w:val="00FF30FC"/>
    <w:rsid w:val="00FF49A2"/>
    <w:rsid w:val="00FF559B"/>
    <w:rsid w:val="00FF6330"/>
    <w:rsid w:val="00FF662E"/>
    <w:rsid w:val="00FF6863"/>
    <w:rsid w:val="00FF734F"/>
    <w:rsid w:val="00FF74B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1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 w:eastAsia="ko-KR" w:bidi="ar-SA"/>
      </w:rPr>
    </w:rPrDefault>
    <w:pPrDefault>
      <w:pPr>
        <w:widowControl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0160"/>
  </w:style>
  <w:style w:type="paragraph" w:styleId="1">
    <w:name w:val="heading 1"/>
    <w:basedOn w:val="a"/>
    <w:next w:val="a"/>
    <w:uiPriority w:val="9"/>
    <w:qFormat/>
    <w:pPr>
      <w:keepNext/>
      <w:keepLines/>
      <w:spacing w:before="280" w:after="80"/>
      <w:outlineLvl w:val="0"/>
    </w:pPr>
    <w:rPr>
      <w:rFonts w:ascii="맑은 고딕" w:eastAsia="맑은 고딕" w:hAnsi="맑은 고딕" w:cs="맑은 고딕"/>
      <w:color w:val="000000"/>
      <w:sz w:val="32"/>
      <w:szCs w:val="32"/>
    </w:rPr>
  </w:style>
  <w:style w:type="paragraph" w:styleId="2">
    <w:name w:val="heading 2"/>
    <w:basedOn w:val="a"/>
    <w:next w:val="a"/>
    <w:uiPriority w:val="9"/>
    <w:semiHidden/>
    <w:unhideWhenUsed/>
    <w:qFormat/>
    <w:pPr>
      <w:keepNext/>
      <w:keepLines/>
      <w:spacing w:before="160" w:after="80"/>
      <w:outlineLvl w:val="1"/>
    </w:pPr>
    <w:rPr>
      <w:rFonts w:ascii="맑은 고딕" w:eastAsia="맑은 고딕" w:hAnsi="맑은 고딕" w:cs="맑은 고딕"/>
      <w:color w:val="000000"/>
      <w:sz w:val="28"/>
      <w:szCs w:val="28"/>
    </w:rPr>
  </w:style>
  <w:style w:type="paragraph" w:styleId="3">
    <w:name w:val="heading 3"/>
    <w:basedOn w:val="a"/>
    <w:next w:val="a"/>
    <w:uiPriority w:val="9"/>
    <w:semiHidden/>
    <w:unhideWhenUsed/>
    <w:qFormat/>
    <w:pPr>
      <w:keepNext/>
      <w:keepLines/>
      <w:spacing w:before="160" w:after="80"/>
      <w:outlineLvl w:val="2"/>
    </w:pPr>
    <w:rPr>
      <w:rFonts w:ascii="맑은 고딕" w:eastAsia="맑은 고딕" w:hAnsi="맑은 고딕" w:cs="맑은 고딕"/>
      <w:color w:val="000000"/>
      <w:sz w:val="24"/>
      <w:szCs w:val="24"/>
    </w:rPr>
  </w:style>
  <w:style w:type="paragraph" w:styleId="4">
    <w:name w:val="heading 4"/>
    <w:basedOn w:val="a"/>
    <w:next w:val="a"/>
    <w:uiPriority w:val="9"/>
    <w:semiHidden/>
    <w:unhideWhenUsed/>
    <w:qFormat/>
    <w:pPr>
      <w:keepNext/>
      <w:keepLines/>
      <w:spacing w:before="80" w:after="40"/>
      <w:outlineLvl w:val="3"/>
    </w:pPr>
    <w:rPr>
      <w:rFonts w:ascii="맑은 고딕" w:eastAsia="맑은 고딕" w:hAnsi="맑은 고딕" w:cs="맑은 고딕"/>
      <w:color w:val="000000"/>
    </w:rPr>
  </w:style>
  <w:style w:type="paragraph" w:styleId="5">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2925F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2925F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2925F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table" w:customStyle="1" w:styleId="TableNormal1">
    <w:name w:val="TableNormal1"/>
    <w:tblPr>
      <w:tblCellMar>
        <w:top w:w="0" w:type="dxa"/>
        <w:left w:w="0" w:type="dxa"/>
        <w:bottom w:w="0" w:type="dxa"/>
        <w:right w:w="0" w:type="dxa"/>
      </w:tblCellMar>
    </w:tblPr>
  </w:style>
  <w:style w:type="character" w:customStyle="1" w:styleId="1Char">
    <w:name w:val="제목 1 Char"/>
    <w:basedOn w:val="a0"/>
    <w:uiPriority w:val="9"/>
    <w:rsid w:val="002925F8"/>
    <w:rPr>
      <w:rFonts w:asciiTheme="majorHAnsi" w:eastAsiaTheme="majorEastAsia" w:hAnsiTheme="majorHAnsi" w:cstheme="majorBidi"/>
      <w:color w:val="000000" w:themeColor="text1"/>
      <w:sz w:val="32"/>
      <w:szCs w:val="32"/>
    </w:rPr>
  </w:style>
  <w:style w:type="character" w:customStyle="1" w:styleId="2Char">
    <w:name w:val="제목 2 Char"/>
    <w:basedOn w:val="a0"/>
    <w:uiPriority w:val="9"/>
    <w:semiHidden/>
    <w:rsid w:val="002925F8"/>
    <w:rPr>
      <w:rFonts w:asciiTheme="majorHAnsi" w:eastAsiaTheme="majorEastAsia" w:hAnsiTheme="majorHAnsi" w:cstheme="majorBidi"/>
      <w:color w:val="000000" w:themeColor="text1"/>
      <w:sz w:val="28"/>
      <w:szCs w:val="28"/>
    </w:rPr>
  </w:style>
  <w:style w:type="character" w:customStyle="1" w:styleId="3Char">
    <w:name w:val="제목 3 Char"/>
    <w:basedOn w:val="a0"/>
    <w:uiPriority w:val="9"/>
    <w:semiHidden/>
    <w:rsid w:val="002925F8"/>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2925F8"/>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2925F8"/>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2925F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925F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925F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925F8"/>
    <w:rPr>
      <w:rFonts w:asciiTheme="majorHAnsi" w:eastAsiaTheme="majorEastAsia" w:hAnsiTheme="majorHAnsi" w:cstheme="majorBidi"/>
      <w:color w:val="000000" w:themeColor="text1"/>
    </w:rPr>
  </w:style>
  <w:style w:type="character" w:customStyle="1" w:styleId="Char">
    <w:name w:val="제목 Char"/>
    <w:basedOn w:val="a0"/>
    <w:uiPriority w:val="10"/>
    <w:rsid w:val="002925F8"/>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2925F8"/>
    <w:rPr>
      <w:rFonts w:asciiTheme="majorHAnsi" w:eastAsiaTheme="majorEastAsia" w:hAnsiTheme="majorHAnsi" w:cstheme="majorBidi"/>
      <w:color w:val="595959" w:themeColor="text1" w:themeTint="A6"/>
      <w:spacing w:val="15"/>
      <w:sz w:val="28"/>
      <w:szCs w:val="28"/>
    </w:rPr>
  </w:style>
  <w:style w:type="paragraph" w:styleId="a4">
    <w:name w:val="List Paragraph"/>
    <w:uiPriority w:val="34"/>
    <w:qFormat/>
    <w:rsid w:val="002925F8"/>
    <w:pPr>
      <w:ind w:left="720"/>
      <w:contextualSpacing/>
    </w:pPr>
  </w:style>
  <w:style w:type="paragraph" w:styleId="a5">
    <w:name w:val="Quote"/>
    <w:link w:val="Char1"/>
    <w:uiPriority w:val="29"/>
    <w:qFormat/>
    <w:rsid w:val="002925F8"/>
    <w:pPr>
      <w:spacing w:before="160"/>
      <w:jc w:val="center"/>
    </w:pPr>
    <w:rPr>
      <w:i/>
      <w:iCs/>
      <w:color w:val="404040" w:themeColor="text1" w:themeTint="BF"/>
    </w:rPr>
  </w:style>
  <w:style w:type="character" w:customStyle="1" w:styleId="Char1">
    <w:name w:val="인용 Char"/>
    <w:basedOn w:val="a0"/>
    <w:link w:val="a5"/>
    <w:uiPriority w:val="29"/>
    <w:rsid w:val="002925F8"/>
    <w:rPr>
      <w:i/>
      <w:iCs/>
      <w:color w:val="404040" w:themeColor="text1" w:themeTint="BF"/>
    </w:rPr>
  </w:style>
  <w:style w:type="paragraph" w:styleId="a6">
    <w:name w:val="Intense Quote"/>
    <w:link w:val="Char2"/>
    <w:uiPriority w:val="30"/>
    <w:qFormat/>
    <w:rsid w:val="00292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6"/>
    <w:uiPriority w:val="30"/>
    <w:rsid w:val="002925F8"/>
    <w:rPr>
      <w:i/>
      <w:iCs/>
      <w:color w:val="0F4761" w:themeColor="accent1" w:themeShade="BF"/>
    </w:rPr>
  </w:style>
  <w:style w:type="character" w:styleId="a7">
    <w:name w:val="Intense Emphasis"/>
    <w:basedOn w:val="a0"/>
    <w:uiPriority w:val="21"/>
    <w:qFormat/>
    <w:rsid w:val="002925F8"/>
    <w:rPr>
      <w:i/>
      <w:iCs/>
      <w:color w:val="0F4761" w:themeColor="accent1" w:themeShade="BF"/>
    </w:rPr>
  </w:style>
  <w:style w:type="character" w:styleId="a8">
    <w:name w:val="Intense Reference"/>
    <w:basedOn w:val="a0"/>
    <w:uiPriority w:val="32"/>
    <w:qFormat/>
    <w:rsid w:val="002925F8"/>
    <w:rPr>
      <w:b/>
      <w:bCs/>
      <w:smallCaps/>
      <w:color w:val="0F4761" w:themeColor="accent1" w:themeShade="BF"/>
      <w:spacing w:val="5"/>
    </w:rPr>
  </w:style>
  <w:style w:type="paragraph" w:styleId="a9">
    <w:name w:val="header"/>
    <w:link w:val="Char3"/>
    <w:uiPriority w:val="99"/>
    <w:unhideWhenUsed/>
    <w:rsid w:val="00801157"/>
    <w:pPr>
      <w:tabs>
        <w:tab w:val="center" w:pos="4513"/>
        <w:tab w:val="right" w:pos="9026"/>
      </w:tabs>
      <w:snapToGrid w:val="0"/>
    </w:pPr>
  </w:style>
  <w:style w:type="character" w:customStyle="1" w:styleId="Char3">
    <w:name w:val="머리글 Char"/>
    <w:basedOn w:val="a0"/>
    <w:link w:val="a9"/>
    <w:uiPriority w:val="99"/>
    <w:rsid w:val="00801157"/>
  </w:style>
  <w:style w:type="paragraph" w:styleId="aa">
    <w:name w:val="footer"/>
    <w:link w:val="Char4"/>
    <w:uiPriority w:val="99"/>
    <w:unhideWhenUsed/>
    <w:rsid w:val="00801157"/>
    <w:pPr>
      <w:tabs>
        <w:tab w:val="center" w:pos="4513"/>
        <w:tab w:val="right" w:pos="9026"/>
      </w:tabs>
      <w:snapToGrid w:val="0"/>
    </w:pPr>
  </w:style>
  <w:style w:type="character" w:customStyle="1" w:styleId="Char4">
    <w:name w:val="바닥글 Char"/>
    <w:basedOn w:val="a0"/>
    <w:link w:val="aa"/>
    <w:uiPriority w:val="99"/>
    <w:rsid w:val="00801157"/>
  </w:style>
  <w:style w:type="character" w:styleId="ab">
    <w:name w:val="line number"/>
    <w:basedOn w:val="a0"/>
    <w:uiPriority w:val="99"/>
    <w:semiHidden/>
    <w:unhideWhenUsed/>
    <w:rsid w:val="00801157"/>
  </w:style>
  <w:style w:type="paragraph" w:customStyle="1" w:styleId="ac">
    <w:name w:val="바탕글"/>
    <w:link w:val="Char5"/>
    <w:rsid w:val="00801157"/>
    <w:pPr>
      <w:pBdr>
        <w:top w:val="nil"/>
        <w:left w:val="nil"/>
        <w:bottom w:val="nil"/>
        <w:right w:val="nil"/>
      </w:pBdr>
      <w:wordWrap w:val="0"/>
      <w:autoSpaceDE w:val="0"/>
      <w:autoSpaceDN w:val="0"/>
      <w:spacing w:after="0" w:line="384" w:lineRule="auto"/>
      <w:jc w:val="both"/>
      <w:textAlignment w:val="baseline"/>
    </w:pPr>
    <w:rPr>
      <w:rFonts w:ascii="함초롬바탕" w:eastAsia="함초롬바탕"/>
      <w:color w:val="000000"/>
      <w:sz w:val="20"/>
      <w:shd w:val="clear" w:color="999999" w:fill="auto"/>
      <w:lang w:eastAsia="en-US"/>
    </w:rPr>
  </w:style>
  <w:style w:type="character" w:customStyle="1" w:styleId="Char5">
    <w:name w:val="바탕글 Char"/>
    <w:basedOn w:val="a0"/>
    <w:link w:val="ac"/>
    <w:rsid w:val="00801157"/>
    <w:rPr>
      <w:rFonts w:ascii="함초롬바탕" w:eastAsia="함초롬바탕"/>
      <w:color w:val="000000"/>
      <w:kern w:val="0"/>
      <w:sz w:val="20"/>
      <w:szCs w:val="22"/>
      <w:lang w:eastAsia="en-US"/>
    </w:rPr>
  </w:style>
  <w:style w:type="paragraph" w:customStyle="1" w:styleId="MS">
    <w:name w:val="MS바탕글"/>
    <w:rsid w:val="00801157"/>
    <w:pPr>
      <w:widowControl/>
      <w:snapToGrid w:val="0"/>
      <w:spacing w:after="0" w:line="384" w:lineRule="auto"/>
      <w:jc w:val="both"/>
    </w:pPr>
    <w:rPr>
      <w:rFonts w:ascii="바탕" w:eastAsia="바탕" w:cs="굴림"/>
      <w:color w:val="000000"/>
      <w:sz w:val="20"/>
      <w:szCs w:val="20"/>
    </w:rPr>
  </w:style>
  <w:style w:type="character" w:styleId="ad">
    <w:name w:val="Hyperlink"/>
    <w:basedOn w:val="a0"/>
    <w:uiPriority w:val="99"/>
    <w:unhideWhenUsed/>
    <w:rsid w:val="00801157"/>
    <w:rPr>
      <w:color w:val="0000FF"/>
      <w:u w:val="single"/>
    </w:rPr>
  </w:style>
  <w:style w:type="paragraph" w:customStyle="1" w:styleId="EndNoteBibliographyTitle">
    <w:name w:val="EndNote Bibliography Title"/>
    <w:basedOn w:val="a"/>
    <w:link w:val="EndNoteBibliographyTitleChar"/>
    <w:rsid w:val="005F706C"/>
    <w:pPr>
      <w:spacing w:after="0"/>
      <w:jc w:val="center"/>
    </w:pPr>
    <w:rPr>
      <w:rFonts w:eastAsia="함초롬바탕"/>
      <w:noProof/>
      <w:color w:val="000000"/>
      <w:lang w:eastAsia="en-US"/>
    </w:rPr>
  </w:style>
  <w:style w:type="character" w:customStyle="1" w:styleId="EndNoteBibliographyTitleChar">
    <w:name w:val="EndNote Bibliography Title Char"/>
    <w:basedOn w:val="Char5"/>
    <w:link w:val="EndNoteBibliographyTitle"/>
    <w:rsid w:val="005F706C"/>
    <w:rPr>
      <w:rFonts w:ascii="함초롬바탕" w:eastAsia="함초롬바탕"/>
      <w:noProof/>
      <w:color w:val="000000"/>
      <w:kern w:val="0"/>
      <w:sz w:val="20"/>
      <w:szCs w:val="22"/>
      <w:lang w:eastAsia="en-US"/>
    </w:rPr>
  </w:style>
  <w:style w:type="paragraph" w:customStyle="1" w:styleId="EndNoteBibliography">
    <w:name w:val="EndNote Bibliography"/>
    <w:basedOn w:val="a"/>
    <w:link w:val="EndNoteBibliographyChar"/>
    <w:rsid w:val="005F706C"/>
    <w:pPr>
      <w:jc w:val="both"/>
    </w:pPr>
    <w:rPr>
      <w:rFonts w:eastAsia="함초롬바탕"/>
      <w:noProof/>
      <w:color w:val="000000"/>
      <w:lang w:eastAsia="en-US"/>
    </w:rPr>
  </w:style>
  <w:style w:type="character" w:customStyle="1" w:styleId="EndNoteBibliographyChar">
    <w:name w:val="EndNote Bibliography Char"/>
    <w:basedOn w:val="Char5"/>
    <w:link w:val="EndNoteBibliography"/>
    <w:rsid w:val="005F706C"/>
    <w:rPr>
      <w:rFonts w:ascii="함초롬바탕" w:eastAsia="함초롬바탕"/>
      <w:noProof/>
      <w:color w:val="000000"/>
      <w:kern w:val="0"/>
      <w:sz w:val="20"/>
      <w:szCs w:val="22"/>
      <w:lang w:eastAsia="en-US"/>
    </w:rPr>
  </w:style>
  <w:style w:type="character" w:styleId="ae">
    <w:name w:val="annotation reference"/>
    <w:basedOn w:val="a0"/>
    <w:uiPriority w:val="99"/>
    <w:semiHidden/>
    <w:unhideWhenUsed/>
    <w:rsid w:val="005F706C"/>
    <w:rPr>
      <w:sz w:val="18"/>
      <w:szCs w:val="18"/>
    </w:rPr>
  </w:style>
  <w:style w:type="paragraph" w:styleId="af">
    <w:name w:val="annotation text"/>
    <w:link w:val="Char6"/>
    <w:uiPriority w:val="99"/>
    <w:unhideWhenUsed/>
    <w:rsid w:val="005F706C"/>
  </w:style>
  <w:style w:type="character" w:customStyle="1" w:styleId="Char6">
    <w:name w:val="메모 텍스트 Char"/>
    <w:basedOn w:val="a0"/>
    <w:link w:val="af"/>
    <w:uiPriority w:val="99"/>
    <w:rsid w:val="005F706C"/>
  </w:style>
  <w:style w:type="paragraph" w:styleId="af0">
    <w:name w:val="annotation subject"/>
    <w:basedOn w:val="af"/>
    <w:next w:val="af"/>
    <w:link w:val="Char7"/>
    <w:uiPriority w:val="99"/>
    <w:semiHidden/>
    <w:unhideWhenUsed/>
    <w:rsid w:val="005F706C"/>
    <w:rPr>
      <w:b/>
      <w:bCs/>
    </w:rPr>
  </w:style>
  <w:style w:type="character" w:customStyle="1" w:styleId="Char7">
    <w:name w:val="메모 주제 Char"/>
    <w:basedOn w:val="Char6"/>
    <w:link w:val="af0"/>
    <w:uiPriority w:val="99"/>
    <w:semiHidden/>
    <w:rsid w:val="005F706C"/>
    <w:rPr>
      <w:b/>
      <w:bCs/>
    </w:rPr>
  </w:style>
  <w:style w:type="paragraph" w:styleId="af1">
    <w:name w:val="Revision"/>
    <w:hidden/>
    <w:uiPriority w:val="99"/>
    <w:semiHidden/>
    <w:rsid w:val="00165A0A"/>
    <w:pPr>
      <w:spacing w:after="0"/>
    </w:pPr>
  </w:style>
  <w:style w:type="character" w:styleId="af2">
    <w:name w:val="Unresolved Mention"/>
    <w:basedOn w:val="a0"/>
    <w:uiPriority w:val="99"/>
    <w:semiHidden/>
    <w:unhideWhenUsed/>
    <w:rsid w:val="00B97CBF"/>
    <w:rPr>
      <w:color w:val="605E5C"/>
      <w:shd w:val="clear" w:color="auto" w:fill="E1DFDD"/>
    </w:rPr>
  </w:style>
  <w:style w:type="paragraph" w:styleId="af3">
    <w:name w:val="Normal (Web)"/>
    <w:uiPriority w:val="99"/>
    <w:semiHidden/>
    <w:unhideWhenUsed/>
    <w:rsid w:val="00166E5A"/>
    <w:rPr>
      <w:sz w:val="24"/>
    </w:rPr>
  </w:style>
  <w:style w:type="character" w:styleId="af4">
    <w:name w:val="Placeholder Text"/>
    <w:basedOn w:val="a0"/>
    <w:uiPriority w:val="99"/>
    <w:semiHidden/>
    <w:rsid w:val="00AA2B9F"/>
    <w:rPr>
      <w:color w:val="666666"/>
    </w:rPr>
  </w:style>
  <w:style w:type="paragraph" w:styleId="af5">
    <w:name w:val="Subtitle"/>
    <w:basedOn w:val="a"/>
    <w:next w:val="a"/>
    <w:uiPriority w:val="11"/>
    <w:qFormat/>
    <w:pPr>
      <w:jc w:val="center"/>
    </w:pPr>
    <w:rPr>
      <w:rFonts w:ascii="맑은 고딕" w:eastAsia="맑은 고딕" w:hAnsi="맑은 고딕" w:cs="맑은 고딕"/>
      <w:color w:val="595959"/>
      <w:sz w:val="28"/>
      <w:szCs w:val="28"/>
    </w:rPr>
  </w:style>
  <w:style w:type="character" w:styleId="af6">
    <w:name w:val="Emphasis"/>
    <w:basedOn w:val="a0"/>
    <w:uiPriority w:val="20"/>
    <w:qFormat/>
    <w:rsid w:val="00367FC7"/>
    <w:rPr>
      <w:i/>
      <w:iCs/>
    </w:rPr>
  </w:style>
  <w:style w:type="character" w:customStyle="1" w:styleId="math-inline">
    <w:name w:val="math-inline"/>
    <w:basedOn w:val="a0"/>
    <w:rsid w:val="004F7066"/>
  </w:style>
  <w:style w:type="character" w:styleId="af7">
    <w:name w:val="Strong"/>
    <w:basedOn w:val="a0"/>
    <w:uiPriority w:val="22"/>
    <w:qFormat/>
    <w:rsid w:val="005F3DEC"/>
    <w:rPr>
      <w:b/>
      <w:bCs/>
    </w:rPr>
  </w:style>
  <w:style w:type="table" w:styleId="af8">
    <w:name w:val="Grid Table Light"/>
    <w:basedOn w:val="a1"/>
    <w:uiPriority w:val="40"/>
    <w:rsid w:val="00A4535D"/>
    <w:pPr>
      <w:widowControl/>
      <w:spacing w:after="0"/>
    </w:pPr>
    <w:rPr>
      <w:rFonts w:asciiTheme="minorEastAsia" w:hAnsiTheme="minorHAnsi" w:cstheme="minorBidi"/>
      <w:kern w:val="2"/>
      <w:szCs w:val="24"/>
      <w:lang w:val="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9">
    <w:name w:val="Table Grid"/>
    <w:basedOn w:val="a1"/>
    <w:uiPriority w:val="39"/>
    <w:rsid w:val="00A4535D"/>
    <w:pPr>
      <w:widowControl/>
      <w:spacing w:after="0"/>
    </w:pPr>
    <w:rPr>
      <w:rFonts w:asciiTheme="minorEastAsia" w:hAnsiTheme="minorHAnsi" w:cstheme="minorBidi"/>
      <w:kern w:val="2"/>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48971">
      <w:bodyDiv w:val="1"/>
      <w:marLeft w:val="0"/>
      <w:marRight w:val="0"/>
      <w:marTop w:val="0"/>
      <w:marBottom w:val="0"/>
      <w:divBdr>
        <w:top w:val="none" w:sz="0" w:space="0" w:color="auto"/>
        <w:left w:val="none" w:sz="0" w:space="0" w:color="auto"/>
        <w:bottom w:val="none" w:sz="0" w:space="0" w:color="auto"/>
        <w:right w:val="none" w:sz="0" w:space="0" w:color="auto"/>
      </w:divBdr>
    </w:div>
    <w:div w:id="197545522">
      <w:bodyDiv w:val="1"/>
      <w:marLeft w:val="0"/>
      <w:marRight w:val="0"/>
      <w:marTop w:val="0"/>
      <w:marBottom w:val="0"/>
      <w:divBdr>
        <w:top w:val="none" w:sz="0" w:space="0" w:color="auto"/>
        <w:left w:val="none" w:sz="0" w:space="0" w:color="auto"/>
        <w:bottom w:val="none" w:sz="0" w:space="0" w:color="auto"/>
        <w:right w:val="none" w:sz="0" w:space="0" w:color="auto"/>
      </w:divBdr>
    </w:div>
    <w:div w:id="226959035">
      <w:bodyDiv w:val="1"/>
      <w:marLeft w:val="0"/>
      <w:marRight w:val="0"/>
      <w:marTop w:val="0"/>
      <w:marBottom w:val="0"/>
      <w:divBdr>
        <w:top w:val="none" w:sz="0" w:space="0" w:color="auto"/>
        <w:left w:val="none" w:sz="0" w:space="0" w:color="auto"/>
        <w:bottom w:val="none" w:sz="0" w:space="0" w:color="auto"/>
        <w:right w:val="none" w:sz="0" w:space="0" w:color="auto"/>
      </w:divBdr>
    </w:div>
    <w:div w:id="343556793">
      <w:bodyDiv w:val="1"/>
      <w:marLeft w:val="0"/>
      <w:marRight w:val="0"/>
      <w:marTop w:val="0"/>
      <w:marBottom w:val="0"/>
      <w:divBdr>
        <w:top w:val="none" w:sz="0" w:space="0" w:color="auto"/>
        <w:left w:val="none" w:sz="0" w:space="0" w:color="auto"/>
        <w:bottom w:val="none" w:sz="0" w:space="0" w:color="auto"/>
        <w:right w:val="none" w:sz="0" w:space="0" w:color="auto"/>
      </w:divBdr>
    </w:div>
    <w:div w:id="382872926">
      <w:bodyDiv w:val="1"/>
      <w:marLeft w:val="0"/>
      <w:marRight w:val="0"/>
      <w:marTop w:val="0"/>
      <w:marBottom w:val="0"/>
      <w:divBdr>
        <w:top w:val="none" w:sz="0" w:space="0" w:color="auto"/>
        <w:left w:val="none" w:sz="0" w:space="0" w:color="auto"/>
        <w:bottom w:val="none" w:sz="0" w:space="0" w:color="auto"/>
        <w:right w:val="none" w:sz="0" w:space="0" w:color="auto"/>
      </w:divBdr>
    </w:div>
    <w:div w:id="386535985">
      <w:bodyDiv w:val="1"/>
      <w:marLeft w:val="0"/>
      <w:marRight w:val="0"/>
      <w:marTop w:val="0"/>
      <w:marBottom w:val="0"/>
      <w:divBdr>
        <w:top w:val="none" w:sz="0" w:space="0" w:color="auto"/>
        <w:left w:val="none" w:sz="0" w:space="0" w:color="auto"/>
        <w:bottom w:val="none" w:sz="0" w:space="0" w:color="auto"/>
        <w:right w:val="none" w:sz="0" w:space="0" w:color="auto"/>
      </w:divBdr>
    </w:div>
    <w:div w:id="490289714">
      <w:bodyDiv w:val="1"/>
      <w:marLeft w:val="0"/>
      <w:marRight w:val="0"/>
      <w:marTop w:val="0"/>
      <w:marBottom w:val="0"/>
      <w:divBdr>
        <w:top w:val="none" w:sz="0" w:space="0" w:color="auto"/>
        <w:left w:val="none" w:sz="0" w:space="0" w:color="auto"/>
        <w:bottom w:val="none" w:sz="0" w:space="0" w:color="auto"/>
        <w:right w:val="none" w:sz="0" w:space="0" w:color="auto"/>
      </w:divBdr>
    </w:div>
    <w:div w:id="638804272">
      <w:bodyDiv w:val="1"/>
      <w:marLeft w:val="0"/>
      <w:marRight w:val="0"/>
      <w:marTop w:val="0"/>
      <w:marBottom w:val="0"/>
      <w:divBdr>
        <w:top w:val="none" w:sz="0" w:space="0" w:color="auto"/>
        <w:left w:val="none" w:sz="0" w:space="0" w:color="auto"/>
        <w:bottom w:val="none" w:sz="0" w:space="0" w:color="auto"/>
        <w:right w:val="none" w:sz="0" w:space="0" w:color="auto"/>
      </w:divBdr>
    </w:div>
    <w:div w:id="958419083">
      <w:bodyDiv w:val="1"/>
      <w:marLeft w:val="0"/>
      <w:marRight w:val="0"/>
      <w:marTop w:val="0"/>
      <w:marBottom w:val="0"/>
      <w:divBdr>
        <w:top w:val="none" w:sz="0" w:space="0" w:color="auto"/>
        <w:left w:val="none" w:sz="0" w:space="0" w:color="auto"/>
        <w:bottom w:val="none" w:sz="0" w:space="0" w:color="auto"/>
        <w:right w:val="none" w:sz="0" w:space="0" w:color="auto"/>
      </w:divBdr>
    </w:div>
    <w:div w:id="1025978148">
      <w:bodyDiv w:val="1"/>
      <w:marLeft w:val="0"/>
      <w:marRight w:val="0"/>
      <w:marTop w:val="0"/>
      <w:marBottom w:val="0"/>
      <w:divBdr>
        <w:top w:val="none" w:sz="0" w:space="0" w:color="auto"/>
        <w:left w:val="none" w:sz="0" w:space="0" w:color="auto"/>
        <w:bottom w:val="none" w:sz="0" w:space="0" w:color="auto"/>
        <w:right w:val="none" w:sz="0" w:space="0" w:color="auto"/>
      </w:divBdr>
    </w:div>
    <w:div w:id="1049107394">
      <w:bodyDiv w:val="1"/>
      <w:marLeft w:val="0"/>
      <w:marRight w:val="0"/>
      <w:marTop w:val="0"/>
      <w:marBottom w:val="0"/>
      <w:divBdr>
        <w:top w:val="none" w:sz="0" w:space="0" w:color="auto"/>
        <w:left w:val="none" w:sz="0" w:space="0" w:color="auto"/>
        <w:bottom w:val="none" w:sz="0" w:space="0" w:color="auto"/>
        <w:right w:val="none" w:sz="0" w:space="0" w:color="auto"/>
      </w:divBdr>
    </w:div>
    <w:div w:id="1534341336">
      <w:bodyDiv w:val="1"/>
      <w:marLeft w:val="0"/>
      <w:marRight w:val="0"/>
      <w:marTop w:val="0"/>
      <w:marBottom w:val="0"/>
      <w:divBdr>
        <w:top w:val="none" w:sz="0" w:space="0" w:color="auto"/>
        <w:left w:val="none" w:sz="0" w:space="0" w:color="auto"/>
        <w:bottom w:val="none" w:sz="0" w:space="0" w:color="auto"/>
        <w:right w:val="none" w:sz="0" w:space="0" w:color="auto"/>
      </w:divBdr>
    </w:div>
    <w:div w:id="1536233514">
      <w:bodyDiv w:val="1"/>
      <w:marLeft w:val="0"/>
      <w:marRight w:val="0"/>
      <w:marTop w:val="0"/>
      <w:marBottom w:val="0"/>
      <w:divBdr>
        <w:top w:val="none" w:sz="0" w:space="0" w:color="auto"/>
        <w:left w:val="none" w:sz="0" w:space="0" w:color="auto"/>
        <w:bottom w:val="none" w:sz="0" w:space="0" w:color="auto"/>
        <w:right w:val="none" w:sz="0" w:space="0" w:color="auto"/>
      </w:divBdr>
    </w:div>
    <w:div w:id="1561556215">
      <w:bodyDiv w:val="1"/>
      <w:marLeft w:val="0"/>
      <w:marRight w:val="0"/>
      <w:marTop w:val="0"/>
      <w:marBottom w:val="0"/>
      <w:divBdr>
        <w:top w:val="none" w:sz="0" w:space="0" w:color="auto"/>
        <w:left w:val="none" w:sz="0" w:space="0" w:color="auto"/>
        <w:bottom w:val="none" w:sz="0" w:space="0" w:color="auto"/>
        <w:right w:val="none" w:sz="0" w:space="0" w:color="auto"/>
      </w:divBdr>
    </w:div>
    <w:div w:id="1572539812">
      <w:bodyDiv w:val="1"/>
      <w:marLeft w:val="0"/>
      <w:marRight w:val="0"/>
      <w:marTop w:val="0"/>
      <w:marBottom w:val="0"/>
      <w:divBdr>
        <w:top w:val="none" w:sz="0" w:space="0" w:color="auto"/>
        <w:left w:val="none" w:sz="0" w:space="0" w:color="auto"/>
        <w:bottom w:val="none" w:sz="0" w:space="0" w:color="auto"/>
        <w:right w:val="none" w:sz="0" w:space="0" w:color="auto"/>
      </w:divBdr>
    </w:div>
    <w:div w:id="1595821199">
      <w:bodyDiv w:val="1"/>
      <w:marLeft w:val="0"/>
      <w:marRight w:val="0"/>
      <w:marTop w:val="0"/>
      <w:marBottom w:val="0"/>
      <w:divBdr>
        <w:top w:val="none" w:sz="0" w:space="0" w:color="auto"/>
        <w:left w:val="none" w:sz="0" w:space="0" w:color="auto"/>
        <w:bottom w:val="none" w:sz="0" w:space="0" w:color="auto"/>
        <w:right w:val="none" w:sz="0" w:space="0" w:color="auto"/>
      </w:divBdr>
    </w:div>
    <w:div w:id="1699969023">
      <w:bodyDiv w:val="1"/>
      <w:marLeft w:val="0"/>
      <w:marRight w:val="0"/>
      <w:marTop w:val="0"/>
      <w:marBottom w:val="0"/>
      <w:divBdr>
        <w:top w:val="none" w:sz="0" w:space="0" w:color="auto"/>
        <w:left w:val="none" w:sz="0" w:space="0" w:color="auto"/>
        <w:bottom w:val="none" w:sz="0" w:space="0" w:color="auto"/>
        <w:right w:val="none" w:sz="0" w:space="0" w:color="auto"/>
      </w:divBdr>
      <w:divsChild>
        <w:div w:id="301228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430036">
      <w:bodyDiv w:val="1"/>
      <w:marLeft w:val="0"/>
      <w:marRight w:val="0"/>
      <w:marTop w:val="0"/>
      <w:marBottom w:val="0"/>
      <w:divBdr>
        <w:top w:val="none" w:sz="0" w:space="0" w:color="auto"/>
        <w:left w:val="none" w:sz="0" w:space="0" w:color="auto"/>
        <w:bottom w:val="none" w:sz="0" w:space="0" w:color="auto"/>
        <w:right w:val="none" w:sz="0" w:space="0" w:color="auto"/>
      </w:divBdr>
    </w:div>
    <w:div w:id="1781028327">
      <w:bodyDiv w:val="1"/>
      <w:marLeft w:val="0"/>
      <w:marRight w:val="0"/>
      <w:marTop w:val="0"/>
      <w:marBottom w:val="0"/>
      <w:divBdr>
        <w:top w:val="none" w:sz="0" w:space="0" w:color="auto"/>
        <w:left w:val="none" w:sz="0" w:space="0" w:color="auto"/>
        <w:bottom w:val="none" w:sz="0" w:space="0" w:color="auto"/>
        <w:right w:val="none" w:sz="0" w:space="0" w:color="auto"/>
      </w:divBdr>
      <w:divsChild>
        <w:div w:id="155608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068476">
      <w:bodyDiv w:val="1"/>
      <w:marLeft w:val="0"/>
      <w:marRight w:val="0"/>
      <w:marTop w:val="0"/>
      <w:marBottom w:val="0"/>
      <w:divBdr>
        <w:top w:val="none" w:sz="0" w:space="0" w:color="auto"/>
        <w:left w:val="none" w:sz="0" w:space="0" w:color="auto"/>
        <w:bottom w:val="none" w:sz="0" w:space="0" w:color="auto"/>
        <w:right w:val="none" w:sz="0" w:space="0" w:color="auto"/>
      </w:divBdr>
    </w:div>
    <w:div w:id="2005467835">
      <w:bodyDiv w:val="1"/>
      <w:marLeft w:val="0"/>
      <w:marRight w:val="0"/>
      <w:marTop w:val="0"/>
      <w:marBottom w:val="0"/>
      <w:divBdr>
        <w:top w:val="none" w:sz="0" w:space="0" w:color="auto"/>
        <w:left w:val="none" w:sz="0" w:space="0" w:color="auto"/>
        <w:bottom w:val="none" w:sz="0" w:space="0" w:color="auto"/>
        <w:right w:val="none" w:sz="0" w:space="0" w:color="auto"/>
      </w:divBdr>
    </w:div>
    <w:div w:id="2071033702">
      <w:bodyDiv w:val="1"/>
      <w:marLeft w:val="0"/>
      <w:marRight w:val="0"/>
      <w:marTop w:val="0"/>
      <w:marBottom w:val="0"/>
      <w:divBdr>
        <w:top w:val="none" w:sz="0" w:space="0" w:color="auto"/>
        <w:left w:val="none" w:sz="0" w:space="0" w:color="auto"/>
        <w:bottom w:val="none" w:sz="0" w:space="0" w:color="auto"/>
        <w:right w:val="none" w:sz="0" w:space="0" w:color="auto"/>
      </w:divBdr>
    </w:div>
    <w:div w:id="2103451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Sq4i2tckzKnlR5ykpRI5/RKc9Q==">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5A6112C-1893-460A-A2F6-4098D439D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10121</Words>
  <Characters>57693</Characters>
  <Application>Microsoft Office Word</Application>
  <DocSecurity>0</DocSecurity>
  <Lines>480</Lines>
  <Paragraphs>135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2026-06-11T03:50:00Z</dcterms:created>
  <dcterms:modified xsi:type="dcterms:W3CDTF">2026-07-23T05:27:00Z</dcterms:modified>
</cp:coreProperties>
</file>