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9c.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here and examined in the heterogeneity table.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Of 43 studies assessed, 40 were Good and 3 Poor; the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against a White reference — non-Hispanic White in most studies, an unstratified White group in a minority (flagged in Table 4 and evaluated in the NHW-comparator sensitivity, Table 9c).</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84 of 88 cells unchanged, 0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49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9c. Non-Hispanic White comparator only (unstratified-White comparators dropped): 60 of 88 cells unchanged, 1 changed, 27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NHW-comparator only in Table 9c).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 Studies marked † used an unstratified White comparator (not non-Hispanic White; see Table 4); a few pooled cells — the aggregate Black group, Asian Indian/Pakistani, and Alaska Native — therefore combine NHW and unstratified-White estimates, a further reason to read these pooled values as sensitivity output rather than headline estimates.</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e195504f076bbc81d82308935508bbf0aedf7c6.png"/><Relationship Id="rId8" Type="http://schemas.openxmlformats.org/officeDocument/2006/relationships/image" Target="media/ce733517712e4363cffe22202b140ab6a4e17c04.png"/><Relationship Id="rId9" Type="http://schemas.openxmlformats.org/officeDocument/2006/relationships/image" Target="media/94350aed57da5e07d1c7b0533ec58a119cc2de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2026-08-17T23:52:37.021Z</dcterms:created>
  <dcterms:modified xsi:type="dcterms:W3CDTF">2026-08-17T23:52:37.021Z</dcterms:modified>
</cp:coreProperties>
</file>

<file path=docProps/custom.xml><?xml version="1.0" encoding="utf-8"?>
<Properties xmlns="http://schemas.openxmlformats.org/officeDocument/2006/custom-properties" xmlns:vt="http://schemas.openxmlformats.org/officeDocument/2006/docPropsVTypes"/>
</file>