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single SIR,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SIR is excluded because it standardizes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2026-09-23T09:37:46.269Z</dcterms:created>
  <dcterms:modified xsi:type="dcterms:W3CDTF">2026-09-23T09:37:46.269Z</dcterms:modified>
</cp:coreProperties>
</file>

<file path=docProps/custom.xml><?xml version="1.0" encoding="utf-8"?>
<Properties xmlns="http://schemas.openxmlformats.org/officeDocument/2006/custom-properties" xmlns:vt="http://schemas.openxmlformats.org/officeDocument/2006/docPropsVTypes"/>
</file>