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A36E7" w14:textId="77777777" w:rsidR="008F4541" w:rsidRDefault="00D42012" w:rsidP="00D42012">
      <w:pPr>
        <w:rPr>
          <w:sz w:val="56"/>
          <w:szCs w:val="56"/>
        </w:rPr>
      </w:pPr>
      <w:r w:rsidRPr="00D42012">
        <w:rPr>
          <w:sz w:val="56"/>
          <w:szCs w:val="56"/>
        </w:rPr>
        <w:t xml:space="preserve">When you run a </w:t>
      </w:r>
      <w:r w:rsidRPr="00D42012">
        <w:rPr>
          <w:b/>
          <w:bCs/>
          <w:sz w:val="56"/>
          <w:szCs w:val="56"/>
        </w:rPr>
        <w:t>normal Java program</w:t>
      </w:r>
      <w:r w:rsidRPr="00D42012">
        <w:rPr>
          <w:sz w:val="56"/>
          <w:szCs w:val="56"/>
        </w:rPr>
        <w:t>, Java loads all the JAR files directly and automatically reads a special file inside the MySQL JDBC JAR.</w:t>
      </w:r>
    </w:p>
    <w:p w14:paraId="68855305" w14:textId="0F2EC2F7" w:rsidR="00D42012" w:rsidRPr="00D42012" w:rsidRDefault="00D42012" w:rsidP="00D42012">
      <w:pPr>
        <w:rPr>
          <w:sz w:val="56"/>
          <w:szCs w:val="56"/>
        </w:rPr>
      </w:pPr>
      <w:r w:rsidRPr="00D42012">
        <w:rPr>
          <w:sz w:val="56"/>
          <w:szCs w:val="56"/>
        </w:rPr>
        <w:br/>
        <w:t xml:space="preserve">Because of that, Java </w:t>
      </w:r>
      <w:r w:rsidRPr="00D42012">
        <w:rPr>
          <w:b/>
          <w:bCs/>
          <w:sz w:val="56"/>
          <w:szCs w:val="56"/>
        </w:rPr>
        <w:t>automatically loads the MySQL driver</w:t>
      </w:r>
      <w:r w:rsidRPr="00D42012">
        <w:rPr>
          <w:sz w:val="56"/>
          <w:szCs w:val="56"/>
        </w:rPr>
        <w:t>, so you don’t need to write:</w:t>
      </w:r>
    </w:p>
    <w:p w14:paraId="5DCEDDBA" w14:textId="5EA2B30E" w:rsidR="00D42012" w:rsidRPr="00D42012" w:rsidRDefault="00D42012" w:rsidP="00D42012">
      <w:pPr>
        <w:rPr>
          <w:sz w:val="56"/>
          <w:szCs w:val="56"/>
          <w:u w:val="single"/>
        </w:rPr>
      </w:pPr>
      <w:proofErr w:type="spellStart"/>
      <w:r w:rsidRPr="00D42012">
        <w:rPr>
          <w:sz w:val="56"/>
          <w:szCs w:val="56"/>
          <w:u w:val="single"/>
        </w:rPr>
        <w:t>Class.forName</w:t>
      </w:r>
      <w:proofErr w:type="spellEnd"/>
      <w:r w:rsidRPr="00D42012">
        <w:rPr>
          <w:sz w:val="56"/>
          <w:szCs w:val="56"/>
          <w:u w:val="single"/>
        </w:rPr>
        <w:t>(</w:t>
      </w:r>
      <w:r w:rsidR="00452963">
        <w:rPr>
          <w:sz w:val="56"/>
          <w:szCs w:val="56"/>
          <w:u w:val="single"/>
        </w:rPr>
        <w:t>“</w:t>
      </w:r>
      <w:proofErr w:type="spellStart"/>
      <w:proofErr w:type="gramStart"/>
      <w:r w:rsidRPr="00D42012">
        <w:rPr>
          <w:sz w:val="56"/>
          <w:szCs w:val="56"/>
          <w:u w:val="single"/>
        </w:rPr>
        <w:t>com.mysql</w:t>
      </w:r>
      <w:proofErr w:type="gramEnd"/>
      <w:r w:rsidRPr="00D42012">
        <w:rPr>
          <w:sz w:val="56"/>
          <w:szCs w:val="56"/>
          <w:u w:val="single"/>
        </w:rPr>
        <w:t>.</w:t>
      </w:r>
      <w:proofErr w:type="gramStart"/>
      <w:r w:rsidRPr="00D42012">
        <w:rPr>
          <w:sz w:val="56"/>
          <w:szCs w:val="56"/>
          <w:u w:val="single"/>
        </w:rPr>
        <w:t>cj.jdbc</w:t>
      </w:r>
      <w:proofErr w:type="gramEnd"/>
      <w:r w:rsidRPr="00D42012">
        <w:rPr>
          <w:sz w:val="56"/>
          <w:szCs w:val="56"/>
          <w:u w:val="single"/>
        </w:rPr>
        <w:t>.Driver</w:t>
      </w:r>
      <w:proofErr w:type="spellEnd"/>
      <w:r w:rsidR="00452963">
        <w:rPr>
          <w:sz w:val="56"/>
          <w:szCs w:val="56"/>
          <w:u w:val="single"/>
        </w:rPr>
        <w:t>”</w:t>
      </w:r>
      <w:r w:rsidRPr="00D42012">
        <w:rPr>
          <w:sz w:val="56"/>
          <w:szCs w:val="56"/>
          <w:u w:val="single"/>
        </w:rPr>
        <w:t>);</w:t>
      </w:r>
    </w:p>
    <w:p w14:paraId="043D0021" w14:textId="77777777" w:rsidR="00452963" w:rsidRDefault="00452963" w:rsidP="00D42012">
      <w:pPr>
        <w:rPr>
          <w:sz w:val="56"/>
          <w:szCs w:val="56"/>
        </w:rPr>
      </w:pPr>
    </w:p>
    <w:p w14:paraId="641D0C86" w14:textId="7F192F6A" w:rsidR="00D42012" w:rsidRPr="00D42012" w:rsidRDefault="00D42012" w:rsidP="00D42012">
      <w:pPr>
        <w:rPr>
          <w:sz w:val="56"/>
          <w:szCs w:val="56"/>
        </w:rPr>
      </w:pPr>
      <w:r w:rsidRPr="00D42012">
        <w:rPr>
          <w:sz w:val="56"/>
          <w:szCs w:val="56"/>
        </w:rPr>
        <w:t xml:space="preserve">But when you run your code inside </w:t>
      </w:r>
      <w:r w:rsidRPr="00D42012">
        <w:rPr>
          <w:b/>
          <w:bCs/>
          <w:sz w:val="56"/>
          <w:szCs w:val="56"/>
        </w:rPr>
        <w:t>Apache Tomcat</w:t>
      </w:r>
      <w:r w:rsidRPr="00D42012">
        <w:rPr>
          <w:sz w:val="56"/>
          <w:szCs w:val="56"/>
        </w:rPr>
        <w:t>, the situation is different.</w:t>
      </w:r>
      <w:r w:rsidRPr="00D42012">
        <w:rPr>
          <w:sz w:val="56"/>
          <w:szCs w:val="56"/>
        </w:rPr>
        <w:br/>
        <w:t xml:space="preserve">Tomcat uses </w:t>
      </w:r>
      <w:r w:rsidRPr="00D42012">
        <w:rPr>
          <w:b/>
          <w:bCs/>
          <w:sz w:val="56"/>
          <w:szCs w:val="56"/>
        </w:rPr>
        <w:t xml:space="preserve">multiple </w:t>
      </w:r>
      <w:proofErr w:type="spellStart"/>
      <w:r w:rsidRPr="00D42012">
        <w:rPr>
          <w:b/>
          <w:bCs/>
          <w:sz w:val="56"/>
          <w:szCs w:val="56"/>
        </w:rPr>
        <w:t>classloaders</w:t>
      </w:r>
      <w:proofErr w:type="spellEnd"/>
      <w:r w:rsidRPr="00D42012">
        <w:rPr>
          <w:sz w:val="56"/>
          <w:szCs w:val="56"/>
        </w:rPr>
        <w:t>.</w:t>
      </w:r>
      <w:r w:rsidRPr="00D42012">
        <w:rPr>
          <w:sz w:val="56"/>
          <w:szCs w:val="56"/>
        </w:rPr>
        <w:br/>
        <w:t xml:space="preserve">Your JDBC driver is loaded by one </w:t>
      </w:r>
      <w:proofErr w:type="spellStart"/>
      <w:r w:rsidRPr="00D42012">
        <w:rPr>
          <w:sz w:val="56"/>
          <w:szCs w:val="56"/>
        </w:rPr>
        <w:lastRenderedPageBreak/>
        <w:t>classloader</w:t>
      </w:r>
      <w:proofErr w:type="spellEnd"/>
      <w:r w:rsidRPr="00D42012">
        <w:rPr>
          <w:sz w:val="56"/>
          <w:szCs w:val="56"/>
        </w:rPr>
        <w:t xml:space="preserve">, and the </w:t>
      </w:r>
      <w:proofErr w:type="spellStart"/>
      <w:r w:rsidRPr="00D42012">
        <w:rPr>
          <w:sz w:val="56"/>
          <w:szCs w:val="56"/>
        </w:rPr>
        <w:t>DriverManager</w:t>
      </w:r>
      <w:proofErr w:type="spellEnd"/>
      <w:r w:rsidRPr="00D42012">
        <w:rPr>
          <w:sz w:val="56"/>
          <w:szCs w:val="56"/>
        </w:rPr>
        <w:t xml:space="preserve"> is loaded by another </w:t>
      </w:r>
      <w:proofErr w:type="spellStart"/>
      <w:r w:rsidRPr="00D42012">
        <w:rPr>
          <w:sz w:val="56"/>
          <w:szCs w:val="56"/>
        </w:rPr>
        <w:t>classloader</w:t>
      </w:r>
      <w:proofErr w:type="spellEnd"/>
      <w:r w:rsidRPr="00D42012">
        <w:rPr>
          <w:sz w:val="56"/>
          <w:szCs w:val="56"/>
        </w:rPr>
        <w:t>.</w:t>
      </w:r>
      <w:r w:rsidRPr="00D42012">
        <w:rPr>
          <w:sz w:val="56"/>
          <w:szCs w:val="56"/>
        </w:rPr>
        <w:br/>
        <w:t xml:space="preserve">Because they are separate, Java </w:t>
      </w:r>
      <w:r w:rsidRPr="00D42012">
        <w:rPr>
          <w:b/>
          <w:bCs/>
          <w:sz w:val="56"/>
          <w:szCs w:val="56"/>
        </w:rPr>
        <w:t>does not automatically load and register the driver</w:t>
      </w:r>
      <w:r w:rsidRPr="00D42012">
        <w:rPr>
          <w:sz w:val="56"/>
          <w:szCs w:val="56"/>
        </w:rPr>
        <w:t xml:space="preserve"> inside Tomcat.</w:t>
      </w:r>
    </w:p>
    <w:p w14:paraId="4976565B" w14:textId="77777777" w:rsidR="00D42012" w:rsidRPr="00D42012" w:rsidRDefault="00D42012" w:rsidP="00D42012">
      <w:pPr>
        <w:rPr>
          <w:sz w:val="56"/>
          <w:szCs w:val="56"/>
        </w:rPr>
      </w:pPr>
      <w:r w:rsidRPr="00D42012">
        <w:rPr>
          <w:sz w:val="56"/>
          <w:szCs w:val="56"/>
        </w:rPr>
        <w:t xml:space="preserve">So, in Tomcat, Java does </w:t>
      </w:r>
      <w:r w:rsidRPr="00D42012">
        <w:rPr>
          <w:b/>
          <w:bCs/>
          <w:sz w:val="56"/>
          <w:szCs w:val="56"/>
        </w:rPr>
        <w:t>not</w:t>
      </w:r>
      <w:r w:rsidRPr="00D42012">
        <w:rPr>
          <w:sz w:val="56"/>
          <w:szCs w:val="56"/>
        </w:rPr>
        <w:t xml:space="preserve"> auto-load the MySQL driver.</w:t>
      </w:r>
      <w:r w:rsidRPr="00D42012">
        <w:rPr>
          <w:sz w:val="56"/>
          <w:szCs w:val="56"/>
        </w:rPr>
        <w:br/>
        <w:t>That’s why we must explicitly tell Tomcat:</w:t>
      </w:r>
    </w:p>
    <w:p w14:paraId="5BDBCD8E" w14:textId="77777777" w:rsidR="00D42012" w:rsidRPr="00D42012" w:rsidRDefault="00D42012" w:rsidP="00D42012">
      <w:pPr>
        <w:rPr>
          <w:sz w:val="56"/>
          <w:szCs w:val="56"/>
          <w:u w:val="single"/>
        </w:rPr>
      </w:pPr>
      <w:proofErr w:type="spellStart"/>
      <w:r w:rsidRPr="00D42012">
        <w:rPr>
          <w:sz w:val="56"/>
          <w:szCs w:val="56"/>
          <w:u w:val="single"/>
        </w:rPr>
        <w:t>Class.forName</w:t>
      </w:r>
      <w:proofErr w:type="spellEnd"/>
      <w:r w:rsidRPr="00D42012">
        <w:rPr>
          <w:sz w:val="56"/>
          <w:szCs w:val="56"/>
          <w:u w:val="single"/>
        </w:rPr>
        <w:t>("</w:t>
      </w:r>
      <w:proofErr w:type="spellStart"/>
      <w:proofErr w:type="gramStart"/>
      <w:r w:rsidRPr="00D42012">
        <w:rPr>
          <w:sz w:val="56"/>
          <w:szCs w:val="56"/>
          <w:u w:val="single"/>
        </w:rPr>
        <w:t>com.mysql</w:t>
      </w:r>
      <w:proofErr w:type="gramEnd"/>
      <w:r w:rsidRPr="00D42012">
        <w:rPr>
          <w:sz w:val="56"/>
          <w:szCs w:val="56"/>
          <w:u w:val="single"/>
        </w:rPr>
        <w:t>.</w:t>
      </w:r>
      <w:proofErr w:type="gramStart"/>
      <w:r w:rsidRPr="00D42012">
        <w:rPr>
          <w:sz w:val="56"/>
          <w:szCs w:val="56"/>
          <w:u w:val="single"/>
        </w:rPr>
        <w:t>cj.jdbc</w:t>
      </w:r>
      <w:proofErr w:type="gramEnd"/>
      <w:r w:rsidRPr="00D42012">
        <w:rPr>
          <w:sz w:val="56"/>
          <w:szCs w:val="56"/>
          <w:u w:val="single"/>
        </w:rPr>
        <w:t>.Driver</w:t>
      </w:r>
      <w:proofErr w:type="spellEnd"/>
      <w:r w:rsidRPr="00D42012">
        <w:rPr>
          <w:sz w:val="56"/>
          <w:szCs w:val="56"/>
          <w:u w:val="single"/>
        </w:rPr>
        <w:t>");</w:t>
      </w:r>
    </w:p>
    <w:p w14:paraId="1A699B07" w14:textId="77777777" w:rsidR="00D42012" w:rsidRPr="00D42012" w:rsidRDefault="00D42012" w:rsidP="00D42012">
      <w:pPr>
        <w:rPr>
          <w:sz w:val="56"/>
          <w:szCs w:val="56"/>
        </w:rPr>
      </w:pPr>
      <w:r w:rsidRPr="00D42012">
        <w:rPr>
          <w:sz w:val="56"/>
          <w:szCs w:val="56"/>
        </w:rPr>
        <w:t xml:space="preserve">This forces the driver to load and register itself so that </w:t>
      </w:r>
      <w:proofErr w:type="spellStart"/>
      <w:r w:rsidRPr="00D42012">
        <w:rPr>
          <w:sz w:val="56"/>
          <w:szCs w:val="56"/>
        </w:rPr>
        <w:t>DriverManager</w:t>
      </w:r>
      <w:proofErr w:type="spellEnd"/>
      <w:r w:rsidRPr="00D42012">
        <w:rPr>
          <w:sz w:val="56"/>
          <w:szCs w:val="56"/>
        </w:rPr>
        <w:t xml:space="preserve"> can use it.</w:t>
      </w:r>
    </w:p>
    <w:p w14:paraId="284F21F0" w14:textId="77777777" w:rsidR="00D42012" w:rsidRDefault="00D42012" w:rsidP="00D42012">
      <w:pPr>
        <w:rPr>
          <w:sz w:val="56"/>
          <w:szCs w:val="56"/>
        </w:rPr>
      </w:pPr>
    </w:p>
    <w:p w14:paraId="5EAB920E" w14:textId="77777777" w:rsidR="008D3F58" w:rsidRDefault="008D3F58" w:rsidP="00D42012">
      <w:pPr>
        <w:rPr>
          <w:b/>
          <w:bCs/>
          <w:sz w:val="56"/>
          <w:szCs w:val="56"/>
        </w:rPr>
      </w:pPr>
    </w:p>
    <w:p w14:paraId="54479495" w14:textId="651B2D73" w:rsidR="00D42012" w:rsidRDefault="00D42012" w:rsidP="00D42012">
      <w:pPr>
        <w:rPr>
          <w:b/>
          <w:bCs/>
          <w:sz w:val="56"/>
          <w:szCs w:val="56"/>
        </w:rPr>
      </w:pPr>
      <w:proofErr w:type="gramStart"/>
      <w:r w:rsidRPr="00D42012">
        <w:rPr>
          <w:b/>
          <w:bCs/>
          <w:sz w:val="56"/>
          <w:szCs w:val="56"/>
        </w:rPr>
        <w:lastRenderedPageBreak/>
        <w:t>S</w:t>
      </w:r>
      <w:r w:rsidRPr="00D42012">
        <w:rPr>
          <w:b/>
          <w:bCs/>
          <w:sz w:val="56"/>
          <w:szCs w:val="56"/>
        </w:rPr>
        <w:t xml:space="preserve">ummary </w:t>
      </w:r>
      <w:r>
        <w:rPr>
          <w:b/>
          <w:bCs/>
          <w:sz w:val="56"/>
          <w:szCs w:val="56"/>
        </w:rPr>
        <w:t>:</w:t>
      </w:r>
      <w:proofErr w:type="gramEnd"/>
    </w:p>
    <w:p w14:paraId="3F672EDC" w14:textId="77777777" w:rsidR="00D42012" w:rsidRPr="00D42012" w:rsidRDefault="00D42012" w:rsidP="00D42012">
      <w:pPr>
        <w:rPr>
          <w:b/>
          <w:bCs/>
          <w:sz w:val="56"/>
          <w:szCs w:val="56"/>
        </w:rPr>
      </w:pPr>
    </w:p>
    <w:p w14:paraId="591BE95A" w14:textId="77777777" w:rsidR="00D42012" w:rsidRPr="00D42012" w:rsidRDefault="00D42012" w:rsidP="00D42012">
      <w:pPr>
        <w:rPr>
          <w:sz w:val="56"/>
          <w:szCs w:val="56"/>
        </w:rPr>
      </w:pPr>
      <w:r w:rsidRPr="00D42012">
        <w:rPr>
          <w:b/>
          <w:bCs/>
          <w:sz w:val="56"/>
          <w:szCs w:val="56"/>
        </w:rPr>
        <w:t>Standalone Java loads the JDBC driver automatically.</w:t>
      </w:r>
      <w:r w:rsidRPr="00D42012">
        <w:rPr>
          <w:b/>
          <w:bCs/>
          <w:sz w:val="56"/>
          <w:szCs w:val="56"/>
        </w:rPr>
        <w:br/>
        <w:t xml:space="preserve">Tomcat does not, because it uses different </w:t>
      </w:r>
      <w:proofErr w:type="spellStart"/>
      <w:r w:rsidRPr="00D42012">
        <w:rPr>
          <w:b/>
          <w:bCs/>
          <w:sz w:val="56"/>
          <w:szCs w:val="56"/>
        </w:rPr>
        <w:t>classloaders</w:t>
      </w:r>
      <w:proofErr w:type="spellEnd"/>
      <w:r w:rsidRPr="00D42012">
        <w:rPr>
          <w:b/>
          <w:bCs/>
          <w:sz w:val="56"/>
          <w:szCs w:val="56"/>
        </w:rPr>
        <w:t>.</w:t>
      </w:r>
      <w:r w:rsidRPr="00D42012">
        <w:rPr>
          <w:b/>
          <w:bCs/>
          <w:sz w:val="56"/>
          <w:szCs w:val="56"/>
        </w:rPr>
        <w:br/>
        <w:t xml:space="preserve">So in servlets, we must load the driver manually using </w:t>
      </w:r>
      <w:proofErr w:type="spellStart"/>
      <w:r w:rsidRPr="00D42012">
        <w:rPr>
          <w:b/>
          <w:bCs/>
          <w:sz w:val="56"/>
          <w:szCs w:val="56"/>
        </w:rPr>
        <w:t>Class.forName</w:t>
      </w:r>
      <w:proofErr w:type="spellEnd"/>
      <w:r w:rsidRPr="00D42012">
        <w:rPr>
          <w:b/>
          <w:bCs/>
          <w:sz w:val="56"/>
          <w:szCs w:val="56"/>
        </w:rPr>
        <w:t>().</w:t>
      </w:r>
    </w:p>
    <w:p w14:paraId="758BDE1A" w14:textId="77777777" w:rsidR="00C3134C" w:rsidRPr="00D42012" w:rsidRDefault="00C3134C">
      <w:pPr>
        <w:rPr>
          <w:sz w:val="56"/>
          <w:szCs w:val="56"/>
        </w:rPr>
      </w:pPr>
    </w:p>
    <w:sectPr w:rsidR="00C3134C" w:rsidRPr="00D42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34C"/>
    <w:rsid w:val="00452963"/>
    <w:rsid w:val="00695A87"/>
    <w:rsid w:val="00732A44"/>
    <w:rsid w:val="007B674E"/>
    <w:rsid w:val="008D3F58"/>
    <w:rsid w:val="008F4541"/>
    <w:rsid w:val="00C3134C"/>
    <w:rsid w:val="00CC55E8"/>
    <w:rsid w:val="00D4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30C29"/>
  <w15:chartTrackingRefBased/>
  <w15:docId w15:val="{F8503740-E081-41D6-A206-382342958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3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8</cp:revision>
  <dcterms:created xsi:type="dcterms:W3CDTF">2025-12-12T05:29:00Z</dcterms:created>
  <dcterms:modified xsi:type="dcterms:W3CDTF">2025-12-12T05:32:00Z</dcterms:modified>
</cp:coreProperties>
</file>