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B0E" w:rsidRPr="00482B0E" w:rsidRDefault="00482B0E" w:rsidP="00482B0E">
      <w:pPr>
        <w:shd w:val="clear" w:color="auto" w:fill="FFFFFF"/>
        <w:spacing w:after="502" w:line="240" w:lineRule="auto"/>
        <w:outlineLvl w:val="1"/>
        <w:rPr>
          <w:rFonts w:ascii="Arial" w:eastAsia="Times New Roman" w:hAnsi="Arial" w:cs="Arial"/>
          <w:b/>
          <w:bCs/>
          <w:color w:val="333333"/>
        </w:rPr>
      </w:pPr>
      <w:r w:rsidRPr="00E9688E">
        <w:rPr>
          <w:rFonts w:ascii="Arial" w:eastAsia="Times New Roman" w:hAnsi="Arial" w:cs="Arial"/>
          <w:b/>
          <w:bCs/>
          <w:color w:val="333333"/>
        </w:rPr>
        <w:t>Overview</w:t>
      </w:r>
    </w:p>
    <w:p w:rsidR="00482B0E" w:rsidRPr="00482B0E" w:rsidRDefault="00482B0E" w:rsidP="00482B0E">
      <w:pPr>
        <w:shd w:val="clear" w:color="auto" w:fill="FFFFFF"/>
        <w:spacing w:after="167" w:line="402" w:lineRule="atLeast"/>
        <w:rPr>
          <w:rFonts w:ascii="Arial" w:eastAsia="Times New Roman" w:hAnsi="Arial" w:cs="Arial"/>
          <w:color w:val="535353"/>
        </w:rPr>
      </w:pPr>
      <w:hyperlink r:id="rId4" w:history="1">
        <w:r w:rsidRPr="00E9688E">
          <w:rPr>
            <w:rFonts w:ascii="Arial" w:eastAsia="Times New Roman" w:hAnsi="Arial" w:cs="Arial"/>
            <w:i/>
            <w:iCs/>
            <w:color w:val="63B175"/>
          </w:rPr>
          <w:t>Feign</w:t>
        </w:r>
      </w:hyperlink>
      <w:r w:rsidRPr="00E9688E">
        <w:rPr>
          <w:rFonts w:ascii="Arial" w:eastAsia="Times New Roman" w:hAnsi="Arial" w:cs="Arial"/>
          <w:i/>
          <w:iCs/>
          <w:color w:val="535353"/>
        </w:rPr>
        <w:t>, </w:t>
      </w:r>
      <w:r w:rsidRPr="00482B0E">
        <w:rPr>
          <w:rFonts w:ascii="Arial" w:eastAsia="Times New Roman" w:hAnsi="Arial" w:cs="Arial"/>
          <w:color w:val="535353"/>
        </w:rPr>
        <w:t>a</w:t>
      </w:r>
      <w:r w:rsidRPr="00E9688E">
        <w:rPr>
          <w:rFonts w:ascii="Arial" w:eastAsia="Times New Roman" w:hAnsi="Arial" w:cs="Arial"/>
          <w:i/>
          <w:iCs/>
          <w:color w:val="535353"/>
        </w:rPr>
        <w:t> </w:t>
      </w:r>
      <w:r w:rsidRPr="00482B0E">
        <w:rPr>
          <w:rFonts w:ascii="Arial" w:eastAsia="Times New Roman" w:hAnsi="Arial" w:cs="Arial"/>
          <w:color w:val="535353"/>
        </w:rPr>
        <w:t>declarative</w:t>
      </w:r>
      <w:r w:rsidRPr="00E9688E">
        <w:rPr>
          <w:rFonts w:ascii="Arial" w:eastAsia="Times New Roman" w:hAnsi="Arial" w:cs="Arial"/>
          <w:i/>
          <w:iCs/>
          <w:color w:val="535353"/>
        </w:rPr>
        <w:t> HTTP </w:t>
      </w:r>
      <w:r w:rsidRPr="00482B0E">
        <w:rPr>
          <w:rFonts w:ascii="Arial" w:eastAsia="Times New Roman" w:hAnsi="Arial" w:cs="Arial"/>
          <w:color w:val="535353"/>
        </w:rPr>
        <w:t>client developed by Netflix.</w:t>
      </w:r>
    </w:p>
    <w:p w:rsidR="00482B0E" w:rsidRPr="00482B0E" w:rsidRDefault="00482B0E" w:rsidP="00482B0E">
      <w:pPr>
        <w:shd w:val="clear" w:color="auto" w:fill="FFFFFF"/>
        <w:spacing w:after="167" w:line="402" w:lineRule="atLeast"/>
        <w:rPr>
          <w:rFonts w:ascii="Arial" w:eastAsia="Times New Roman" w:hAnsi="Arial" w:cs="Arial"/>
          <w:color w:val="535353"/>
        </w:rPr>
      </w:pPr>
      <w:r w:rsidRPr="00E9688E">
        <w:rPr>
          <w:rFonts w:ascii="Arial" w:eastAsia="Times New Roman" w:hAnsi="Arial" w:cs="Arial"/>
          <w:i/>
          <w:iCs/>
          <w:color w:val="535353"/>
        </w:rPr>
        <w:t>Feign</w:t>
      </w:r>
      <w:r w:rsidRPr="00482B0E">
        <w:rPr>
          <w:rFonts w:ascii="Arial" w:eastAsia="Times New Roman" w:hAnsi="Arial" w:cs="Arial"/>
          <w:color w:val="535353"/>
        </w:rPr>
        <w:t> aims at simplifying </w:t>
      </w:r>
      <w:r w:rsidRPr="00E9688E">
        <w:rPr>
          <w:rFonts w:ascii="Arial" w:eastAsia="Times New Roman" w:hAnsi="Arial" w:cs="Arial"/>
          <w:i/>
          <w:iCs/>
          <w:color w:val="535353"/>
        </w:rPr>
        <w:t>HTTP API</w:t>
      </w:r>
      <w:r w:rsidRPr="00482B0E">
        <w:rPr>
          <w:rFonts w:ascii="Arial" w:eastAsia="Times New Roman" w:hAnsi="Arial" w:cs="Arial"/>
          <w:color w:val="535353"/>
        </w:rPr>
        <w:t> clients. Simply put, the developer needs only to declare and annotate an interface while the actual implementation will be provisioned at runtime.</w:t>
      </w:r>
    </w:p>
    <w:p w:rsidR="00A45347" w:rsidRPr="00E9688E" w:rsidRDefault="00A45347" w:rsidP="00A45347">
      <w:pPr>
        <w:shd w:val="clear" w:color="auto" w:fill="FFFFFF"/>
        <w:spacing w:after="502" w:line="240" w:lineRule="auto"/>
        <w:outlineLvl w:val="1"/>
        <w:rPr>
          <w:rFonts w:ascii="Arial" w:eastAsia="Times New Roman" w:hAnsi="Arial" w:cs="Arial"/>
          <w:b/>
          <w:bCs/>
          <w:color w:val="333333"/>
        </w:rPr>
      </w:pPr>
      <w:r w:rsidRPr="00E9688E">
        <w:rPr>
          <w:rFonts w:ascii="Arial" w:eastAsia="Times New Roman" w:hAnsi="Arial" w:cs="Arial"/>
          <w:b/>
          <w:bCs/>
          <w:color w:val="333333"/>
        </w:rPr>
        <w:t>Setup</w:t>
      </w:r>
    </w:p>
    <w:p w:rsidR="00A45347" w:rsidRPr="00A45347" w:rsidRDefault="00A45347" w:rsidP="00A45347">
      <w:pPr>
        <w:shd w:val="clear" w:color="auto" w:fill="FFFFFF"/>
        <w:spacing w:after="502" w:line="240" w:lineRule="auto"/>
        <w:outlineLvl w:val="1"/>
        <w:rPr>
          <w:rFonts w:ascii="Arial" w:eastAsia="Times New Roman" w:hAnsi="Arial" w:cs="Arial"/>
          <w:b/>
          <w:bCs/>
          <w:color w:val="333333"/>
        </w:rPr>
      </w:pPr>
      <w:r w:rsidRPr="00A45347">
        <w:rPr>
          <w:rFonts w:ascii="Arial" w:eastAsia="Times New Roman" w:hAnsi="Arial" w:cs="Arial"/>
          <w:color w:val="535353"/>
        </w:rPr>
        <w:t>First, we’ll create a new </w:t>
      </w:r>
      <w:r w:rsidRPr="00E9688E">
        <w:rPr>
          <w:rFonts w:ascii="Arial" w:eastAsia="Times New Roman" w:hAnsi="Arial" w:cs="Arial"/>
          <w:i/>
          <w:iCs/>
          <w:color w:val="535353"/>
        </w:rPr>
        <w:t>Maven </w:t>
      </w:r>
      <w:r w:rsidRPr="00A45347">
        <w:rPr>
          <w:rFonts w:ascii="Arial" w:eastAsia="Times New Roman" w:hAnsi="Arial" w:cs="Arial"/>
          <w:color w:val="535353"/>
        </w:rPr>
        <w:t>project and include these dependencies:</w:t>
      </w:r>
    </w:p>
    <w:tbl>
      <w:tblPr>
        <w:tblW w:w="11353" w:type="dxa"/>
        <w:tblCellMar>
          <w:left w:w="0" w:type="dxa"/>
          <w:right w:w="0" w:type="dxa"/>
        </w:tblCellMar>
        <w:tblLook w:val="04A0"/>
      </w:tblPr>
      <w:tblGrid>
        <w:gridCol w:w="851"/>
        <w:gridCol w:w="10502"/>
      </w:tblGrid>
      <w:tr w:rsidR="00A45347" w:rsidRPr="00A45347" w:rsidTr="00A45347">
        <w:tc>
          <w:tcPr>
            <w:tcW w:w="851" w:type="dxa"/>
            <w:vAlign w:val="center"/>
            <w:hideMark/>
          </w:tcPr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02" w:type="dxa"/>
            <w:vAlign w:val="center"/>
            <w:hideMark/>
          </w:tcPr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&lt;dependency&gt;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&lt;groupId&gt;io.github.openfeign&lt;/groupId&gt;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&lt;artifactId&gt;feign-okhttp&lt;/artifactId&gt;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&lt;version&gt;9.3.1&lt;/version&gt;</w:t>
            </w:r>
          </w:p>
          <w:p w:rsidR="00A45347" w:rsidRPr="00E9688E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&lt;/dependency&gt;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&lt;dependency&gt;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&lt;groupId&gt;io.github.openfeign&lt;/groupId&gt;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&lt;artifactId&gt;feign-gson&lt;/artifactId&gt;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&lt;version&gt;9.3.1&lt;/version&gt;</w:t>
            </w:r>
          </w:p>
          <w:p w:rsidR="00A45347" w:rsidRPr="00E9688E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&lt;/dependency&gt;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&lt;dependency&gt;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&lt;groupId&gt;io.github.openfeign&lt;/groupId&gt;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&lt;artifactId&gt;feign-slf4j&lt;/artifactId&gt;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&lt;version&gt;9.3.1&lt;/version&gt;</w:t>
            </w:r>
          </w:p>
          <w:p w:rsidR="00A45347" w:rsidRPr="00E9688E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&lt;/dependency&gt;</w:t>
            </w:r>
          </w:p>
          <w:p w:rsidR="00A45347" w:rsidRPr="00E9688E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A45347" w:rsidRPr="00E9688E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&lt;!-- https://mvnrepository.com/artifact/io.github.openfeign/feign-core --&gt;</w:t>
            </w:r>
          </w:p>
          <w:p w:rsidR="00A45347" w:rsidRPr="00E9688E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&lt;dependency&gt;</w:t>
            </w:r>
          </w:p>
          <w:p w:rsidR="00A45347" w:rsidRPr="00E9688E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 xml:space="preserve">    &lt;groupId&gt;io.github.openfeign&lt;/groupId&gt;</w:t>
            </w:r>
          </w:p>
          <w:p w:rsidR="00A45347" w:rsidRPr="00E9688E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 xml:space="preserve">    &lt;artifactId&gt;feign-core&lt;/artifactId&gt;</w:t>
            </w:r>
          </w:p>
          <w:p w:rsid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&lt;/dependency&gt;</w:t>
            </w:r>
          </w:p>
          <w:p w:rsidR="00DB27D7" w:rsidRDefault="00DB27D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DB27D7" w:rsidRPr="00DB27D7" w:rsidRDefault="00DB27D7" w:rsidP="00DB27D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B27D7">
              <w:rPr>
                <w:rFonts w:ascii="Arial" w:eastAsia="Times New Roman" w:hAnsi="Arial" w:cs="Arial"/>
              </w:rPr>
              <w:t>&lt;!-- https://mvnrepository.com/artifact/io.github.openfeign/feign-hystrix --&gt;</w:t>
            </w:r>
          </w:p>
          <w:p w:rsidR="00DB27D7" w:rsidRPr="00DB27D7" w:rsidRDefault="00DB27D7" w:rsidP="00DB27D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B27D7">
              <w:rPr>
                <w:rFonts w:ascii="Arial" w:eastAsia="Times New Roman" w:hAnsi="Arial" w:cs="Arial"/>
              </w:rPr>
              <w:t>&lt;dependency&gt;</w:t>
            </w:r>
          </w:p>
          <w:p w:rsidR="00DB27D7" w:rsidRPr="00DB27D7" w:rsidRDefault="00DB27D7" w:rsidP="00DB27D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B27D7">
              <w:rPr>
                <w:rFonts w:ascii="Arial" w:eastAsia="Times New Roman" w:hAnsi="Arial" w:cs="Arial"/>
              </w:rPr>
              <w:t xml:space="preserve">    &lt;groupId&gt;io.github.openfeign&lt;/groupId&gt;</w:t>
            </w:r>
          </w:p>
          <w:p w:rsidR="00DB27D7" w:rsidRPr="00DB27D7" w:rsidRDefault="00DB27D7" w:rsidP="00DB27D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B27D7">
              <w:rPr>
                <w:rFonts w:ascii="Arial" w:eastAsia="Times New Roman" w:hAnsi="Arial" w:cs="Arial"/>
              </w:rPr>
              <w:t xml:space="preserve">    &lt;artifactId&gt;feign-hystrix&lt;/artifactId&gt;</w:t>
            </w:r>
          </w:p>
          <w:p w:rsidR="00DB27D7" w:rsidRPr="00DB27D7" w:rsidRDefault="00DB27D7" w:rsidP="00DB27D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B27D7">
              <w:rPr>
                <w:rFonts w:ascii="Arial" w:eastAsia="Times New Roman" w:hAnsi="Arial" w:cs="Arial"/>
              </w:rPr>
              <w:t xml:space="preserve">    &lt;version&gt;9.6.0&lt;/version&gt;</w:t>
            </w:r>
          </w:p>
          <w:p w:rsidR="00DB27D7" w:rsidRPr="00A45347" w:rsidRDefault="00DB27D7" w:rsidP="00DB27D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B27D7">
              <w:rPr>
                <w:rFonts w:ascii="Arial" w:eastAsia="Times New Roman" w:hAnsi="Arial" w:cs="Arial"/>
              </w:rPr>
              <w:t>&lt;/dependency&gt;</w:t>
            </w:r>
          </w:p>
        </w:tc>
      </w:tr>
    </w:tbl>
    <w:p w:rsidR="00A45347" w:rsidRPr="00E9688E" w:rsidRDefault="00A45347" w:rsidP="00A45347">
      <w:pPr>
        <w:shd w:val="clear" w:color="auto" w:fill="FFFFFF"/>
        <w:spacing w:after="167" w:line="402" w:lineRule="atLeast"/>
        <w:rPr>
          <w:rFonts w:ascii="Arial" w:eastAsia="Times New Roman" w:hAnsi="Arial" w:cs="Arial"/>
          <w:color w:val="535353"/>
        </w:rPr>
      </w:pPr>
    </w:p>
    <w:p w:rsidR="00A45347" w:rsidRPr="00A45347" w:rsidRDefault="00A45347" w:rsidP="00A45347">
      <w:pPr>
        <w:shd w:val="clear" w:color="auto" w:fill="FFFFFF"/>
        <w:spacing w:after="167" w:line="402" w:lineRule="atLeast"/>
        <w:rPr>
          <w:rFonts w:ascii="Arial" w:eastAsia="Times New Roman" w:hAnsi="Arial" w:cs="Arial"/>
          <w:color w:val="535353"/>
        </w:rPr>
      </w:pPr>
      <w:r w:rsidRPr="00A45347">
        <w:rPr>
          <w:rFonts w:ascii="Arial" w:eastAsia="Times New Roman" w:hAnsi="Arial" w:cs="Arial"/>
          <w:color w:val="535353"/>
        </w:rPr>
        <w:t>Besides the </w:t>
      </w:r>
      <w:hyperlink r:id="rId5" w:anchor="search%7Cgav%7C1%7Cg%3A%22io.github.openfeign%22%20AND%20a%3A%22feign-core%22" w:history="1">
        <w:r w:rsidRPr="00E9688E">
          <w:rPr>
            <w:rFonts w:ascii="Arial" w:eastAsia="Times New Roman" w:hAnsi="Arial" w:cs="Arial"/>
            <w:i/>
            <w:iCs/>
            <w:color w:val="63B175"/>
          </w:rPr>
          <w:t>feign-core</w:t>
        </w:r>
      </w:hyperlink>
      <w:r w:rsidRPr="00A45347">
        <w:rPr>
          <w:rFonts w:ascii="Arial" w:eastAsia="Times New Roman" w:hAnsi="Arial" w:cs="Arial"/>
          <w:color w:val="535353"/>
        </w:rPr>
        <w:t> dependency (which is also pulled in), we’ll use a few plugins, especially: </w:t>
      </w:r>
      <w:hyperlink r:id="rId6" w:anchor="search%7Cgav%7C1%7Cg%3A%22io.github.openfeign%22%20AND%20a%3A%22feign-okhttp%22" w:history="1">
        <w:r w:rsidRPr="00E9688E">
          <w:rPr>
            <w:rFonts w:ascii="Arial" w:eastAsia="Times New Roman" w:hAnsi="Arial" w:cs="Arial"/>
            <w:i/>
            <w:iCs/>
            <w:color w:val="63B175"/>
          </w:rPr>
          <w:t>feign-okhttp</w:t>
        </w:r>
      </w:hyperlink>
      <w:r w:rsidRPr="00A45347">
        <w:rPr>
          <w:rFonts w:ascii="Arial" w:eastAsia="Times New Roman" w:hAnsi="Arial" w:cs="Arial"/>
          <w:color w:val="535353"/>
        </w:rPr>
        <w:t> for internally using </w:t>
      </w:r>
      <w:r w:rsidRPr="00E9688E">
        <w:rPr>
          <w:rFonts w:ascii="Arial" w:eastAsia="Times New Roman" w:hAnsi="Arial" w:cs="Arial"/>
          <w:i/>
          <w:iCs/>
          <w:color w:val="535353"/>
        </w:rPr>
        <w:t>Square’s </w:t>
      </w:r>
      <w:hyperlink r:id="rId7" w:history="1">
        <w:r w:rsidRPr="00E9688E">
          <w:rPr>
            <w:rFonts w:ascii="Arial" w:eastAsia="Times New Roman" w:hAnsi="Arial" w:cs="Arial"/>
            <w:i/>
            <w:iCs/>
            <w:color w:val="63B175"/>
          </w:rPr>
          <w:t>OkHttp</w:t>
        </w:r>
      </w:hyperlink>
      <w:r w:rsidRPr="00A45347">
        <w:rPr>
          <w:rFonts w:ascii="Arial" w:eastAsia="Times New Roman" w:hAnsi="Arial" w:cs="Arial"/>
          <w:color w:val="535353"/>
        </w:rPr>
        <w:t> client to make requests, </w:t>
      </w:r>
      <w:hyperlink r:id="rId8" w:anchor="search%7Cgav%7C1%7Cg%3A%22io.github.openfeign%22%20AND%20a%3A%22feign-gson%22" w:history="1">
        <w:r w:rsidRPr="00E9688E">
          <w:rPr>
            <w:rFonts w:ascii="Arial" w:eastAsia="Times New Roman" w:hAnsi="Arial" w:cs="Arial"/>
            <w:i/>
            <w:iCs/>
            <w:color w:val="63B175"/>
          </w:rPr>
          <w:t>feign-</w:t>
        </w:r>
        <w:r w:rsidRPr="00E9688E">
          <w:rPr>
            <w:rFonts w:ascii="Arial" w:eastAsia="Times New Roman" w:hAnsi="Arial" w:cs="Arial"/>
            <w:i/>
            <w:iCs/>
            <w:color w:val="63B175"/>
          </w:rPr>
          <w:lastRenderedPageBreak/>
          <w:t>gson</w:t>
        </w:r>
      </w:hyperlink>
      <w:r w:rsidRPr="00A45347">
        <w:rPr>
          <w:rFonts w:ascii="Arial" w:eastAsia="Times New Roman" w:hAnsi="Arial" w:cs="Arial"/>
          <w:color w:val="535353"/>
        </w:rPr>
        <w:t> for using </w:t>
      </w:r>
      <w:r w:rsidRPr="00E9688E">
        <w:rPr>
          <w:rFonts w:ascii="Arial" w:eastAsia="Times New Roman" w:hAnsi="Arial" w:cs="Arial"/>
          <w:i/>
          <w:iCs/>
          <w:color w:val="535353"/>
        </w:rPr>
        <w:t>Google’s GSON</w:t>
      </w:r>
      <w:r w:rsidRPr="00A45347">
        <w:rPr>
          <w:rFonts w:ascii="Arial" w:eastAsia="Times New Roman" w:hAnsi="Arial" w:cs="Arial"/>
          <w:color w:val="535353"/>
        </w:rPr>
        <w:t> as </w:t>
      </w:r>
      <w:r w:rsidRPr="00E9688E">
        <w:rPr>
          <w:rFonts w:ascii="Arial" w:eastAsia="Times New Roman" w:hAnsi="Arial" w:cs="Arial"/>
          <w:i/>
          <w:iCs/>
          <w:color w:val="535353"/>
        </w:rPr>
        <w:t>JSON</w:t>
      </w:r>
      <w:r w:rsidRPr="00A45347">
        <w:rPr>
          <w:rFonts w:ascii="Arial" w:eastAsia="Times New Roman" w:hAnsi="Arial" w:cs="Arial"/>
          <w:color w:val="535353"/>
        </w:rPr>
        <w:t> processor and </w:t>
      </w:r>
      <w:hyperlink r:id="rId9" w:anchor="search%7Cgav%7C1%7Cg%3A%22io.github.openfeign%22%20AND%20a%3A%22feign-slf4j%22" w:history="1">
        <w:r w:rsidRPr="00E9688E">
          <w:rPr>
            <w:rFonts w:ascii="Arial" w:eastAsia="Times New Roman" w:hAnsi="Arial" w:cs="Arial"/>
            <w:i/>
            <w:iCs/>
            <w:color w:val="63B175"/>
          </w:rPr>
          <w:t>feign-slf4j</w:t>
        </w:r>
      </w:hyperlink>
      <w:r w:rsidRPr="00A45347">
        <w:rPr>
          <w:rFonts w:ascii="Arial" w:eastAsia="Times New Roman" w:hAnsi="Arial" w:cs="Arial"/>
          <w:color w:val="535353"/>
        </w:rPr>
        <w:t> for using the </w:t>
      </w:r>
      <w:r w:rsidRPr="00E9688E">
        <w:rPr>
          <w:rFonts w:ascii="Arial" w:eastAsia="Times New Roman" w:hAnsi="Arial" w:cs="Arial"/>
          <w:i/>
          <w:iCs/>
          <w:color w:val="535353"/>
        </w:rPr>
        <w:t>Simple Logging Facade</w:t>
      </w:r>
      <w:r w:rsidRPr="00A45347">
        <w:rPr>
          <w:rFonts w:ascii="Arial" w:eastAsia="Times New Roman" w:hAnsi="Arial" w:cs="Arial"/>
          <w:color w:val="535353"/>
        </w:rPr>
        <w:t> to log requests.</w:t>
      </w:r>
    </w:p>
    <w:p w:rsidR="00A45347" w:rsidRPr="00A45347" w:rsidRDefault="00A45347" w:rsidP="00A45347">
      <w:pPr>
        <w:shd w:val="clear" w:color="auto" w:fill="FFFFFF"/>
        <w:spacing w:after="167" w:line="402" w:lineRule="atLeast"/>
        <w:rPr>
          <w:rFonts w:ascii="Arial" w:eastAsia="Times New Roman" w:hAnsi="Arial" w:cs="Arial"/>
          <w:color w:val="535353"/>
        </w:rPr>
      </w:pPr>
      <w:r w:rsidRPr="00A45347">
        <w:rPr>
          <w:rFonts w:ascii="Arial" w:eastAsia="Times New Roman" w:hAnsi="Arial" w:cs="Arial"/>
          <w:color w:val="535353"/>
        </w:rPr>
        <w:t>To actually get some log output, you’ll need your favorite, </w:t>
      </w:r>
      <w:r w:rsidRPr="00E9688E">
        <w:rPr>
          <w:rFonts w:ascii="Arial" w:eastAsia="Times New Roman" w:hAnsi="Arial" w:cs="Arial"/>
          <w:i/>
          <w:iCs/>
          <w:color w:val="535353"/>
        </w:rPr>
        <w:t>SLF4J</w:t>
      </w:r>
      <w:r w:rsidRPr="00A45347">
        <w:rPr>
          <w:rFonts w:ascii="Arial" w:eastAsia="Times New Roman" w:hAnsi="Arial" w:cs="Arial"/>
          <w:color w:val="535353"/>
        </w:rPr>
        <w:t>-supported logger implementation on your classpath.</w:t>
      </w:r>
    </w:p>
    <w:p w:rsidR="00A45347" w:rsidRPr="00A45347" w:rsidRDefault="00A45347" w:rsidP="00A45347">
      <w:pPr>
        <w:shd w:val="clear" w:color="auto" w:fill="FFFFFF"/>
        <w:spacing w:after="167" w:line="402" w:lineRule="atLeast"/>
        <w:rPr>
          <w:rFonts w:ascii="Arial" w:eastAsia="Times New Roman" w:hAnsi="Arial" w:cs="Arial"/>
          <w:color w:val="535353"/>
        </w:rPr>
      </w:pPr>
      <w:r w:rsidRPr="00A45347">
        <w:rPr>
          <w:rFonts w:ascii="Arial" w:eastAsia="Times New Roman" w:hAnsi="Arial" w:cs="Arial"/>
          <w:color w:val="535353"/>
        </w:rPr>
        <w:t>Before we continue to create our client interface, we’ll set up a </w:t>
      </w:r>
      <w:r w:rsidRPr="00E9688E">
        <w:rPr>
          <w:rFonts w:ascii="Arial" w:eastAsia="Times New Roman" w:hAnsi="Arial" w:cs="Arial"/>
          <w:i/>
          <w:iCs/>
          <w:color w:val="535353"/>
        </w:rPr>
        <w:t>Book</w:t>
      </w:r>
      <w:r w:rsidRPr="00A45347">
        <w:rPr>
          <w:rFonts w:ascii="Arial" w:eastAsia="Times New Roman" w:hAnsi="Arial" w:cs="Arial"/>
          <w:color w:val="535353"/>
        </w:rPr>
        <w:t> model for holding our data:</w:t>
      </w:r>
    </w:p>
    <w:tbl>
      <w:tblPr>
        <w:tblW w:w="11353" w:type="dxa"/>
        <w:tblCellMar>
          <w:left w:w="0" w:type="dxa"/>
          <w:right w:w="0" w:type="dxa"/>
        </w:tblCellMar>
        <w:tblLook w:val="04A0"/>
      </w:tblPr>
      <w:tblGrid>
        <w:gridCol w:w="553"/>
        <w:gridCol w:w="10800"/>
      </w:tblGrid>
      <w:tr w:rsidR="00A45347" w:rsidRPr="00A45347" w:rsidTr="00A45347">
        <w:tc>
          <w:tcPr>
            <w:tcW w:w="0" w:type="auto"/>
            <w:vAlign w:val="center"/>
            <w:hideMark/>
          </w:tcPr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5347">
              <w:rPr>
                <w:rFonts w:ascii="Arial" w:eastAsia="Times New Roman" w:hAnsi="Arial" w:cs="Arial"/>
              </w:rPr>
              <w:t>1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5347">
              <w:rPr>
                <w:rFonts w:ascii="Arial" w:eastAsia="Times New Roman" w:hAnsi="Arial" w:cs="Arial"/>
              </w:rPr>
              <w:t>2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5347">
              <w:rPr>
                <w:rFonts w:ascii="Arial" w:eastAsia="Times New Roman" w:hAnsi="Arial" w:cs="Arial"/>
              </w:rPr>
              <w:t>3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5347">
              <w:rPr>
                <w:rFonts w:ascii="Arial" w:eastAsia="Times New Roman" w:hAnsi="Arial" w:cs="Arial"/>
              </w:rPr>
              <w:t>4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5347">
              <w:rPr>
                <w:rFonts w:ascii="Arial" w:eastAsia="Times New Roman" w:hAnsi="Arial" w:cs="Arial"/>
              </w:rPr>
              <w:t>5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5347">
              <w:rPr>
                <w:rFonts w:ascii="Arial" w:eastAsia="Times New Roman" w:hAnsi="Arial" w:cs="Arial"/>
              </w:rPr>
              <w:t>6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5347">
              <w:rPr>
                <w:rFonts w:ascii="Arial" w:eastAsia="Times New Roman" w:hAnsi="Arial" w:cs="Arial"/>
              </w:rPr>
              <w:t>7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5347">
              <w:rPr>
                <w:rFonts w:ascii="Arial" w:eastAsia="Times New Roman" w:hAnsi="Arial" w:cs="Arial"/>
              </w:rPr>
              <w:t>8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5347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10800" w:type="dxa"/>
            <w:vAlign w:val="center"/>
            <w:hideMark/>
          </w:tcPr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public</w:t>
            </w:r>
            <w:r w:rsidRPr="00A45347">
              <w:rPr>
                <w:rFonts w:ascii="Arial" w:eastAsia="Times New Roman" w:hAnsi="Arial" w:cs="Arial"/>
              </w:rPr>
              <w:t xml:space="preserve"> </w:t>
            </w:r>
            <w:r w:rsidRPr="00E9688E">
              <w:rPr>
                <w:rFonts w:ascii="Arial" w:eastAsia="Times New Roman" w:hAnsi="Arial" w:cs="Arial"/>
              </w:rPr>
              <w:t>class</w:t>
            </w:r>
            <w:r w:rsidRPr="00A45347">
              <w:rPr>
                <w:rFonts w:ascii="Arial" w:eastAsia="Times New Roman" w:hAnsi="Arial" w:cs="Arial"/>
              </w:rPr>
              <w:t xml:space="preserve"> </w:t>
            </w:r>
            <w:r w:rsidRPr="00E9688E">
              <w:rPr>
                <w:rFonts w:ascii="Arial" w:eastAsia="Times New Roman" w:hAnsi="Arial" w:cs="Arial"/>
              </w:rPr>
              <w:t>Book {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private</w:t>
            </w:r>
            <w:r w:rsidRPr="00A45347">
              <w:rPr>
                <w:rFonts w:ascii="Arial" w:eastAsia="Times New Roman" w:hAnsi="Arial" w:cs="Arial"/>
              </w:rPr>
              <w:t xml:space="preserve"> </w:t>
            </w:r>
            <w:r w:rsidRPr="00E9688E">
              <w:rPr>
                <w:rFonts w:ascii="Arial" w:eastAsia="Times New Roman" w:hAnsi="Arial" w:cs="Arial"/>
              </w:rPr>
              <w:t>String isbn;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private</w:t>
            </w:r>
            <w:r w:rsidRPr="00A45347">
              <w:rPr>
                <w:rFonts w:ascii="Arial" w:eastAsia="Times New Roman" w:hAnsi="Arial" w:cs="Arial"/>
              </w:rPr>
              <w:t xml:space="preserve"> </w:t>
            </w:r>
            <w:r w:rsidRPr="00E9688E">
              <w:rPr>
                <w:rFonts w:ascii="Arial" w:eastAsia="Times New Roman" w:hAnsi="Arial" w:cs="Arial"/>
              </w:rPr>
              <w:t>String author;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private</w:t>
            </w:r>
            <w:r w:rsidRPr="00A45347">
              <w:rPr>
                <w:rFonts w:ascii="Arial" w:eastAsia="Times New Roman" w:hAnsi="Arial" w:cs="Arial"/>
              </w:rPr>
              <w:t xml:space="preserve"> </w:t>
            </w:r>
            <w:r w:rsidRPr="00E9688E">
              <w:rPr>
                <w:rFonts w:ascii="Arial" w:eastAsia="Times New Roman" w:hAnsi="Arial" w:cs="Arial"/>
              </w:rPr>
              <w:t>String title;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private</w:t>
            </w:r>
            <w:r w:rsidRPr="00A45347">
              <w:rPr>
                <w:rFonts w:ascii="Arial" w:eastAsia="Times New Roman" w:hAnsi="Arial" w:cs="Arial"/>
              </w:rPr>
              <w:t xml:space="preserve"> </w:t>
            </w:r>
            <w:r w:rsidRPr="00E9688E">
              <w:rPr>
                <w:rFonts w:ascii="Arial" w:eastAsia="Times New Roman" w:hAnsi="Arial" w:cs="Arial"/>
              </w:rPr>
              <w:t>String synopsis;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private</w:t>
            </w:r>
            <w:r w:rsidRPr="00A45347">
              <w:rPr>
                <w:rFonts w:ascii="Arial" w:eastAsia="Times New Roman" w:hAnsi="Arial" w:cs="Arial"/>
              </w:rPr>
              <w:t xml:space="preserve"> </w:t>
            </w:r>
            <w:r w:rsidRPr="00E9688E">
              <w:rPr>
                <w:rFonts w:ascii="Arial" w:eastAsia="Times New Roman" w:hAnsi="Arial" w:cs="Arial"/>
              </w:rPr>
              <w:t>String language;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5347">
              <w:rPr>
                <w:rFonts w:ascii="Arial" w:eastAsia="Times New Roman" w:hAnsi="Arial" w:cs="Arial"/>
              </w:rPr>
              <w:t> 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// standard constructor, getters and setters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}</w:t>
            </w:r>
          </w:p>
        </w:tc>
      </w:tr>
    </w:tbl>
    <w:p w:rsidR="00A45347" w:rsidRPr="00E9688E" w:rsidRDefault="00A45347" w:rsidP="00A45347">
      <w:pPr>
        <w:shd w:val="clear" w:color="auto" w:fill="FFFFFF"/>
        <w:spacing w:after="167" w:line="402" w:lineRule="atLeast"/>
        <w:rPr>
          <w:rFonts w:ascii="Arial" w:eastAsia="Times New Roman" w:hAnsi="Arial" w:cs="Arial"/>
          <w:color w:val="535353"/>
        </w:rPr>
      </w:pPr>
      <w:r w:rsidRPr="00E9688E">
        <w:rPr>
          <w:rFonts w:ascii="Arial" w:eastAsia="Times New Roman" w:hAnsi="Arial" w:cs="Arial"/>
          <w:b/>
          <w:bCs/>
          <w:color w:val="535353"/>
        </w:rPr>
        <w:t>NOTE: </w:t>
      </w:r>
      <w:r w:rsidRPr="00A45347">
        <w:rPr>
          <w:rFonts w:ascii="Arial" w:eastAsia="Times New Roman" w:hAnsi="Arial" w:cs="Arial"/>
          <w:color w:val="535353"/>
        </w:rPr>
        <w:t>At least a “no arguments constructor” is needed by a </w:t>
      </w:r>
      <w:r w:rsidRPr="00E9688E">
        <w:rPr>
          <w:rFonts w:ascii="Arial" w:eastAsia="Times New Roman" w:hAnsi="Arial" w:cs="Arial"/>
          <w:i/>
          <w:iCs/>
          <w:color w:val="535353"/>
        </w:rPr>
        <w:t>JSON</w:t>
      </w:r>
      <w:r w:rsidRPr="00A45347">
        <w:rPr>
          <w:rFonts w:ascii="Arial" w:eastAsia="Times New Roman" w:hAnsi="Arial" w:cs="Arial"/>
          <w:color w:val="535353"/>
        </w:rPr>
        <w:t> processor.</w:t>
      </w:r>
    </w:p>
    <w:p w:rsidR="0056215A" w:rsidRPr="00E9688E" w:rsidRDefault="0056215A" w:rsidP="00A45347">
      <w:pPr>
        <w:shd w:val="clear" w:color="auto" w:fill="FFFFFF"/>
        <w:spacing w:after="167" w:line="402" w:lineRule="atLeast"/>
        <w:rPr>
          <w:rFonts w:ascii="Arial" w:eastAsia="Times New Roman" w:hAnsi="Arial" w:cs="Arial"/>
          <w:color w:val="535353"/>
        </w:rPr>
      </w:pPr>
    </w:p>
    <w:p w:rsidR="0056215A" w:rsidRPr="00A45347" w:rsidRDefault="0056215A" w:rsidP="00A45347">
      <w:pPr>
        <w:shd w:val="clear" w:color="auto" w:fill="FFFFFF"/>
        <w:spacing w:after="167" w:line="402" w:lineRule="atLeast"/>
        <w:rPr>
          <w:rFonts w:ascii="Arial" w:eastAsia="Times New Roman" w:hAnsi="Arial" w:cs="Arial"/>
          <w:color w:val="535353"/>
        </w:rPr>
      </w:pPr>
      <w:r w:rsidRPr="00E9688E">
        <w:rPr>
          <w:rFonts w:ascii="Arial" w:eastAsia="Times New Roman" w:hAnsi="Arial" w:cs="Arial"/>
          <w:color w:val="535353"/>
        </w:rPr>
        <w:t>http://www.baeldung.com/spring-hateoas-tutorial</w:t>
      </w:r>
    </w:p>
    <w:p w:rsidR="00A45347" w:rsidRPr="00A45347" w:rsidRDefault="00A45347" w:rsidP="00A45347">
      <w:pPr>
        <w:shd w:val="clear" w:color="auto" w:fill="FFFFFF"/>
        <w:spacing w:after="167" w:line="402" w:lineRule="atLeast"/>
        <w:rPr>
          <w:rFonts w:ascii="Arial" w:eastAsia="Times New Roman" w:hAnsi="Arial" w:cs="Arial"/>
          <w:color w:val="535353"/>
        </w:rPr>
      </w:pPr>
      <w:r w:rsidRPr="00A45347">
        <w:rPr>
          <w:rFonts w:ascii="Arial" w:eastAsia="Times New Roman" w:hAnsi="Arial" w:cs="Arial"/>
          <w:color w:val="535353"/>
        </w:rPr>
        <w:t>In fact, our </w:t>
      </w:r>
      <w:r w:rsidRPr="00E9688E">
        <w:rPr>
          <w:rFonts w:ascii="Arial" w:eastAsia="Times New Roman" w:hAnsi="Arial" w:cs="Arial"/>
          <w:i/>
          <w:iCs/>
          <w:color w:val="535353"/>
        </w:rPr>
        <w:t>REST</w:t>
      </w:r>
      <w:r w:rsidRPr="00A45347">
        <w:rPr>
          <w:rFonts w:ascii="Arial" w:eastAsia="Times New Roman" w:hAnsi="Arial" w:cs="Arial"/>
          <w:color w:val="535353"/>
        </w:rPr>
        <w:t> provider is a </w:t>
      </w:r>
      <w:hyperlink r:id="rId10" w:history="1">
        <w:r w:rsidRPr="00E9688E">
          <w:rPr>
            <w:rFonts w:ascii="Arial" w:eastAsia="Times New Roman" w:hAnsi="Arial" w:cs="Arial"/>
            <w:i/>
            <w:iCs/>
            <w:color w:val="63B175"/>
          </w:rPr>
          <w:t>hypermedia-driven API</w:t>
        </w:r>
      </w:hyperlink>
      <w:r w:rsidRPr="00E9688E">
        <w:rPr>
          <w:rFonts w:ascii="Arial" w:eastAsia="Times New Roman" w:hAnsi="Arial" w:cs="Arial"/>
          <w:i/>
          <w:iCs/>
          <w:color w:val="535353"/>
        </w:rPr>
        <w:t>,</w:t>
      </w:r>
      <w:r w:rsidRPr="00A45347">
        <w:rPr>
          <w:rFonts w:ascii="Arial" w:eastAsia="Times New Roman" w:hAnsi="Arial" w:cs="Arial"/>
          <w:color w:val="535353"/>
        </w:rPr>
        <w:t> so we’ll need a simple wrapper class:</w:t>
      </w:r>
    </w:p>
    <w:tbl>
      <w:tblPr>
        <w:tblW w:w="11353" w:type="dxa"/>
        <w:tblCellMar>
          <w:left w:w="0" w:type="dxa"/>
          <w:right w:w="0" w:type="dxa"/>
        </w:tblCellMar>
        <w:tblLook w:val="04A0"/>
      </w:tblPr>
      <w:tblGrid>
        <w:gridCol w:w="553"/>
        <w:gridCol w:w="10800"/>
      </w:tblGrid>
      <w:tr w:rsidR="00A45347" w:rsidRPr="00A45347" w:rsidTr="00A45347">
        <w:tc>
          <w:tcPr>
            <w:tcW w:w="0" w:type="auto"/>
            <w:vAlign w:val="center"/>
            <w:hideMark/>
          </w:tcPr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5347">
              <w:rPr>
                <w:rFonts w:ascii="Arial" w:eastAsia="Times New Roman" w:hAnsi="Arial" w:cs="Arial"/>
              </w:rPr>
              <w:t>1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5347">
              <w:rPr>
                <w:rFonts w:ascii="Arial" w:eastAsia="Times New Roman" w:hAnsi="Arial" w:cs="Arial"/>
              </w:rPr>
              <w:t>2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5347">
              <w:rPr>
                <w:rFonts w:ascii="Arial" w:eastAsia="Times New Roman" w:hAnsi="Arial" w:cs="Arial"/>
              </w:rPr>
              <w:t>3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5347">
              <w:rPr>
                <w:rFonts w:ascii="Arial" w:eastAsia="Times New Roman" w:hAnsi="Arial" w:cs="Arial"/>
              </w:rPr>
              <w:t>4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5347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0800" w:type="dxa"/>
            <w:vAlign w:val="center"/>
            <w:hideMark/>
          </w:tcPr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public</w:t>
            </w:r>
            <w:r w:rsidRPr="00A45347">
              <w:rPr>
                <w:rFonts w:ascii="Arial" w:eastAsia="Times New Roman" w:hAnsi="Arial" w:cs="Arial"/>
              </w:rPr>
              <w:t xml:space="preserve"> </w:t>
            </w:r>
            <w:r w:rsidRPr="00E9688E">
              <w:rPr>
                <w:rFonts w:ascii="Arial" w:eastAsia="Times New Roman" w:hAnsi="Arial" w:cs="Arial"/>
              </w:rPr>
              <w:t>class</w:t>
            </w:r>
            <w:r w:rsidRPr="00A45347">
              <w:rPr>
                <w:rFonts w:ascii="Arial" w:eastAsia="Times New Roman" w:hAnsi="Arial" w:cs="Arial"/>
              </w:rPr>
              <w:t xml:space="preserve"> </w:t>
            </w:r>
            <w:r w:rsidRPr="00E9688E">
              <w:rPr>
                <w:rFonts w:ascii="Arial" w:eastAsia="Times New Roman" w:hAnsi="Arial" w:cs="Arial"/>
              </w:rPr>
              <w:t>BookResource {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private</w:t>
            </w:r>
            <w:r w:rsidRPr="00A45347">
              <w:rPr>
                <w:rFonts w:ascii="Arial" w:eastAsia="Times New Roman" w:hAnsi="Arial" w:cs="Arial"/>
              </w:rPr>
              <w:t xml:space="preserve"> </w:t>
            </w:r>
            <w:r w:rsidRPr="00E9688E">
              <w:rPr>
                <w:rFonts w:ascii="Arial" w:eastAsia="Times New Roman" w:hAnsi="Arial" w:cs="Arial"/>
              </w:rPr>
              <w:t>Book book;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5347">
              <w:rPr>
                <w:rFonts w:ascii="Arial" w:eastAsia="Times New Roman" w:hAnsi="Arial" w:cs="Arial"/>
              </w:rPr>
              <w:t> 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// standard constructor, getters and setters</w:t>
            </w:r>
          </w:p>
          <w:p w:rsidR="00A45347" w:rsidRPr="00A45347" w:rsidRDefault="00A45347" w:rsidP="00A4534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}</w:t>
            </w:r>
          </w:p>
        </w:tc>
      </w:tr>
    </w:tbl>
    <w:p w:rsidR="00A45347" w:rsidRPr="00E9688E" w:rsidRDefault="00A45347" w:rsidP="00A45347">
      <w:pPr>
        <w:shd w:val="clear" w:color="auto" w:fill="FFFFFF"/>
        <w:spacing w:after="167" w:line="402" w:lineRule="atLeast"/>
        <w:rPr>
          <w:rFonts w:ascii="Arial" w:eastAsia="Times New Roman" w:hAnsi="Arial" w:cs="Arial"/>
          <w:color w:val="535353"/>
        </w:rPr>
      </w:pPr>
      <w:r w:rsidRPr="00E9688E">
        <w:rPr>
          <w:rFonts w:ascii="Arial" w:eastAsia="Times New Roman" w:hAnsi="Arial" w:cs="Arial"/>
          <w:b/>
          <w:bCs/>
          <w:color w:val="535353"/>
        </w:rPr>
        <w:t>Note: </w:t>
      </w:r>
      <w:r w:rsidRPr="00A45347">
        <w:rPr>
          <w:rFonts w:ascii="Arial" w:eastAsia="Times New Roman" w:hAnsi="Arial" w:cs="Arial"/>
          <w:color w:val="535353"/>
        </w:rPr>
        <w:t>We</w:t>
      </w:r>
      <w:r w:rsidRPr="00A45347">
        <w:rPr>
          <w:rFonts w:ascii="Arial" w:eastAsia="Times New Roman" w:hAnsi="Arial" w:cs="Arial"/>
          <w:b/>
          <w:bCs/>
          <w:color w:val="535353"/>
        </w:rPr>
        <w:t>‘</w:t>
      </w:r>
      <w:r w:rsidRPr="00A45347">
        <w:rPr>
          <w:rFonts w:ascii="Arial" w:eastAsia="Times New Roman" w:hAnsi="Arial" w:cs="Arial"/>
          <w:color w:val="535353"/>
        </w:rPr>
        <w:t>ll keep the </w:t>
      </w:r>
      <w:r w:rsidRPr="00E9688E">
        <w:rPr>
          <w:rFonts w:ascii="Arial" w:eastAsia="Times New Roman" w:hAnsi="Arial" w:cs="Arial"/>
          <w:i/>
          <w:iCs/>
          <w:color w:val="535353"/>
        </w:rPr>
        <w:t>BookResource</w:t>
      </w:r>
      <w:r w:rsidRPr="00A45347">
        <w:rPr>
          <w:rFonts w:ascii="Arial" w:eastAsia="Times New Roman" w:hAnsi="Arial" w:cs="Arial"/>
          <w:color w:val="535353"/>
        </w:rPr>
        <w:t> simple because our sample </w:t>
      </w:r>
      <w:r w:rsidRPr="00E9688E">
        <w:rPr>
          <w:rFonts w:ascii="Arial" w:eastAsia="Times New Roman" w:hAnsi="Arial" w:cs="Arial"/>
          <w:i/>
          <w:iCs/>
          <w:color w:val="535353"/>
        </w:rPr>
        <w:t>Feign</w:t>
      </w:r>
      <w:r w:rsidRPr="00A45347">
        <w:rPr>
          <w:rFonts w:ascii="Arial" w:eastAsia="Times New Roman" w:hAnsi="Arial" w:cs="Arial"/>
          <w:color w:val="535353"/>
        </w:rPr>
        <w:t> client doesn’t benefit from hypermedia features!</w:t>
      </w:r>
    </w:p>
    <w:p w:rsidR="00E9688E" w:rsidRPr="00E9688E" w:rsidRDefault="00E9688E" w:rsidP="00A45347">
      <w:pPr>
        <w:shd w:val="clear" w:color="auto" w:fill="FFFFFF"/>
        <w:spacing w:after="167" w:line="402" w:lineRule="atLeast"/>
        <w:rPr>
          <w:rFonts w:ascii="Arial" w:eastAsia="Times New Roman" w:hAnsi="Arial" w:cs="Arial"/>
          <w:color w:val="535353"/>
        </w:rPr>
      </w:pPr>
    </w:p>
    <w:p w:rsidR="00E9688E" w:rsidRPr="00E9688E" w:rsidRDefault="00E9688E" w:rsidP="00A45347">
      <w:pPr>
        <w:shd w:val="clear" w:color="auto" w:fill="FFFFFF"/>
        <w:spacing w:after="167" w:line="402" w:lineRule="atLeast"/>
        <w:rPr>
          <w:rFonts w:ascii="Arial" w:eastAsia="Times New Roman" w:hAnsi="Arial" w:cs="Arial"/>
          <w:color w:val="535353"/>
        </w:rPr>
      </w:pPr>
    </w:p>
    <w:p w:rsidR="00E9688E" w:rsidRPr="00E9688E" w:rsidRDefault="00E9688E" w:rsidP="00E9688E">
      <w:pPr>
        <w:shd w:val="clear" w:color="auto" w:fill="FFFFFF"/>
        <w:spacing w:before="750" w:after="450" w:line="240" w:lineRule="auto"/>
        <w:outlineLvl w:val="1"/>
        <w:rPr>
          <w:rFonts w:ascii="Arial" w:eastAsia="Times New Roman" w:hAnsi="Arial" w:cs="Arial"/>
          <w:b/>
          <w:bCs/>
          <w:color w:val="333333"/>
        </w:rPr>
      </w:pPr>
      <w:r w:rsidRPr="00E9688E">
        <w:rPr>
          <w:rFonts w:ascii="Arial" w:eastAsia="Times New Roman" w:hAnsi="Arial" w:cs="Arial"/>
          <w:b/>
          <w:bCs/>
          <w:color w:val="333333"/>
        </w:rPr>
        <w:t>Server Side</w:t>
      </w:r>
    </w:p>
    <w:p w:rsidR="00E9688E" w:rsidRPr="00E9688E" w:rsidRDefault="00E9688E" w:rsidP="00E9688E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535353"/>
        </w:rPr>
      </w:pPr>
      <w:r w:rsidRPr="00E9688E">
        <w:rPr>
          <w:rFonts w:ascii="Arial" w:eastAsia="Times New Roman" w:hAnsi="Arial" w:cs="Arial"/>
          <w:color w:val="535353"/>
        </w:rPr>
        <w:t>To understand how to define a </w:t>
      </w:r>
      <w:r w:rsidRPr="00E9688E">
        <w:rPr>
          <w:rFonts w:ascii="Arial" w:eastAsia="Times New Roman" w:hAnsi="Arial" w:cs="Arial"/>
          <w:i/>
          <w:iCs/>
          <w:color w:val="535353"/>
        </w:rPr>
        <w:t>Feign </w:t>
      </w:r>
      <w:r w:rsidRPr="00E9688E">
        <w:rPr>
          <w:rFonts w:ascii="Arial" w:eastAsia="Times New Roman" w:hAnsi="Arial" w:cs="Arial"/>
          <w:color w:val="535353"/>
        </w:rPr>
        <w:t>client, we’ll first look into some of the methods and responses supported by our </w:t>
      </w:r>
      <w:r w:rsidRPr="00E9688E">
        <w:rPr>
          <w:rFonts w:ascii="Arial" w:eastAsia="Times New Roman" w:hAnsi="Arial" w:cs="Arial"/>
          <w:i/>
          <w:iCs/>
          <w:color w:val="535353"/>
        </w:rPr>
        <w:t>REST</w:t>
      </w:r>
      <w:r w:rsidRPr="00E9688E">
        <w:rPr>
          <w:rFonts w:ascii="Arial" w:eastAsia="Times New Roman" w:hAnsi="Arial" w:cs="Arial"/>
          <w:color w:val="535353"/>
        </w:rPr>
        <w:t> provider.</w:t>
      </w:r>
    </w:p>
    <w:p w:rsidR="00E9688E" w:rsidRPr="00E9688E" w:rsidRDefault="00E9688E" w:rsidP="00E9688E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535353"/>
        </w:rPr>
      </w:pPr>
      <w:r w:rsidRPr="00E9688E">
        <w:rPr>
          <w:rFonts w:ascii="Arial" w:eastAsia="Times New Roman" w:hAnsi="Arial" w:cs="Arial"/>
          <w:color w:val="535353"/>
        </w:rPr>
        <w:lastRenderedPageBreak/>
        <w:t>Let’s try it out with a simple </w:t>
      </w:r>
      <w:r w:rsidRPr="00E9688E">
        <w:rPr>
          <w:rFonts w:ascii="Arial" w:eastAsia="Times New Roman" w:hAnsi="Arial" w:cs="Arial"/>
          <w:i/>
          <w:iCs/>
          <w:color w:val="535353"/>
        </w:rPr>
        <w:t>curl</w:t>
      </w:r>
      <w:r w:rsidRPr="00E9688E">
        <w:rPr>
          <w:rFonts w:ascii="Arial" w:eastAsia="Times New Roman" w:hAnsi="Arial" w:cs="Arial"/>
          <w:color w:val="535353"/>
        </w:rPr>
        <w:t> shell command to list all books. Don’t forget to prefix your calls with </w:t>
      </w:r>
      <w:r w:rsidRPr="00E9688E">
        <w:rPr>
          <w:rFonts w:ascii="Arial" w:eastAsia="Times New Roman" w:hAnsi="Arial" w:cs="Arial"/>
          <w:i/>
          <w:iCs/>
          <w:color w:val="535353"/>
        </w:rPr>
        <w:t>‘/api’</w:t>
      </w:r>
      <w:r w:rsidRPr="00E9688E">
        <w:rPr>
          <w:rFonts w:ascii="Arial" w:eastAsia="Times New Roman" w:hAnsi="Arial" w:cs="Arial"/>
          <w:color w:val="535353"/>
        </w:rPr>
        <w:t>, which is the </w:t>
      </w:r>
      <w:r w:rsidRPr="00E9688E">
        <w:rPr>
          <w:rFonts w:ascii="Arial" w:eastAsia="Times New Roman" w:hAnsi="Arial" w:cs="Arial"/>
          <w:i/>
          <w:iCs/>
          <w:color w:val="535353"/>
        </w:rPr>
        <w:t>servlet-context</w:t>
      </w:r>
      <w:r w:rsidRPr="00E9688E">
        <w:rPr>
          <w:rFonts w:ascii="Arial" w:eastAsia="Times New Roman" w:hAnsi="Arial" w:cs="Arial"/>
          <w:color w:val="535353"/>
        </w:rPr>
        <w:t> defined in the </w:t>
      </w:r>
      <w:r w:rsidRPr="00E9688E">
        <w:rPr>
          <w:rFonts w:ascii="Arial" w:eastAsia="Times New Roman" w:hAnsi="Arial" w:cs="Arial"/>
          <w:i/>
          <w:iCs/>
          <w:color w:val="535353"/>
        </w:rPr>
        <w:t>application.properties</w:t>
      </w:r>
      <w:r w:rsidRPr="00E9688E">
        <w:rPr>
          <w:rFonts w:ascii="Arial" w:eastAsia="Times New Roman" w:hAnsi="Arial" w:cs="Arial"/>
          <w:color w:val="535353"/>
        </w:rPr>
        <w:t>:</w:t>
      </w:r>
    </w:p>
    <w:tbl>
      <w:tblPr>
        <w:tblW w:w="10170" w:type="dxa"/>
        <w:tblCellMar>
          <w:left w:w="0" w:type="dxa"/>
          <w:right w:w="0" w:type="dxa"/>
        </w:tblCellMar>
        <w:tblLook w:val="04A0"/>
      </w:tblPr>
      <w:tblGrid>
        <w:gridCol w:w="495"/>
        <w:gridCol w:w="9675"/>
      </w:tblGrid>
      <w:tr w:rsidR="00E9688E" w:rsidRPr="00E9688E" w:rsidTr="00E9688E">
        <w:tc>
          <w:tcPr>
            <w:tcW w:w="0" w:type="auto"/>
            <w:vAlign w:val="center"/>
            <w:hideMark/>
          </w:tcPr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75" w:type="dxa"/>
            <w:vAlign w:val="center"/>
            <w:hideMark/>
          </w:tcPr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$&gt; curl http://localhost:8081/api/books</w:t>
            </w:r>
          </w:p>
        </w:tc>
      </w:tr>
    </w:tbl>
    <w:p w:rsidR="00E9688E" w:rsidRPr="00E9688E" w:rsidRDefault="00E9688E" w:rsidP="00E9688E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535353"/>
        </w:rPr>
      </w:pPr>
      <w:r w:rsidRPr="00E9688E">
        <w:rPr>
          <w:rFonts w:ascii="Arial" w:eastAsia="Times New Roman" w:hAnsi="Arial" w:cs="Arial"/>
          <w:color w:val="535353"/>
        </w:rPr>
        <w:t>we will get a complete book repository represented as </w:t>
      </w:r>
      <w:r w:rsidRPr="00E9688E">
        <w:rPr>
          <w:rFonts w:ascii="Arial" w:eastAsia="Times New Roman" w:hAnsi="Arial" w:cs="Arial"/>
          <w:i/>
          <w:iCs/>
          <w:color w:val="535353"/>
        </w:rPr>
        <w:t>JSON</w:t>
      </w:r>
      <w:r w:rsidRPr="00E9688E">
        <w:rPr>
          <w:rFonts w:ascii="Arial" w:eastAsia="Times New Roman" w:hAnsi="Arial" w:cs="Arial"/>
          <w:color w:val="535353"/>
        </w:rPr>
        <w:t>:</w:t>
      </w:r>
    </w:p>
    <w:tbl>
      <w:tblPr>
        <w:tblW w:w="10170" w:type="dxa"/>
        <w:tblCellMar>
          <w:left w:w="0" w:type="dxa"/>
          <w:right w:w="0" w:type="dxa"/>
        </w:tblCellMar>
        <w:tblLook w:val="04A0"/>
      </w:tblPr>
      <w:tblGrid>
        <w:gridCol w:w="615"/>
        <w:gridCol w:w="9555"/>
      </w:tblGrid>
      <w:tr w:rsidR="00E9688E" w:rsidRPr="00E9688E" w:rsidTr="00E9688E">
        <w:tc>
          <w:tcPr>
            <w:tcW w:w="0" w:type="auto"/>
            <w:vAlign w:val="center"/>
            <w:hideMark/>
          </w:tcPr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1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2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3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4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5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6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7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8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9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10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11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12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13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14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15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16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17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18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19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20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21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22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23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24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25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26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27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28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29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30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31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32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33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34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35</w:t>
            </w:r>
          </w:p>
        </w:tc>
        <w:tc>
          <w:tcPr>
            <w:tcW w:w="9555" w:type="dxa"/>
            <w:vAlign w:val="center"/>
            <w:hideMark/>
          </w:tcPr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[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</w:t>
            </w:r>
            <w:r w:rsidRPr="00E9688E">
              <w:rPr>
                <w:rFonts w:ascii="Arial" w:eastAsia="Times New Roman" w:hAnsi="Arial" w:cs="Arial"/>
              </w:rPr>
              <w:t>{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"book": {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  </w:t>
            </w:r>
            <w:r w:rsidRPr="00E9688E">
              <w:rPr>
                <w:rFonts w:ascii="Arial" w:eastAsia="Times New Roman" w:hAnsi="Arial" w:cs="Arial"/>
              </w:rPr>
              <w:t>"isbn": "1447264533",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  </w:t>
            </w:r>
            <w:r w:rsidRPr="00E9688E">
              <w:rPr>
                <w:rFonts w:ascii="Arial" w:eastAsia="Times New Roman" w:hAnsi="Arial" w:cs="Arial"/>
              </w:rPr>
              <w:t>"author": "Margaret Mitchell",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  </w:t>
            </w:r>
            <w:r w:rsidRPr="00E9688E">
              <w:rPr>
                <w:rFonts w:ascii="Arial" w:eastAsia="Times New Roman" w:hAnsi="Arial" w:cs="Arial"/>
              </w:rPr>
              <w:t>"title": "Gone with the Wind",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  </w:t>
            </w:r>
            <w:r w:rsidRPr="00E9688E">
              <w:rPr>
                <w:rFonts w:ascii="Arial" w:eastAsia="Times New Roman" w:hAnsi="Arial" w:cs="Arial"/>
              </w:rPr>
              <w:t>"synopsis": null,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  </w:t>
            </w:r>
            <w:r w:rsidRPr="00E9688E">
              <w:rPr>
                <w:rFonts w:ascii="Arial" w:eastAsia="Times New Roman" w:hAnsi="Arial" w:cs="Arial"/>
              </w:rPr>
              <w:t>"language": null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},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"links": [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  </w:t>
            </w:r>
            <w:r w:rsidRPr="00E9688E">
              <w:rPr>
                <w:rFonts w:ascii="Arial" w:eastAsia="Times New Roman" w:hAnsi="Arial" w:cs="Arial"/>
              </w:rPr>
              <w:t>{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    </w:t>
            </w:r>
            <w:r w:rsidRPr="00E9688E">
              <w:rPr>
                <w:rFonts w:ascii="Arial" w:eastAsia="Times New Roman" w:hAnsi="Arial" w:cs="Arial"/>
              </w:rPr>
              <w:t>"rel": "self",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    </w:t>
            </w:r>
            <w:r w:rsidRPr="00E9688E">
              <w:rPr>
                <w:rFonts w:ascii="Arial" w:eastAsia="Times New Roman" w:hAnsi="Arial" w:cs="Arial"/>
              </w:rPr>
              <w:t>"href": "</w:t>
            </w:r>
            <w:hyperlink r:id="rId11" w:history="1">
              <w:r w:rsidRPr="00E9688E">
                <w:rPr>
                  <w:rFonts w:ascii="Arial" w:eastAsia="Times New Roman" w:hAnsi="Arial" w:cs="Arial"/>
                  <w:color w:val="0000FF"/>
                </w:rPr>
                <w:t>http://localhost:8081/api/books/1447264533</w:t>
              </w:r>
            </w:hyperlink>
            <w:r w:rsidRPr="00E9688E">
              <w:rPr>
                <w:rFonts w:ascii="Arial" w:eastAsia="Times New Roman" w:hAnsi="Arial" w:cs="Arial"/>
              </w:rPr>
              <w:t>"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  </w:t>
            </w:r>
            <w:r w:rsidRPr="00E9688E">
              <w:rPr>
                <w:rFonts w:ascii="Arial" w:eastAsia="Times New Roman" w:hAnsi="Arial" w:cs="Arial"/>
              </w:rPr>
              <w:t>}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]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</w:t>
            </w:r>
            <w:r w:rsidRPr="00E9688E">
              <w:rPr>
                <w:rFonts w:ascii="Arial" w:eastAsia="Times New Roman" w:hAnsi="Arial" w:cs="Arial"/>
              </w:rPr>
              <w:t>},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 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</w:t>
            </w:r>
            <w:r w:rsidRPr="00E9688E">
              <w:rPr>
                <w:rFonts w:ascii="Arial" w:eastAsia="Times New Roman" w:hAnsi="Arial" w:cs="Arial"/>
              </w:rPr>
              <w:t>...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 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</w:t>
            </w:r>
            <w:r w:rsidRPr="00E9688E">
              <w:rPr>
                <w:rFonts w:ascii="Arial" w:eastAsia="Times New Roman" w:hAnsi="Arial" w:cs="Arial"/>
              </w:rPr>
              <w:t>{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"book": {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  </w:t>
            </w:r>
            <w:r w:rsidRPr="00E9688E">
              <w:rPr>
                <w:rFonts w:ascii="Arial" w:eastAsia="Times New Roman" w:hAnsi="Arial" w:cs="Arial"/>
              </w:rPr>
              <w:t>"isbn": "0451524934",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  </w:t>
            </w:r>
            <w:r w:rsidRPr="00E9688E">
              <w:rPr>
                <w:rFonts w:ascii="Arial" w:eastAsia="Times New Roman" w:hAnsi="Arial" w:cs="Arial"/>
              </w:rPr>
              <w:t>"author": "George Orwell",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  </w:t>
            </w:r>
            <w:r w:rsidRPr="00E9688E">
              <w:rPr>
                <w:rFonts w:ascii="Arial" w:eastAsia="Times New Roman" w:hAnsi="Arial" w:cs="Arial"/>
              </w:rPr>
              <w:t>"title": "1984",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  </w:t>
            </w:r>
            <w:r w:rsidRPr="00E9688E">
              <w:rPr>
                <w:rFonts w:ascii="Arial" w:eastAsia="Times New Roman" w:hAnsi="Arial" w:cs="Arial"/>
              </w:rPr>
              <w:t>"synopsis": null,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  </w:t>
            </w:r>
            <w:r w:rsidRPr="00E9688E">
              <w:rPr>
                <w:rFonts w:ascii="Arial" w:eastAsia="Times New Roman" w:hAnsi="Arial" w:cs="Arial"/>
              </w:rPr>
              <w:t>"language": null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},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"links": [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  </w:t>
            </w:r>
            <w:r w:rsidRPr="00E9688E">
              <w:rPr>
                <w:rFonts w:ascii="Arial" w:eastAsia="Times New Roman" w:hAnsi="Arial" w:cs="Arial"/>
              </w:rPr>
              <w:t>{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    </w:t>
            </w:r>
            <w:r w:rsidRPr="00E9688E">
              <w:rPr>
                <w:rFonts w:ascii="Arial" w:eastAsia="Times New Roman" w:hAnsi="Arial" w:cs="Arial"/>
              </w:rPr>
              <w:t>"rel": "self",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    </w:t>
            </w:r>
            <w:r w:rsidRPr="00E9688E">
              <w:rPr>
                <w:rFonts w:ascii="Arial" w:eastAsia="Times New Roman" w:hAnsi="Arial" w:cs="Arial"/>
              </w:rPr>
              <w:t>"href": "</w:t>
            </w:r>
            <w:hyperlink r:id="rId12" w:history="1">
              <w:r w:rsidRPr="00E9688E">
                <w:rPr>
                  <w:rFonts w:ascii="Arial" w:eastAsia="Times New Roman" w:hAnsi="Arial" w:cs="Arial"/>
                  <w:color w:val="0000FF"/>
                </w:rPr>
                <w:t>http://localhost:8081/api/books/0451524934</w:t>
              </w:r>
            </w:hyperlink>
            <w:r w:rsidRPr="00E9688E">
              <w:rPr>
                <w:rFonts w:ascii="Arial" w:eastAsia="Times New Roman" w:hAnsi="Arial" w:cs="Arial"/>
              </w:rPr>
              <w:t>"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  </w:t>
            </w:r>
            <w:r w:rsidRPr="00E9688E">
              <w:rPr>
                <w:rFonts w:ascii="Arial" w:eastAsia="Times New Roman" w:hAnsi="Arial" w:cs="Arial"/>
              </w:rPr>
              <w:t>}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  </w:t>
            </w:r>
            <w:r w:rsidRPr="00E9688E">
              <w:rPr>
                <w:rFonts w:ascii="Arial" w:eastAsia="Times New Roman" w:hAnsi="Arial" w:cs="Arial"/>
              </w:rPr>
              <w:t>]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  <w:color w:val="C7254E"/>
              </w:rPr>
              <w:t>  </w:t>
            </w:r>
            <w:r w:rsidRPr="00E9688E">
              <w:rPr>
                <w:rFonts w:ascii="Arial" w:eastAsia="Times New Roman" w:hAnsi="Arial" w:cs="Arial"/>
              </w:rPr>
              <w:t>}</w:t>
            </w:r>
          </w:p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]</w:t>
            </w:r>
          </w:p>
        </w:tc>
      </w:tr>
    </w:tbl>
    <w:p w:rsidR="00E9688E" w:rsidRPr="00E9688E" w:rsidRDefault="00E9688E" w:rsidP="00E9688E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535353"/>
        </w:rPr>
      </w:pPr>
      <w:r w:rsidRPr="00E9688E">
        <w:rPr>
          <w:rFonts w:ascii="Arial" w:eastAsia="Times New Roman" w:hAnsi="Arial" w:cs="Arial"/>
          <w:color w:val="535353"/>
        </w:rPr>
        <w:t>We can also query individual </w:t>
      </w:r>
      <w:r w:rsidRPr="00E9688E">
        <w:rPr>
          <w:rFonts w:ascii="Arial" w:eastAsia="Times New Roman" w:hAnsi="Arial" w:cs="Arial"/>
          <w:i/>
          <w:iCs/>
          <w:color w:val="535353"/>
        </w:rPr>
        <w:t>Book </w:t>
      </w:r>
      <w:r w:rsidRPr="00E9688E">
        <w:rPr>
          <w:rFonts w:ascii="Arial" w:eastAsia="Times New Roman" w:hAnsi="Arial" w:cs="Arial"/>
          <w:color w:val="535353"/>
        </w:rPr>
        <w:t>resource, by appending the </w:t>
      </w:r>
      <w:r w:rsidRPr="00E9688E">
        <w:rPr>
          <w:rFonts w:ascii="Arial" w:eastAsia="Times New Roman" w:hAnsi="Arial" w:cs="Arial"/>
          <w:i/>
          <w:iCs/>
          <w:color w:val="535353"/>
        </w:rPr>
        <w:t>ISBN </w:t>
      </w:r>
      <w:r w:rsidRPr="00E9688E">
        <w:rPr>
          <w:rFonts w:ascii="Arial" w:eastAsia="Times New Roman" w:hAnsi="Arial" w:cs="Arial"/>
          <w:color w:val="535353"/>
        </w:rPr>
        <w:t>to a get request:</w:t>
      </w:r>
    </w:p>
    <w:tbl>
      <w:tblPr>
        <w:tblW w:w="10170" w:type="dxa"/>
        <w:tblCellMar>
          <w:left w:w="0" w:type="dxa"/>
          <w:right w:w="0" w:type="dxa"/>
        </w:tblCellMar>
        <w:tblLook w:val="04A0"/>
      </w:tblPr>
      <w:tblGrid>
        <w:gridCol w:w="495"/>
        <w:gridCol w:w="9675"/>
      </w:tblGrid>
      <w:tr w:rsidR="00E9688E" w:rsidRPr="00E9688E" w:rsidTr="00E9688E">
        <w:tc>
          <w:tcPr>
            <w:tcW w:w="0" w:type="auto"/>
            <w:vAlign w:val="center"/>
            <w:hideMark/>
          </w:tcPr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75" w:type="dxa"/>
            <w:vAlign w:val="center"/>
            <w:hideMark/>
          </w:tcPr>
          <w:p w:rsidR="00E9688E" w:rsidRPr="00E9688E" w:rsidRDefault="00E9688E" w:rsidP="00E9688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9688E">
              <w:rPr>
                <w:rFonts w:ascii="Arial" w:eastAsia="Times New Roman" w:hAnsi="Arial" w:cs="Arial"/>
              </w:rPr>
              <w:t>$&gt; curl http://localhost:8081/api/books/1447264533</w:t>
            </w:r>
          </w:p>
        </w:tc>
      </w:tr>
    </w:tbl>
    <w:p w:rsidR="00E9688E" w:rsidRPr="00A45347" w:rsidRDefault="00E9688E" w:rsidP="00A45347">
      <w:pPr>
        <w:shd w:val="clear" w:color="auto" w:fill="FFFFFF"/>
        <w:spacing w:after="167" w:line="402" w:lineRule="atLeast"/>
        <w:rPr>
          <w:rFonts w:ascii="Arial" w:eastAsia="Times New Roman" w:hAnsi="Arial" w:cs="Arial"/>
          <w:color w:val="535353"/>
        </w:rPr>
      </w:pPr>
    </w:p>
    <w:p w:rsidR="00000000" w:rsidRDefault="00DB27D7">
      <w:pPr>
        <w:rPr>
          <w:rFonts w:ascii="Arial" w:hAnsi="Arial" w:cs="Arial"/>
        </w:rPr>
      </w:pPr>
    </w:p>
    <w:p w:rsidR="00DB27D7" w:rsidRDefault="00DB27D7">
      <w:pPr>
        <w:rPr>
          <w:rFonts w:ascii="Arial" w:hAnsi="Arial" w:cs="Arial"/>
        </w:rPr>
      </w:pPr>
    </w:p>
    <w:p w:rsidR="00DB27D7" w:rsidRDefault="00DB27D7">
      <w:pPr>
        <w:rPr>
          <w:rFonts w:ascii="Arial" w:hAnsi="Arial" w:cs="Arial"/>
        </w:rPr>
      </w:pPr>
    </w:p>
    <w:p w:rsidR="00DB27D7" w:rsidRDefault="00DB27D7">
      <w:pPr>
        <w:rPr>
          <w:rFonts w:ascii="Arial" w:hAnsi="Arial" w:cs="Arial"/>
        </w:rPr>
      </w:pPr>
    </w:p>
    <w:p w:rsidR="00DB27D7" w:rsidRDefault="00DB27D7">
      <w:pPr>
        <w:rPr>
          <w:rFonts w:ascii="Arial" w:hAnsi="Arial" w:cs="Arial"/>
        </w:rPr>
      </w:pPr>
    </w:p>
    <w:p w:rsidR="00DB27D7" w:rsidRDefault="00DB27D7">
      <w:pPr>
        <w:rPr>
          <w:rFonts w:ascii="Arial" w:hAnsi="Arial" w:cs="Arial"/>
        </w:rPr>
      </w:pPr>
    </w:p>
    <w:p w:rsidR="00DB27D7" w:rsidRDefault="00DB27D7">
      <w:pPr>
        <w:rPr>
          <w:rFonts w:ascii="Arial" w:hAnsi="Arial" w:cs="Arial"/>
        </w:rPr>
      </w:pPr>
    </w:p>
    <w:p w:rsidR="00DB27D7" w:rsidRDefault="00DB27D7">
      <w:pPr>
        <w:rPr>
          <w:rFonts w:ascii="Arial" w:hAnsi="Arial" w:cs="Arial"/>
        </w:rPr>
      </w:pPr>
    </w:p>
    <w:p w:rsidR="00DB27D7" w:rsidRPr="00E9688E" w:rsidRDefault="00DB27D7">
      <w:pPr>
        <w:rPr>
          <w:rFonts w:ascii="Arial" w:hAnsi="Arial" w:cs="Arial"/>
        </w:rPr>
      </w:pPr>
    </w:p>
    <w:sectPr w:rsidR="00DB27D7" w:rsidRPr="00E96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2B0E"/>
    <w:rsid w:val="00482B0E"/>
    <w:rsid w:val="0056215A"/>
    <w:rsid w:val="00A45347"/>
    <w:rsid w:val="00DB27D7"/>
    <w:rsid w:val="00E96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B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B0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82B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2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82B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82B0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453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66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4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3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3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7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3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3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0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4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7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maven.org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quare.github.io/okhttp/" TargetMode="External"/><Relationship Id="rId12" Type="http://schemas.openxmlformats.org/officeDocument/2006/relationships/hyperlink" Target="http://localhost:8081/api/books/04515249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maven.org/" TargetMode="External"/><Relationship Id="rId11" Type="http://schemas.openxmlformats.org/officeDocument/2006/relationships/hyperlink" Target="http://localhost:8081/api/books/1447264533" TargetMode="External"/><Relationship Id="rId5" Type="http://schemas.openxmlformats.org/officeDocument/2006/relationships/hyperlink" Target="http://search.maven.org/" TargetMode="External"/><Relationship Id="rId10" Type="http://schemas.openxmlformats.org/officeDocument/2006/relationships/hyperlink" Target="http://www.baeldung.com/spring-hateoas-tutorial" TargetMode="External"/><Relationship Id="rId4" Type="http://schemas.openxmlformats.org/officeDocument/2006/relationships/hyperlink" Target="https://github.com/OpenFeign/feign" TargetMode="External"/><Relationship Id="rId9" Type="http://schemas.openxmlformats.org/officeDocument/2006/relationships/hyperlink" Target="http://search.maven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2018-04-27T06:16:00Z</dcterms:created>
  <dcterms:modified xsi:type="dcterms:W3CDTF">2018-04-27T07:35:00Z</dcterms:modified>
</cp:coreProperties>
</file>