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color w:val="000000"/>
          <w:sz w:val="19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152525" cy="16065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19"/>
          <w:lang w:eastAsia="zh-CN"/>
        </w:rPr>
        <w:t>马飞，工学博士，副教授，硕士生导师。20</w:t>
      </w:r>
      <w:r>
        <w:rPr>
          <w:color w:val="000000"/>
          <w:sz w:val="19"/>
          <w:lang w:eastAsia="zh-CN"/>
        </w:rPr>
        <w:t>20</w:t>
      </w:r>
      <w:r>
        <w:rPr>
          <w:rFonts w:hint="eastAsia"/>
          <w:color w:val="000000"/>
          <w:sz w:val="19"/>
          <w:lang w:eastAsia="zh-CN"/>
        </w:rPr>
        <w:t>年毕业于北京航空航天大学信号与信息处理专业，获工学博士学位。201</w:t>
      </w:r>
      <w:r>
        <w:rPr>
          <w:color w:val="000000"/>
          <w:sz w:val="19"/>
          <w:lang w:eastAsia="zh-CN"/>
        </w:rPr>
        <w:t>7</w:t>
      </w:r>
      <w:r>
        <w:rPr>
          <w:rFonts w:hint="eastAsia"/>
          <w:color w:val="000000"/>
          <w:sz w:val="19"/>
          <w:lang w:eastAsia="zh-CN"/>
        </w:rPr>
        <w:t>年获国家留学基金委全额资助赴加拿大麦吉尔大学（MCGill）从事图像处理、机器学习方面的访学研究。主要研究方向为人工智能、机器学习、合成孔径雷达（SAR）信号处理、SAR图像解译。在</w:t>
      </w:r>
      <w:r>
        <w:rPr>
          <w:color w:val="000000"/>
          <w:sz w:val="19"/>
          <w:lang w:eastAsia="zh-CN"/>
        </w:rPr>
        <w:t>国际期刊上发表SCI论文10</w:t>
      </w:r>
      <w:r>
        <w:rPr>
          <w:rFonts w:hint="eastAsia"/>
          <w:color w:val="000000"/>
          <w:sz w:val="19"/>
          <w:lang w:eastAsia="zh-CN"/>
        </w:rPr>
        <w:t>余</w:t>
      </w:r>
      <w:r>
        <w:rPr>
          <w:color w:val="000000"/>
          <w:sz w:val="19"/>
          <w:lang w:eastAsia="zh-CN"/>
        </w:rPr>
        <w:t>篇</w:t>
      </w:r>
      <w:r>
        <w:rPr>
          <w:rFonts w:hint="eastAsia"/>
          <w:color w:val="000000"/>
          <w:sz w:val="19"/>
          <w:lang w:eastAsia="zh-CN"/>
        </w:rPr>
        <w:t>，</w:t>
      </w:r>
      <w:r>
        <w:rPr>
          <w:color w:val="000000"/>
          <w:sz w:val="19"/>
          <w:lang w:eastAsia="zh-CN"/>
        </w:rPr>
        <w:t>在国际会议LSMS-ICSEE 2017上获得“会议最佳论文”提名</w:t>
      </w:r>
      <w:r>
        <w:rPr>
          <w:rFonts w:hint="eastAsia"/>
          <w:color w:val="000000"/>
          <w:sz w:val="19"/>
          <w:lang w:eastAsia="zh-CN"/>
        </w:rPr>
        <w:t>，获得2</w:t>
      </w:r>
      <w:r>
        <w:rPr>
          <w:color w:val="000000"/>
          <w:sz w:val="19"/>
          <w:lang w:eastAsia="zh-CN"/>
        </w:rPr>
        <w:t>020</w:t>
      </w:r>
      <w:r>
        <w:rPr>
          <w:rFonts w:hint="eastAsia"/>
          <w:color w:val="000000"/>
          <w:sz w:val="19"/>
          <w:lang w:eastAsia="zh-CN"/>
        </w:rPr>
        <w:t>年“中科星图”高分遥感图像解译大赛“高分辨率可见光图像精细化标注”项目第一名。</w:t>
      </w:r>
    </w:p>
    <w:p>
      <w:pPr>
        <w:spacing w:after="0"/>
        <w:jc w:val="both"/>
        <w:rPr>
          <w:lang w:eastAsia="zh-CN"/>
        </w:rPr>
      </w:pPr>
    </w:p>
    <w:p>
      <w:pPr>
        <w:spacing w:after="0"/>
        <w:jc w:val="both"/>
        <w:rPr>
          <w:b/>
          <w:bCs/>
          <w:color w:val="0000FF"/>
          <w:sz w:val="19"/>
          <w:u w:val="single"/>
          <w:lang w:eastAsia="zh-CN"/>
        </w:rPr>
      </w:pPr>
      <w:r>
        <w:rPr>
          <w:rFonts w:ascii="Comic Sans MS" w:hAnsi="Comic Sans MS" w:cs="Comic Sans MS"/>
          <w:b/>
          <w:bCs/>
          <w:color w:val="FF0000"/>
          <w:sz w:val="18"/>
          <w:szCs w:val="21"/>
          <w:lang w:eastAsia="zh-CN"/>
        </w:rPr>
        <w:t>new</w:t>
      </w:r>
      <w:r>
        <w:rPr>
          <w:rFonts w:hint="eastAsia"/>
          <w:b/>
          <w:bCs/>
          <w:sz w:val="19"/>
          <w:lang w:eastAsia="zh-CN"/>
        </w:rPr>
        <w:t>更多信息请点击</w:t>
      </w:r>
      <w:r>
        <w:fldChar w:fldCharType="begin"/>
      </w:r>
      <w:r>
        <w:instrText xml:space="preserve"> HYPERLINK "https://cist.buct.edu.cn/8488/list.htm" </w:instrText>
      </w:r>
      <w:r>
        <w:fldChar w:fldCharType="separate"/>
      </w:r>
      <w:r>
        <w:rPr>
          <w:rFonts w:hint="eastAsia"/>
          <w:b/>
          <w:bCs/>
          <w:color w:val="0000FF"/>
          <w:sz w:val="19"/>
          <w:u w:val="single"/>
          <w:lang w:eastAsia="zh-CN"/>
        </w:rPr>
        <w:t>图像解译与智能处理实验室网站</w:t>
      </w:r>
      <w:r>
        <w:rPr>
          <w:rFonts w:hint="eastAsia"/>
          <w:b/>
          <w:bCs/>
          <w:color w:val="0000FF"/>
          <w:sz w:val="19"/>
          <w:u w:val="single"/>
          <w:lang w:eastAsia="zh-CN"/>
        </w:rPr>
        <w:fldChar w:fldCharType="end"/>
      </w:r>
    </w:p>
    <w:p>
      <w:pPr>
        <w:spacing w:after="0"/>
        <w:rPr>
          <w:b/>
          <w:color w:val="0070C0"/>
          <w:sz w:val="19"/>
          <w:lang w:eastAsia="zh-CN"/>
        </w:rPr>
      </w:pPr>
    </w:p>
    <w:p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rFonts w:hint="eastAsia"/>
          <w:b/>
          <w:color w:val="0070C0"/>
          <w:sz w:val="24"/>
          <w:szCs w:val="24"/>
          <w:lang w:eastAsia="zh-CN"/>
        </w:rPr>
        <w:t>招生专业 Admissions Major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 w:line="240" w:lineRule="auto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硕士招生</w:t>
      </w:r>
      <w:r>
        <w:rPr>
          <w:rFonts w:eastAsia="微软雅黑"/>
          <w:sz w:val="19"/>
          <w:szCs w:val="19"/>
          <w:lang w:eastAsia="zh-CN"/>
        </w:rPr>
        <w:t>：欢迎电子信息工程</w:t>
      </w:r>
      <w:r>
        <w:rPr>
          <w:rFonts w:hint="eastAsia" w:eastAsia="微软雅黑"/>
          <w:sz w:val="19"/>
          <w:szCs w:val="19"/>
          <w:lang w:eastAsia="zh-CN"/>
        </w:rPr>
        <w:t>/</w:t>
      </w:r>
      <w:r>
        <w:rPr>
          <w:rFonts w:eastAsia="微软雅黑"/>
          <w:sz w:val="19"/>
          <w:szCs w:val="19"/>
          <w:lang w:eastAsia="zh-CN"/>
        </w:rPr>
        <w:t>人工智能/通信工程等相关专业的同学报考！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 w:line="240" w:lineRule="auto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学术硕士：</w:t>
      </w:r>
    </w:p>
    <w:p>
      <w:pPr>
        <w:numPr>
          <w:ilvl w:val="0"/>
          <w:numId w:val="1"/>
        </w:num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 w:line="240" w:lineRule="auto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信息与通信工程</w:t>
      </w:r>
      <w:r>
        <w:rPr>
          <w:rFonts w:eastAsia="微软雅黑"/>
          <w:sz w:val="19"/>
          <w:szCs w:val="19"/>
          <w:lang w:eastAsia="zh-CN"/>
        </w:rPr>
        <w:t>（02图像解译与智能处理）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 w:line="240" w:lineRule="auto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专业硕士：</w:t>
      </w:r>
    </w:p>
    <w:p>
      <w:pPr>
        <w:numPr>
          <w:ilvl w:val="0"/>
          <w:numId w:val="2"/>
        </w:num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 w:line="240" w:lineRule="auto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电子信息</w:t>
      </w:r>
      <w:r>
        <w:rPr>
          <w:rFonts w:eastAsia="微软雅黑"/>
          <w:sz w:val="19"/>
          <w:szCs w:val="19"/>
          <w:lang w:eastAsia="zh-CN"/>
        </w:rPr>
        <w:t>（新一代电子信息技术-02遥感信息处理）</w:t>
      </w:r>
    </w:p>
    <w:p>
      <w:pPr>
        <w:spacing w:after="0"/>
        <w:rPr>
          <w:rFonts w:hint="eastAsia"/>
          <w:b/>
          <w:color w:val="0070C0"/>
          <w:sz w:val="24"/>
          <w:szCs w:val="24"/>
          <w:lang w:eastAsia="zh-CN"/>
        </w:rPr>
      </w:pPr>
    </w:p>
    <w:p>
      <w:pPr>
        <w:spacing w:after="0"/>
        <w:rPr>
          <w:lang w:eastAsia="zh-CN"/>
        </w:rPr>
      </w:pPr>
      <w:r>
        <w:rPr>
          <w:rFonts w:hint="eastAsia"/>
          <w:b/>
          <w:color w:val="0070C0"/>
          <w:sz w:val="24"/>
          <w:szCs w:val="24"/>
          <w:lang w:eastAsia="zh-CN"/>
        </w:rPr>
        <w:t>主要科研项目 Research Projects</w:t>
      </w:r>
    </w:p>
    <w:tbl>
      <w:tblPr>
        <w:tblStyle w:val="11"/>
        <w:tblW w:w="0" w:type="auto"/>
        <w:tblCellSpacing w:w="0" w:type="dxa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4"/>
        <w:gridCol w:w="4584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</w:tcPr>
          <w:p>
            <w:pPr>
              <w:spacing w:after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9"/>
                <w14:textFill>
                  <w14:solidFill>
                    <w14:schemeClr w14:val="bg1"/>
                  </w14:solidFill>
                </w14:textFill>
              </w:rPr>
              <w:t>项目名称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</w:tcPr>
          <w:p>
            <w:pPr>
              <w:spacing w:after="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9"/>
                <w14:textFill>
                  <w14:solidFill>
                    <w14:schemeClr w14:val="bg1"/>
                  </w14:solidFill>
                </w14:textFill>
              </w:rPr>
              <w:t>项目来源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 w:themeFill="background1"/>
            <w:vAlign w:val="center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星载</w:t>
            </w:r>
            <w:r>
              <w:rPr>
                <w:lang w:eastAsia="zh-CN"/>
              </w:rPr>
              <w:t>SAR成像与智能解译演示系统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 w:themeFill="background1"/>
          </w:tcPr>
          <w:p>
            <w:pPr>
              <w:spacing w:after="0"/>
            </w:pPr>
            <w:r>
              <w:rPr>
                <w:rFonts w:hint="eastAsia"/>
                <w:lang w:eastAsia="zh-CN"/>
              </w:rPr>
              <w:t>横向课题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  <w:vAlign w:val="center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SAR数据GPU实时处理程序开发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</w:pPr>
            <w:r>
              <w:rPr>
                <w:rFonts w:hint="eastAsia"/>
                <w:lang w:eastAsia="zh-CN"/>
              </w:rPr>
              <w:t>横向课题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  <w:vAlign w:val="center"/>
          </w:tcPr>
          <w:p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sz w:val="21"/>
                <w:lang w:eastAsia="zh-CN"/>
              </w:rPr>
              <w:tab/>
            </w:r>
            <w:r>
              <w:rPr>
                <w:rFonts w:hint="eastAsia" w:ascii="Times New Roman" w:hAnsi="Times New Roman"/>
                <w:sz w:val="21"/>
                <w:lang w:eastAsia="zh-CN"/>
              </w:rPr>
              <w:t>海杂波抑制算法的并行处理技术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</w:tcPr>
          <w:p>
            <w:pPr>
              <w:spacing w:after="0"/>
            </w:pPr>
            <w:r>
              <w:rPr>
                <w:rFonts w:hint="eastAsia"/>
                <w:lang w:eastAsia="zh-CN"/>
              </w:rPr>
              <w:t>横向课题</w:t>
            </w: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rFonts w:hint="eastAsia"/>
          <w:lang w:eastAsia="zh-CN"/>
        </w:rPr>
      </w:pPr>
    </w:p>
    <w:p>
      <w:pPr>
        <w:spacing w:after="0"/>
        <w:rPr>
          <w:b/>
          <w:color w:val="0070C0"/>
          <w:sz w:val="19"/>
        </w:rPr>
      </w:pPr>
      <w:r>
        <w:rPr>
          <w:b/>
          <w:color w:val="0070C0"/>
          <w:sz w:val="19"/>
        </w:rPr>
        <w:t>主要论文Research Paper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</w:rPr>
      </w:pPr>
      <w:r>
        <w:rPr>
          <w:rFonts w:hint="eastAsia"/>
          <w:b/>
          <w:bCs/>
          <w:color w:val="000000"/>
          <w:sz w:val="19"/>
          <w:lang w:val="en-US" w:eastAsia="zh-CN"/>
        </w:rPr>
        <w:t>Fei Ma</w:t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t xml:space="preserve">, Fan Zhang, Deliang Xiang, </w:t>
      </w:r>
      <w:r>
        <w:rPr>
          <w:rFonts w:hint="eastAsia"/>
          <w:b w:val="0"/>
          <w:bCs w:val="0"/>
          <w:color w:val="000000"/>
          <w:sz w:val="19"/>
          <w:lang w:eastAsia="zh-CN"/>
        </w:rPr>
        <w:t xml:space="preserve">et al. </w:t>
      </w:r>
      <w:r>
        <w:rPr>
          <w:rFonts w:hint="eastAsia"/>
          <w:b w:val="0"/>
          <w:bCs w:val="0"/>
          <w:color w:val="000000"/>
          <w:sz w:val="19"/>
          <w:lang w:eastAsia="zh-CN"/>
        </w:rPr>
        <w:fldChar w:fldCharType="begin"/>
      </w:r>
      <w:r>
        <w:rPr>
          <w:rFonts w:hint="eastAsia"/>
          <w:b w:val="0"/>
          <w:bCs w:val="0"/>
          <w:color w:val="000000"/>
          <w:sz w:val="19"/>
          <w:lang w:eastAsia="zh-CN"/>
        </w:rPr>
        <w:instrText xml:space="preserve"> HYPERLINK "https://sc.panda321.com/citations?view_op=view_citation&amp;hl=zh-CN&amp;user=CujOi1kAAAAJ&amp;sortby=pubdate&amp;citation_for_view=CujOi1kAAAAJ:RO_jAx7SIW8C" </w:instrText>
      </w:r>
      <w:r>
        <w:rPr>
          <w:rFonts w:hint="eastAsia"/>
          <w:b w:val="0"/>
          <w:bCs w:val="0"/>
          <w:color w:val="000000"/>
          <w:sz w:val="19"/>
          <w:lang w:eastAsia="zh-CN"/>
        </w:rPr>
        <w:fldChar w:fldCharType="separate"/>
      </w:r>
      <w:r>
        <w:rPr>
          <w:rFonts w:hint="eastAsia"/>
          <w:b w:val="0"/>
          <w:bCs w:val="0"/>
          <w:color w:val="000000"/>
          <w:sz w:val="19"/>
          <w:lang w:eastAsia="zh-CN"/>
        </w:rPr>
        <w:t>Fast Task-Specific Region Merging for SAR Image Segmentation</w:t>
      </w:r>
      <w:r>
        <w:rPr>
          <w:rFonts w:hint="eastAsia"/>
          <w:b w:val="0"/>
          <w:bCs w:val="0"/>
          <w:color w:val="000000"/>
          <w:sz w:val="19"/>
          <w:lang w:eastAsia="zh-CN"/>
        </w:rPr>
        <w:fldChar w:fldCharType="end"/>
      </w:r>
      <w:r>
        <w:rPr>
          <w:rFonts w:hint="eastAsia"/>
          <w:b w:val="0"/>
          <w:bCs w:val="0"/>
          <w:color w:val="000000"/>
          <w:sz w:val="19"/>
          <w:lang w:eastAsia="zh-CN"/>
        </w:rPr>
        <w:t xml:space="preserve">[J]. </w:t>
      </w:r>
      <w:r>
        <w:rPr>
          <w:rFonts w:hint="eastAsia"/>
          <w:b/>
          <w:bCs/>
          <w:color w:val="000000"/>
          <w:sz w:val="19"/>
          <w:lang w:eastAsia="zh-CN"/>
        </w:rPr>
        <w:t>IEEE Transactions on Geoscience and Remote Sensing</w:t>
      </w:r>
      <w:r>
        <w:rPr>
          <w:rFonts w:hint="eastAsia"/>
          <w:b w:val="0"/>
          <w:bCs w:val="0"/>
          <w:color w:val="000000"/>
          <w:sz w:val="19"/>
          <w:lang w:eastAsia="zh-CN"/>
        </w:rPr>
        <w:t>, 202</w:t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t>2</w:t>
      </w:r>
      <w:r>
        <w:rPr>
          <w:rFonts w:hint="eastAsia"/>
          <w:b w:val="0"/>
          <w:bCs w:val="0"/>
          <w:color w:val="000000"/>
          <w:sz w:val="19"/>
          <w:lang w:eastAsia="zh-CN"/>
        </w:rPr>
        <w:t xml:space="preserve">. 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</w:rPr>
      </w:pPr>
      <w:r>
        <w:rPr>
          <w:rFonts w:hint="eastAsia"/>
          <w:b w:val="0"/>
          <w:bCs w:val="0"/>
          <w:color w:val="000000"/>
          <w:sz w:val="19"/>
          <w:lang w:val="en-US" w:eastAsia="zh-CN"/>
        </w:rPr>
        <w:t xml:space="preserve">Jiaxin Tang, Deliang Xiang, Fan Zhang, </w:t>
      </w:r>
      <w:r>
        <w:rPr>
          <w:rFonts w:hint="eastAsia"/>
          <w:b/>
          <w:bCs/>
          <w:color w:val="000000"/>
          <w:sz w:val="19"/>
          <w:lang w:val="en-US" w:eastAsia="zh-CN"/>
        </w:rPr>
        <w:t>Fei Ma*</w:t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t xml:space="preserve">, et al. </w:t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instrText xml:space="preserve"> HYPERLINK "https://sc.panda321.com/citations?view_op=view_citation&amp;hl=zh-CN&amp;user=CujOi1kAAAAJ&amp;sortby=pubdate&amp;citation_for_view=CujOi1kAAAAJ:vG0dlTq9_mQC" </w:instrText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fldChar w:fldCharType="separate"/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t>Incremental SAR Automatic Target Recognition with Error Correction and High Plasticity</w:t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t xml:space="preserve">. </w:t>
      </w:r>
      <w:r>
        <w:rPr>
          <w:b/>
          <w:bCs/>
          <w:color w:val="000000"/>
          <w:sz w:val="19"/>
        </w:rPr>
        <w:t xml:space="preserve">IEEE </w:t>
      </w:r>
      <w:bookmarkStart w:id="0" w:name="_GoBack"/>
      <w:bookmarkEnd w:id="0"/>
      <w:r>
        <w:rPr>
          <w:b/>
          <w:bCs/>
          <w:color w:val="000000"/>
          <w:sz w:val="19"/>
        </w:rPr>
        <w:t>Journal of Selected Topics in Applied Earth Observations and Remote Sensing</w:t>
      </w:r>
      <w:r>
        <w:rPr>
          <w:color w:val="000000"/>
          <w:sz w:val="19"/>
        </w:rPr>
        <w:t>, 202</w:t>
      </w:r>
      <w:r>
        <w:rPr>
          <w:rFonts w:hint="eastAsia"/>
          <w:color w:val="000000"/>
          <w:sz w:val="19"/>
          <w:lang w:val="en-US" w:eastAsia="zh-CN"/>
        </w:rPr>
        <w:t>2.</w:t>
      </w:r>
      <w:r>
        <w:rPr>
          <w:color w:val="000000"/>
          <w:sz w:val="19"/>
        </w:rPr>
        <w:t xml:space="preserve"> 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</w:rPr>
      </w:pPr>
      <w:r>
        <w:rPr>
          <w:rFonts w:hint="eastAsia"/>
          <w:b/>
          <w:bCs/>
          <w:color w:val="000000"/>
          <w:sz w:val="19"/>
          <w:lang w:val="en-US" w:eastAsia="zh-CN"/>
        </w:rPr>
        <w:t>Fei Ma</w:t>
      </w:r>
      <w:r>
        <w:rPr>
          <w:rFonts w:hint="eastAsia"/>
          <w:b w:val="0"/>
          <w:bCs w:val="0"/>
          <w:color w:val="000000"/>
          <w:sz w:val="19"/>
          <w:lang w:val="en-US" w:eastAsia="zh-CN"/>
        </w:rPr>
        <w:t>, Fan Zhang, Qiang Yin</w:t>
      </w:r>
      <w:r>
        <w:rPr>
          <w:color w:val="000000"/>
          <w:sz w:val="19"/>
        </w:rPr>
        <w:t xml:space="preserve">, et al. Fast SAR Image Segmentation With Deep Task-Specific Superpixel Sampling and Soft Graph Convolution[J]. </w:t>
      </w:r>
      <w:r>
        <w:rPr>
          <w:b/>
          <w:bCs/>
          <w:color w:val="000000"/>
          <w:sz w:val="19"/>
        </w:rPr>
        <w:t>IEEE Transactions on Geoscience and Remote Sensing</w:t>
      </w:r>
      <w:r>
        <w:rPr>
          <w:color w:val="000000"/>
          <w:sz w:val="19"/>
        </w:rPr>
        <w:t>, 2021.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</w:rPr>
      </w:pPr>
      <w:r>
        <w:rPr>
          <w:color w:val="000000"/>
          <w:sz w:val="19"/>
        </w:rPr>
        <w:t xml:space="preserve">J. Ni, F. Zhang, </w:t>
      </w:r>
      <w:r>
        <w:rPr>
          <w:b/>
          <w:bCs/>
          <w:color w:val="000000"/>
          <w:sz w:val="19"/>
        </w:rPr>
        <w:t>Fei Ma*</w:t>
      </w:r>
      <w:r>
        <w:rPr>
          <w:color w:val="000000"/>
          <w:sz w:val="19"/>
        </w:rPr>
        <w:t xml:space="preserve">, Q. Yin and D. Xiang, Random Region Matting for High-Resolution PolSAR Image Semantic Segmentation[J], </w:t>
      </w:r>
      <w:r>
        <w:rPr>
          <w:b/>
          <w:bCs/>
          <w:color w:val="000000"/>
          <w:sz w:val="19"/>
        </w:rPr>
        <w:t>IEEE Journal of Selected Topics in Applied Earth Observations and Remote Sensing</w:t>
      </w:r>
      <w:r>
        <w:rPr>
          <w:color w:val="000000"/>
          <w:sz w:val="19"/>
        </w:rPr>
        <w:t>, 2021, doi: 10.1109/JSTARS.2021.3062447.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</w:rPr>
      </w:pPr>
      <w:r>
        <w:rPr>
          <w:b/>
          <w:bCs/>
          <w:color w:val="000000"/>
          <w:sz w:val="19"/>
        </w:rPr>
        <w:t>Fei Ma</w:t>
      </w:r>
      <w:r>
        <w:rPr>
          <w:color w:val="000000"/>
          <w:sz w:val="19"/>
        </w:rPr>
        <w:t>, Fei Gao, Jun Wang*, Amir Hussain, Huiyu Zhou. A Novel Biologically Inspired Target Detection Method based on Saliency Analysis in SAR Imagery [J]. Neurocomputing, 2020, 402: 66-79.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</w:rPr>
      </w:pPr>
      <w:r>
        <w:rPr>
          <w:b/>
          <w:bCs/>
          <w:color w:val="000000"/>
          <w:sz w:val="19"/>
        </w:rPr>
        <w:t>Fei Ma</w:t>
      </w:r>
      <w:r>
        <w:rPr>
          <w:color w:val="000000"/>
          <w:sz w:val="19"/>
        </w:rPr>
        <w:t>, Fei Gao*, Jinping Sun, Huiyu Zhou and Amir Hussain. Attention Graph Convolution Network for Image Segmentation in Big SAR Imagery Data[J]. Remote Sensing, 2019, 11(21): 2586.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  <w:lang w:eastAsia="zh-CN"/>
        </w:rPr>
      </w:pPr>
      <w:r>
        <w:rPr>
          <w:b/>
          <w:bCs/>
          <w:color w:val="000000"/>
          <w:sz w:val="19"/>
        </w:rPr>
        <w:t>Fei Ma</w:t>
      </w:r>
      <w:r>
        <w:rPr>
          <w:color w:val="000000"/>
          <w:sz w:val="19"/>
        </w:rPr>
        <w:t xml:space="preserve">, Fei Gao*, Jinping Sun, Huiyu Zhou, Amir Hussain. Weakly Supervised Segmentation of SAR Imagery Using Superpixel and Hierarchically Adversarial CRF[J]. </w:t>
      </w:r>
      <w:r>
        <w:rPr>
          <w:color w:val="000000"/>
          <w:sz w:val="19"/>
          <w:lang w:eastAsia="zh-CN"/>
        </w:rPr>
        <w:t>Remote Sensing, 2019, 11(5): 512.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</w:rPr>
      </w:pPr>
      <w:r>
        <w:rPr>
          <w:color w:val="000000"/>
          <w:sz w:val="19"/>
        </w:rPr>
        <w:t xml:space="preserve">Fei Gao, </w:t>
      </w:r>
      <w:r>
        <w:rPr>
          <w:b/>
          <w:bCs/>
          <w:color w:val="000000"/>
          <w:sz w:val="19"/>
        </w:rPr>
        <w:t>Fei Ma*</w:t>
      </w:r>
      <w:r>
        <w:rPr>
          <w:color w:val="000000"/>
          <w:sz w:val="19"/>
        </w:rPr>
        <w:t>, Jun Wang, Jinping Sun, Erfu Yang, Huiyu Zhou. Visual Saliency Modeling for River Detection in High-Resolution SAR Imagery[J]. IEEE Access, 2017, 6: 1000-1014.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</w:rPr>
      </w:pPr>
      <w:r>
        <w:rPr>
          <w:color w:val="000000"/>
          <w:sz w:val="19"/>
        </w:rPr>
        <w:t>Fei Gao,</w:t>
      </w:r>
      <w:r>
        <w:rPr>
          <w:b/>
          <w:bCs/>
          <w:color w:val="000000"/>
          <w:sz w:val="19"/>
        </w:rPr>
        <w:t xml:space="preserve"> Fei Ma</w:t>
      </w:r>
      <w:r>
        <w:rPr>
          <w:color w:val="000000"/>
          <w:sz w:val="19"/>
        </w:rPr>
        <w:t>, Xiling Luo, Jun Wang, Jinping Sun. Hierarchical Feature-Based Detection Method for SAR Targets Under Complex Environment[J]. Chinese Journal of Electronics, 2017, 26(3):647-653.</w:t>
      </w:r>
    </w:p>
    <w:p>
      <w:pPr>
        <w:pStyle w:val="26"/>
        <w:numPr>
          <w:ilvl w:val="0"/>
          <w:numId w:val="3"/>
        </w:numPr>
        <w:spacing w:after="0"/>
        <w:ind w:firstLineChars="0"/>
        <w:jc w:val="both"/>
        <w:rPr>
          <w:color w:val="000000"/>
          <w:sz w:val="19"/>
          <w:lang w:eastAsia="zh-CN"/>
        </w:rPr>
      </w:pPr>
      <w:r>
        <w:rPr>
          <w:b/>
          <w:bCs/>
          <w:color w:val="000000"/>
          <w:sz w:val="19"/>
          <w:lang w:eastAsia="zh-CN"/>
        </w:rPr>
        <w:t>马飞</w:t>
      </w:r>
      <w:r>
        <w:rPr>
          <w:color w:val="000000"/>
          <w:sz w:val="19"/>
          <w:lang w:eastAsia="zh-CN"/>
        </w:rPr>
        <w:t>，张帆，周勇胜等，“中科星图杯”第四届高分遥感图像解译大赛《高分辨率可见光图像精细化标注》课目一等奖，高分辨率对地观测学术年会组委会</w:t>
      </w:r>
      <w:r>
        <w:rPr>
          <w:rFonts w:hint="eastAsia"/>
          <w:color w:val="000000"/>
          <w:sz w:val="19"/>
          <w:lang w:val="en-US" w:eastAsia="zh-CN"/>
        </w:rPr>
        <w:t xml:space="preserve">, </w:t>
      </w:r>
      <w:r>
        <w:rPr>
          <w:rFonts w:hint="eastAsia"/>
          <w:color w:val="000000"/>
          <w:sz w:val="19"/>
          <w:lang w:eastAsia="zh-CN"/>
        </w:rPr>
        <w:t>2</w:t>
      </w:r>
      <w:r>
        <w:rPr>
          <w:color w:val="000000"/>
          <w:sz w:val="19"/>
          <w:lang w:eastAsia="zh-CN"/>
        </w:rPr>
        <w:t>020.</w:t>
      </w:r>
    </w:p>
    <w:p>
      <w:pPr>
        <w:pStyle w:val="26"/>
        <w:numPr>
          <w:numId w:val="0"/>
        </w:numPr>
        <w:spacing w:after="0"/>
        <w:ind w:leftChars="0"/>
        <w:jc w:val="both"/>
        <w:rPr>
          <w:color w:val="000000"/>
          <w:sz w:val="19"/>
        </w:rPr>
      </w:pPr>
    </w:p>
    <w:p>
      <w:pPr>
        <w:spacing w:after="0"/>
        <w:rPr>
          <w:lang w:eastAsia="zh-CN"/>
        </w:rPr>
      </w:pPr>
    </w:p>
    <w:p>
      <w:pPr>
        <w:spacing w:after="0"/>
        <w:rPr>
          <w:b/>
          <w:color w:val="0070C0"/>
          <w:sz w:val="19"/>
          <w:lang w:eastAsia="zh-CN"/>
        </w:rPr>
      </w:pPr>
      <w:r>
        <w:rPr>
          <w:rFonts w:hint="eastAsia"/>
          <w:b/>
          <w:color w:val="0070C0"/>
          <w:sz w:val="19"/>
          <w:lang w:eastAsia="zh-CN"/>
        </w:rPr>
        <w:t>研究成果</w:t>
      </w:r>
      <w:r>
        <w:rPr>
          <w:b/>
          <w:color w:val="0070C0"/>
          <w:sz w:val="19"/>
        </w:rPr>
        <w:t xml:space="preserve">Research </w:t>
      </w:r>
      <w:r>
        <w:rPr>
          <w:rFonts w:hint="eastAsia"/>
          <w:b/>
          <w:color w:val="0070C0"/>
          <w:sz w:val="19"/>
          <w:lang w:eastAsia="zh-CN"/>
        </w:rPr>
        <w:t>Achievements</w:t>
      </w:r>
    </w:p>
    <w:p>
      <w:pPr>
        <w:spacing w:after="0"/>
        <w:rPr>
          <w:b/>
          <w:color w:val="0070C0"/>
          <w:sz w:val="19"/>
          <w:lang w:eastAsia="zh-CN"/>
        </w:rPr>
      </w:pPr>
      <w:r>
        <w:rPr>
          <w:b/>
          <w:color w:val="0070C0"/>
          <w:sz w:val="19"/>
          <w:lang w:eastAsia="zh-CN"/>
        </w:rPr>
        <w:drawing>
          <wp:inline distT="0" distB="0" distL="0" distR="0">
            <wp:extent cx="2783840" cy="11341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215" cy="1152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70C0"/>
          <w:sz w:val="19"/>
          <w:lang w:eastAsia="zh-CN"/>
        </w:rPr>
        <w:t xml:space="preserve"> </w:t>
      </w:r>
      <w:r>
        <w:rPr>
          <w:b/>
          <w:color w:val="0070C0"/>
          <w:sz w:val="19"/>
          <w:lang w:eastAsia="zh-CN"/>
        </w:rPr>
        <w:drawing>
          <wp:inline distT="0" distB="0" distL="0" distR="0">
            <wp:extent cx="2811145" cy="114871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332" cy="1168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  <w:rPr>
          <w:lang w:eastAsia="zh-CN"/>
        </w:rPr>
      </w:pP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75EA4"/>
    <w:multiLevelType w:val="singleLevel"/>
    <w:tmpl w:val="04475EA4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2BD24CB9"/>
    <w:multiLevelType w:val="multilevel"/>
    <w:tmpl w:val="2BD24CB9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9D52D"/>
    <w:multiLevelType w:val="singleLevel"/>
    <w:tmpl w:val="6A99D52D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16"/>
    <w:rsid w:val="000C0966"/>
    <w:rsid w:val="00144CC9"/>
    <w:rsid w:val="00200A32"/>
    <w:rsid w:val="002561D5"/>
    <w:rsid w:val="00297025"/>
    <w:rsid w:val="002D4B84"/>
    <w:rsid w:val="00332F16"/>
    <w:rsid w:val="0039472F"/>
    <w:rsid w:val="003F0810"/>
    <w:rsid w:val="004137DF"/>
    <w:rsid w:val="0042079A"/>
    <w:rsid w:val="004D7531"/>
    <w:rsid w:val="005D51F7"/>
    <w:rsid w:val="00627307"/>
    <w:rsid w:val="0063143B"/>
    <w:rsid w:val="00664D2A"/>
    <w:rsid w:val="006766EC"/>
    <w:rsid w:val="007D2795"/>
    <w:rsid w:val="007F7AFF"/>
    <w:rsid w:val="008F5C2B"/>
    <w:rsid w:val="00941311"/>
    <w:rsid w:val="00965484"/>
    <w:rsid w:val="00AA2925"/>
    <w:rsid w:val="00B11432"/>
    <w:rsid w:val="00BF260D"/>
    <w:rsid w:val="00C252B9"/>
    <w:rsid w:val="00CD666A"/>
    <w:rsid w:val="00D01ADE"/>
    <w:rsid w:val="00D35F9B"/>
    <w:rsid w:val="00D5577B"/>
    <w:rsid w:val="00D72F85"/>
    <w:rsid w:val="00E37D8B"/>
    <w:rsid w:val="00E40A0E"/>
    <w:rsid w:val="00FF48B0"/>
    <w:rsid w:val="088E14C6"/>
    <w:rsid w:val="0FD473B1"/>
    <w:rsid w:val="121A31FF"/>
    <w:rsid w:val="126F6323"/>
    <w:rsid w:val="15BF4D2B"/>
    <w:rsid w:val="18406D0A"/>
    <w:rsid w:val="185713CE"/>
    <w:rsid w:val="1CAF76B7"/>
    <w:rsid w:val="20B20012"/>
    <w:rsid w:val="274D48CB"/>
    <w:rsid w:val="28EF61E5"/>
    <w:rsid w:val="2CA03684"/>
    <w:rsid w:val="2CCE7F5D"/>
    <w:rsid w:val="36824D70"/>
    <w:rsid w:val="3A8402B5"/>
    <w:rsid w:val="3F4B2497"/>
    <w:rsid w:val="3FE6044F"/>
    <w:rsid w:val="55251B74"/>
    <w:rsid w:val="581F24C2"/>
    <w:rsid w:val="5C367DA5"/>
    <w:rsid w:val="5D892047"/>
    <w:rsid w:val="6AA65938"/>
    <w:rsid w:val="6B1D1087"/>
    <w:rsid w:val="6EAF5B19"/>
    <w:rsid w:val="77F718AC"/>
    <w:rsid w:val="7DC34CD6"/>
    <w:rsid w:val="7E7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3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Strong"/>
    <w:basedOn w:val="13"/>
    <w:qFormat/>
    <w:uiPriority w:val="99"/>
    <w:rPr>
      <w:b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3"/>
    <w:link w:val="8"/>
    <w:qFormat/>
    <w:uiPriority w:val="99"/>
  </w:style>
  <w:style w:type="character" w:customStyle="1" w:styleId="18">
    <w:name w:val="标题 1 字符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customStyle="1" w:styleId="24">
    <w:name w:val="DocDefaults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5">
    <w:name w:val="页脚 字符"/>
    <w:basedOn w:val="13"/>
    <w:link w:val="7"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431</Words>
  <Characters>2461</Characters>
  <Lines>20</Lines>
  <Paragraphs>5</Paragraphs>
  <TotalTime>4</TotalTime>
  <ScaleCrop>false</ScaleCrop>
  <LinksUpToDate>false</LinksUpToDate>
  <CharactersWithSpaces>2887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2020-03-24T14:57:00Z</dcterms:created>
  <dc:creator>zhangf</dc:creator>
  <cp:lastModifiedBy>nobody</cp:lastModifiedBy>
  <dcterms:modified xsi:type="dcterms:W3CDTF">2022-01-22T09:30:39Z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2744BE30F69E4961828E48377EF23677</vt:lpwstr>
  </property>
</Properties>
</file>