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77" w:rsidRPr="009516B1" w:rsidRDefault="00246377" w:rsidP="00246377">
      <w:pPr>
        <w:pStyle w:val="NormalWeb"/>
        <w:rPr>
          <w:rFonts w:ascii="Arial" w:hAnsi="Arial" w:cs="Arial"/>
          <w:b/>
        </w:rPr>
      </w:pPr>
      <w:r w:rsidRPr="009516B1">
        <w:rPr>
          <w:rFonts w:ascii="Arial" w:hAnsi="Arial" w:cs="Arial"/>
          <w:b/>
        </w:rPr>
        <w:t>Importing an Excel spreadsheet into SAS</w:t>
      </w:r>
    </w:p>
    <w:p w:rsidR="00246377" w:rsidRPr="009516B1" w:rsidRDefault="00246377" w:rsidP="00246377">
      <w:pPr>
        <w:pStyle w:val="Default"/>
        <w:rPr>
          <w:rFonts w:ascii="Arial" w:hAnsi="Arial" w:cs="Arial"/>
          <w:b/>
        </w:rPr>
      </w:pPr>
      <w:r w:rsidRPr="009516B1">
        <w:rPr>
          <w:rFonts w:ascii="Arial" w:hAnsi="Arial" w:cs="Arial"/>
        </w:rPr>
        <w:t xml:space="preserve">References will be made to the text: </w:t>
      </w:r>
      <w:r w:rsidRPr="009516B1">
        <w:rPr>
          <w:rFonts w:ascii="Arial" w:hAnsi="Arial" w:cs="Arial"/>
          <w:b/>
        </w:rPr>
        <w:t>Data Mining using SAS Enterprise Miner: A Case Study Approach (SAS Publishing).</w:t>
      </w:r>
    </w:p>
    <w:p w:rsidR="00246377" w:rsidRPr="009516B1" w:rsidRDefault="00246377" w:rsidP="00246377">
      <w:pPr>
        <w:pStyle w:val="Default"/>
        <w:rPr>
          <w:rFonts w:ascii="Arial" w:hAnsi="Arial" w:cs="Arial"/>
          <w:b/>
          <w:u w:val="single"/>
        </w:rPr>
      </w:pPr>
    </w:p>
    <w:p w:rsidR="00246377" w:rsidRPr="009516B1" w:rsidRDefault="00246377" w:rsidP="00246377">
      <w:pPr>
        <w:pStyle w:val="Default"/>
        <w:rPr>
          <w:rFonts w:ascii="Arial" w:hAnsi="Arial" w:cs="Arial"/>
          <w:b/>
          <w:u w:val="single"/>
        </w:rPr>
      </w:pPr>
    </w:p>
    <w:p w:rsidR="00246377" w:rsidRPr="009516B1" w:rsidRDefault="00246377" w:rsidP="00246377">
      <w:pPr>
        <w:pStyle w:val="Default"/>
        <w:rPr>
          <w:rFonts w:ascii="Arial" w:hAnsi="Arial" w:cs="Arial"/>
          <w:b/>
          <w:bCs/>
          <w:color w:val="auto"/>
          <w:u w:val="single"/>
        </w:rPr>
      </w:pPr>
      <w:r w:rsidRPr="009516B1">
        <w:rPr>
          <w:rFonts w:ascii="Arial" w:hAnsi="Arial" w:cs="Arial"/>
          <w:b/>
          <w:u w:val="single"/>
        </w:rPr>
        <w:t xml:space="preserve">Part 1: </w:t>
      </w:r>
      <w:r w:rsidR="00D37660">
        <w:rPr>
          <w:rFonts w:ascii="Arial" w:hAnsi="Arial" w:cs="Arial"/>
          <w:b/>
          <w:bCs/>
          <w:color w:val="auto"/>
          <w:u w:val="single"/>
        </w:rPr>
        <w:t>Importing income spreadsheet</w:t>
      </w:r>
    </w:p>
    <w:p w:rsidR="00246377" w:rsidRPr="009516B1" w:rsidRDefault="00246377" w:rsidP="00246377">
      <w:pPr>
        <w:pStyle w:val="Default"/>
        <w:rPr>
          <w:rFonts w:ascii="Arial" w:hAnsi="Arial" w:cs="Arial"/>
          <w:i/>
          <w:color w:val="auto"/>
        </w:rPr>
      </w:pPr>
      <w:r w:rsidRPr="009516B1">
        <w:rPr>
          <w:rFonts w:ascii="Arial" w:hAnsi="Arial" w:cs="Arial"/>
          <w:bCs/>
          <w:i/>
          <w:color w:val="auto"/>
        </w:rPr>
        <w:t>(</w:t>
      </w:r>
      <w:proofErr w:type="gramStart"/>
      <w:r w:rsidRPr="009516B1">
        <w:rPr>
          <w:rFonts w:ascii="Arial" w:hAnsi="Arial" w:cs="Arial"/>
          <w:bCs/>
          <w:i/>
          <w:color w:val="auto"/>
        </w:rPr>
        <w:t>time</w:t>
      </w:r>
      <w:proofErr w:type="gramEnd"/>
      <w:r w:rsidRPr="009516B1">
        <w:rPr>
          <w:rFonts w:ascii="Arial" w:hAnsi="Arial" w:cs="Arial"/>
          <w:bCs/>
          <w:i/>
          <w:color w:val="auto"/>
        </w:rPr>
        <w:t xml:space="preserve"> scale in lab: 35mins) </w:t>
      </w:r>
    </w:p>
    <w:p w:rsidR="00246377" w:rsidRPr="009516B1" w:rsidRDefault="00246377" w:rsidP="00246377">
      <w:pPr>
        <w:pStyle w:val="Default"/>
        <w:rPr>
          <w:rFonts w:ascii="Arial" w:hAnsi="Arial" w:cs="Arial"/>
          <w:b/>
          <w:bCs/>
          <w:color w:val="auto"/>
        </w:rPr>
      </w:pPr>
    </w:p>
    <w:p w:rsidR="00246377" w:rsidRPr="009516B1" w:rsidRDefault="00246377" w:rsidP="00246377">
      <w:pPr>
        <w:pStyle w:val="Default"/>
        <w:rPr>
          <w:rFonts w:ascii="Arial" w:hAnsi="Arial" w:cs="Arial"/>
          <w:color w:val="auto"/>
        </w:rPr>
      </w:pPr>
      <w:r w:rsidRPr="009516B1">
        <w:rPr>
          <w:rFonts w:ascii="Arial" w:hAnsi="Arial" w:cs="Arial"/>
          <w:b/>
          <w:bCs/>
          <w:color w:val="auto"/>
        </w:rPr>
        <w:t xml:space="preserve">Objectives: </w:t>
      </w:r>
    </w:p>
    <w:p w:rsidR="00246377" w:rsidRPr="009516B1" w:rsidRDefault="00246377" w:rsidP="00246377">
      <w:pPr>
        <w:pStyle w:val="Default"/>
        <w:rPr>
          <w:rFonts w:ascii="Arial" w:hAnsi="Arial" w:cs="Arial"/>
          <w:color w:val="auto"/>
        </w:rPr>
      </w:pPr>
      <w:r w:rsidRPr="009516B1">
        <w:rPr>
          <w:rFonts w:ascii="Arial" w:hAnsi="Arial" w:cs="Arial"/>
          <w:color w:val="auto"/>
        </w:rPr>
        <w:t xml:space="preserve">The aim of this practical is to give </w:t>
      </w:r>
      <w:r w:rsidR="00D37660">
        <w:rPr>
          <w:rFonts w:ascii="Arial" w:hAnsi="Arial" w:cs="Arial"/>
          <w:color w:val="auto"/>
        </w:rPr>
        <w:t>is to give you experience of importing external data into the SAS system using the File Import node</w:t>
      </w:r>
      <w:r w:rsidRPr="009516B1">
        <w:rPr>
          <w:rFonts w:ascii="Arial" w:hAnsi="Arial" w:cs="Arial"/>
          <w:color w:val="auto"/>
        </w:rPr>
        <w:t>.</w:t>
      </w:r>
      <w:r w:rsidR="00D37660">
        <w:rPr>
          <w:rFonts w:ascii="Arial" w:hAnsi="Arial" w:cs="Arial"/>
          <w:color w:val="auto"/>
        </w:rPr>
        <w:t xml:space="preserve">  This will allow you to immediately start working on your assignment.</w:t>
      </w:r>
      <w:r w:rsidRPr="009516B1">
        <w:rPr>
          <w:rFonts w:ascii="Arial" w:hAnsi="Arial" w:cs="Arial"/>
          <w:color w:val="auto"/>
        </w:rPr>
        <w:t xml:space="preserve"> </w:t>
      </w:r>
    </w:p>
    <w:p w:rsidR="00246377" w:rsidRPr="009516B1" w:rsidRDefault="00246377" w:rsidP="00246377">
      <w:pPr>
        <w:pStyle w:val="Default"/>
        <w:rPr>
          <w:rFonts w:ascii="Arial" w:hAnsi="Arial" w:cs="Arial"/>
          <w:b/>
          <w:bCs/>
          <w:color w:val="auto"/>
        </w:rPr>
      </w:pPr>
    </w:p>
    <w:p w:rsidR="00246377" w:rsidRPr="009516B1" w:rsidRDefault="00246377" w:rsidP="00246377">
      <w:pPr>
        <w:pStyle w:val="Default"/>
        <w:rPr>
          <w:rFonts w:ascii="Arial" w:hAnsi="Arial" w:cs="Arial"/>
          <w:b/>
          <w:bCs/>
          <w:color w:val="auto"/>
        </w:rPr>
      </w:pPr>
      <w:r w:rsidRPr="009516B1">
        <w:rPr>
          <w:rFonts w:ascii="Arial" w:hAnsi="Arial" w:cs="Arial"/>
          <w:b/>
          <w:bCs/>
          <w:color w:val="auto"/>
        </w:rPr>
        <w:t>By the end of this practical you will:</w:t>
      </w:r>
    </w:p>
    <w:p w:rsidR="00246377" w:rsidRPr="00D37660" w:rsidRDefault="00246377" w:rsidP="00246377">
      <w:pPr>
        <w:pStyle w:val="Default"/>
        <w:numPr>
          <w:ilvl w:val="0"/>
          <w:numId w:val="1"/>
        </w:numPr>
        <w:rPr>
          <w:rFonts w:ascii="Arial" w:hAnsi="Arial" w:cs="Arial"/>
          <w:color w:val="auto"/>
        </w:rPr>
      </w:pPr>
      <w:r w:rsidRPr="009516B1">
        <w:rPr>
          <w:rFonts w:ascii="Arial" w:hAnsi="Arial" w:cs="Arial"/>
          <w:color w:val="auto"/>
        </w:rPr>
        <w:t xml:space="preserve">Be familiar with the purpose of the </w:t>
      </w:r>
      <w:r w:rsidR="00D37660">
        <w:rPr>
          <w:rFonts w:ascii="Arial" w:hAnsi="Arial" w:cs="Arial"/>
          <w:color w:val="auto"/>
        </w:rPr>
        <w:t>File import</w:t>
      </w:r>
      <w:r w:rsidRPr="009516B1">
        <w:rPr>
          <w:rFonts w:ascii="Arial" w:hAnsi="Arial" w:cs="Arial"/>
          <w:color w:val="auto"/>
        </w:rPr>
        <w:t xml:space="preserve"> node in SAS Enterprise Miner. </w:t>
      </w:r>
    </w:p>
    <w:p w:rsidR="00246377" w:rsidRPr="009516B1" w:rsidRDefault="00246377" w:rsidP="00246377">
      <w:pPr>
        <w:pStyle w:val="NormalWeb"/>
        <w:rPr>
          <w:rFonts w:ascii="Arial" w:hAnsi="Arial" w:cs="Arial"/>
        </w:rPr>
      </w:pPr>
      <w:r w:rsidRPr="009516B1">
        <w:rPr>
          <w:rFonts w:ascii="Arial" w:hAnsi="Arial" w:cs="Arial"/>
        </w:rPr>
        <w:t xml:space="preserve">(Note </w:t>
      </w:r>
      <w:proofErr w:type="gramStart"/>
      <w:r w:rsidRPr="009516B1">
        <w:rPr>
          <w:rFonts w:ascii="Arial" w:hAnsi="Arial" w:cs="Arial"/>
        </w:rPr>
        <w:t>It</w:t>
      </w:r>
      <w:proofErr w:type="gramEnd"/>
      <w:r w:rsidRPr="009516B1">
        <w:rPr>
          <w:rFonts w:ascii="Arial" w:hAnsi="Arial" w:cs="Arial"/>
        </w:rPr>
        <w:t xml:space="preserve"> is advisable </w:t>
      </w:r>
      <w:r w:rsidRPr="009516B1">
        <w:rPr>
          <w:rFonts w:ascii="Arial" w:hAnsi="Arial" w:cs="Arial"/>
          <w:u w:val="single"/>
        </w:rPr>
        <w:t>not</w:t>
      </w:r>
      <w:r w:rsidRPr="009516B1">
        <w:rPr>
          <w:rFonts w:ascii="Arial" w:hAnsi="Arial" w:cs="Arial"/>
        </w:rPr>
        <w:t xml:space="preserve"> to import directly from Blackboard.) </w:t>
      </w:r>
    </w:p>
    <w:p w:rsidR="00246377" w:rsidRPr="009516B1" w:rsidRDefault="00246377" w:rsidP="00246377">
      <w:pPr>
        <w:pStyle w:val="NormalWeb"/>
        <w:rPr>
          <w:rFonts w:ascii="Arial" w:hAnsi="Arial" w:cs="Arial"/>
        </w:rPr>
      </w:pPr>
      <w:r w:rsidRPr="009516B1">
        <w:rPr>
          <w:rFonts w:ascii="Arial" w:hAnsi="Arial" w:cs="Arial"/>
        </w:rPr>
        <w:t>Follow each step:</w:t>
      </w:r>
    </w:p>
    <w:p w:rsidR="00246377" w:rsidRPr="009516B1" w:rsidRDefault="00246377" w:rsidP="00246377">
      <w:pPr>
        <w:pStyle w:val="NormalWeb"/>
        <w:rPr>
          <w:rFonts w:ascii="Arial" w:hAnsi="Arial" w:cs="Arial"/>
        </w:rPr>
      </w:pPr>
      <w:r w:rsidRPr="009516B1">
        <w:rPr>
          <w:rFonts w:ascii="Arial" w:hAnsi="Arial" w:cs="Arial"/>
        </w:rPr>
        <w:t>1) Open the Excel spreadsheet income.xls</w:t>
      </w:r>
      <w:r w:rsidR="00E05404">
        <w:rPr>
          <w:rFonts w:ascii="Arial" w:hAnsi="Arial" w:cs="Arial"/>
        </w:rPr>
        <w:t>, which can be found in blackboard.</w:t>
      </w:r>
    </w:p>
    <w:p w:rsidR="00246377" w:rsidRPr="009516B1" w:rsidRDefault="00246377" w:rsidP="00246377">
      <w:pPr>
        <w:pStyle w:val="NormalWeb"/>
        <w:rPr>
          <w:rFonts w:ascii="Arial" w:hAnsi="Arial" w:cs="Arial"/>
        </w:rPr>
      </w:pPr>
      <w:r w:rsidRPr="009516B1">
        <w:rPr>
          <w:rFonts w:ascii="Arial" w:hAnsi="Arial" w:cs="Arial"/>
        </w:rPr>
        <w:t xml:space="preserve">2) Using the file selection type dropdown box, save the spreadsheet on your H: in Microsoft Excel 5.0 or 95 workbook format. </w:t>
      </w:r>
      <w:r w:rsidR="00E05404">
        <w:rPr>
          <w:rFonts w:ascii="Arial" w:hAnsi="Arial" w:cs="Arial"/>
        </w:rPr>
        <w:t>SAS use to be particular about Excel formats.</w:t>
      </w:r>
    </w:p>
    <w:p w:rsidR="00246377" w:rsidRPr="009516B1" w:rsidRDefault="00246377" w:rsidP="00246377">
      <w:pPr>
        <w:pStyle w:val="NormalWeb"/>
        <w:rPr>
          <w:rFonts w:ascii="Arial" w:hAnsi="Arial" w:cs="Arial"/>
        </w:rPr>
      </w:pPr>
      <w:r w:rsidRPr="009516B1">
        <w:rPr>
          <w:rFonts w:ascii="Arial" w:hAnsi="Arial" w:cs="Arial"/>
        </w:rPr>
        <w:t>3) Close Excel.  (This is important as SAS can’t import data when the file is open</w:t>
      </w:r>
      <w:r w:rsidR="00E05404">
        <w:rPr>
          <w:rFonts w:ascii="Arial" w:hAnsi="Arial" w:cs="Arial"/>
        </w:rPr>
        <w:t xml:space="preserve"> as it is locked for editing</w:t>
      </w:r>
      <w:r w:rsidRPr="009516B1">
        <w:rPr>
          <w:rFonts w:ascii="Arial" w:hAnsi="Arial" w:cs="Arial"/>
        </w:rPr>
        <w:t xml:space="preserve">). </w:t>
      </w:r>
    </w:p>
    <w:p w:rsidR="00246377" w:rsidRDefault="00246377" w:rsidP="00246377">
      <w:pPr>
        <w:pStyle w:val="NormalWeb"/>
        <w:rPr>
          <w:rFonts w:ascii="Arial" w:hAnsi="Arial" w:cs="Arial"/>
        </w:rPr>
      </w:pPr>
      <w:r w:rsidRPr="009516B1">
        <w:rPr>
          <w:rFonts w:ascii="Arial" w:hAnsi="Arial" w:cs="Arial"/>
        </w:rPr>
        <w:t>4) In EM 14.1, create a new diagram in your chosen project, go to the “Sample” ribbon bar and select the third button from the left, file import.</w:t>
      </w:r>
    </w:p>
    <w:p w:rsidR="00E05404" w:rsidRPr="009516B1" w:rsidRDefault="00E05404" w:rsidP="00246377">
      <w:pPr>
        <w:pStyle w:val="NormalWeb"/>
        <w:rPr>
          <w:rFonts w:ascii="Arial" w:hAnsi="Arial" w:cs="Arial"/>
        </w:rPr>
      </w:pPr>
    </w:p>
    <w:p w:rsidR="00246377" w:rsidRPr="009516B1" w:rsidRDefault="00E05404" w:rsidP="00246377">
      <w:pPr>
        <w:pStyle w:val="NormalWeb"/>
        <w:rPr>
          <w:rFonts w:ascii="Arial" w:hAnsi="Arial" w:cs="Arial"/>
        </w:rPr>
      </w:pPr>
      <w:r>
        <w:rPr>
          <w:noProof/>
        </w:rPr>
        <w:lastRenderedPageBreak/>
        <w:drawing>
          <wp:inline distT="0" distB="0" distL="0" distR="0" wp14:anchorId="471B55E5" wp14:editId="66EF15EA">
            <wp:extent cx="5486400"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259580"/>
                    </a:xfrm>
                    <a:prstGeom prst="rect">
                      <a:avLst/>
                    </a:prstGeom>
                  </pic:spPr>
                </pic:pic>
              </a:graphicData>
            </a:graphic>
          </wp:inline>
        </w:drawing>
      </w:r>
      <w:r w:rsidR="00246377" w:rsidRPr="009516B1">
        <w:rPr>
          <w:rFonts w:ascii="Arial" w:hAnsi="Arial" w:cs="Arial"/>
        </w:rPr>
        <w:br w:type="textWrapping" w:clear="all"/>
      </w:r>
    </w:p>
    <w:p w:rsidR="00246377" w:rsidRPr="009516B1" w:rsidRDefault="00246377" w:rsidP="00246377">
      <w:pPr>
        <w:pStyle w:val="NormalWeb"/>
        <w:rPr>
          <w:rFonts w:ascii="Arial" w:hAnsi="Arial" w:cs="Arial"/>
          <w:noProof/>
        </w:rPr>
      </w:pPr>
      <w:r w:rsidRPr="009516B1">
        <w:rPr>
          <w:rFonts w:ascii="Arial" w:hAnsi="Arial" w:cs="Arial"/>
        </w:rPr>
        <w:t>5) In the properties dialog box under Report change setting</w:t>
      </w:r>
      <w:r w:rsidR="00E05404">
        <w:rPr>
          <w:rFonts w:ascii="Arial" w:hAnsi="Arial" w:cs="Arial"/>
        </w:rPr>
        <w:t xml:space="preserve"> for summarise</w:t>
      </w:r>
      <w:r w:rsidRPr="009516B1">
        <w:rPr>
          <w:rFonts w:ascii="Arial" w:hAnsi="Arial" w:cs="Arial"/>
        </w:rPr>
        <w:t xml:space="preserve"> from </w:t>
      </w:r>
      <w:r w:rsidRPr="009516B1">
        <w:rPr>
          <w:rFonts w:ascii="Arial" w:hAnsi="Arial" w:cs="Arial"/>
          <w:b/>
        </w:rPr>
        <w:t>No to yes</w:t>
      </w:r>
      <w:r w:rsidRPr="009516B1">
        <w:rPr>
          <w:rFonts w:ascii="Arial" w:hAnsi="Arial" w:cs="Arial"/>
        </w:rPr>
        <w:t xml:space="preserve">.  </w:t>
      </w:r>
      <w:r w:rsidR="00E05404">
        <w:rPr>
          <w:rFonts w:ascii="Arial" w:hAnsi="Arial" w:cs="Arial"/>
        </w:rPr>
        <w:t xml:space="preserve">Under Advanced Adviser settings change from </w:t>
      </w:r>
      <w:r w:rsidR="00E05404" w:rsidRPr="00E05404">
        <w:rPr>
          <w:rFonts w:ascii="Arial" w:hAnsi="Arial" w:cs="Arial"/>
          <w:b/>
        </w:rPr>
        <w:t>No to Yes</w:t>
      </w:r>
      <w:r w:rsidR="00E05404">
        <w:rPr>
          <w:rFonts w:ascii="Arial" w:hAnsi="Arial" w:cs="Arial"/>
        </w:rPr>
        <w:t xml:space="preserve">.  </w:t>
      </w:r>
      <w:r w:rsidRPr="009516B1">
        <w:rPr>
          <w:rFonts w:ascii="Arial" w:hAnsi="Arial" w:cs="Arial"/>
        </w:rPr>
        <w:t xml:space="preserve">Under the train </w:t>
      </w:r>
      <w:proofErr w:type="gramStart"/>
      <w:r w:rsidRPr="009516B1">
        <w:rPr>
          <w:rFonts w:ascii="Arial" w:hAnsi="Arial" w:cs="Arial"/>
        </w:rPr>
        <w:t>heading  select</w:t>
      </w:r>
      <w:proofErr w:type="gramEnd"/>
      <w:r w:rsidRPr="009516B1">
        <w:rPr>
          <w:rFonts w:ascii="Arial" w:hAnsi="Arial" w:cs="Arial"/>
        </w:rPr>
        <w:t xml:space="preserve"> file import ellipse and navigate to the spreadsheet you want to import.</w:t>
      </w:r>
      <w:r w:rsidRPr="009516B1">
        <w:rPr>
          <w:rFonts w:ascii="Arial" w:hAnsi="Arial" w:cs="Arial"/>
          <w:noProof/>
        </w:rPr>
        <w:t xml:space="preserve"> </w:t>
      </w:r>
    </w:p>
    <w:p w:rsidR="00246377" w:rsidRPr="009516B1" w:rsidRDefault="00246377" w:rsidP="00246377">
      <w:pPr>
        <w:pStyle w:val="NormalWeb"/>
        <w:rPr>
          <w:rFonts w:ascii="Arial" w:hAnsi="Arial" w:cs="Arial"/>
        </w:rPr>
      </w:pPr>
      <w:r w:rsidRPr="009516B1">
        <w:rPr>
          <w:rFonts w:ascii="Arial" w:hAnsi="Arial" w:cs="Arial"/>
        </w:rPr>
        <w:t>6) A file location dialog box opens, you have the choice to select a file form the server or a local file.  Select a local file, browse my computer.</w:t>
      </w:r>
    </w:p>
    <w:p w:rsidR="00246377" w:rsidRPr="009516B1" w:rsidRDefault="00246377" w:rsidP="00246377">
      <w:pPr>
        <w:pStyle w:val="NormalWeb"/>
        <w:rPr>
          <w:rFonts w:ascii="Arial" w:hAnsi="Arial" w:cs="Arial"/>
        </w:rPr>
      </w:pPr>
    </w:p>
    <w:p w:rsidR="00246377" w:rsidRPr="009516B1" w:rsidRDefault="00246377" w:rsidP="00246377">
      <w:pPr>
        <w:pStyle w:val="NormalWeb"/>
        <w:rPr>
          <w:rFonts w:ascii="Arial" w:hAnsi="Arial" w:cs="Arial"/>
        </w:rPr>
      </w:pPr>
      <w:r w:rsidRPr="009516B1">
        <w:rPr>
          <w:rFonts w:ascii="Arial" w:hAnsi="Arial" w:cs="Arial"/>
          <w:noProof/>
        </w:rPr>
        <w:lastRenderedPageBreak/>
        <w:drawing>
          <wp:inline distT="0" distB="0" distL="0" distR="0" wp14:anchorId="70F4BAA5" wp14:editId="77A93EA7">
            <wp:extent cx="4121150"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1150" cy="2127250"/>
                    </a:xfrm>
                    <a:prstGeom prst="rect">
                      <a:avLst/>
                    </a:prstGeom>
                  </pic:spPr>
                </pic:pic>
              </a:graphicData>
            </a:graphic>
          </wp:inline>
        </w:drawing>
      </w:r>
    </w:p>
    <w:p w:rsidR="00246377" w:rsidRPr="009516B1" w:rsidRDefault="00246377" w:rsidP="00246377">
      <w:pPr>
        <w:pStyle w:val="NormalWeb"/>
        <w:rPr>
          <w:rFonts w:ascii="Arial" w:hAnsi="Arial" w:cs="Arial"/>
        </w:rPr>
      </w:pPr>
      <w:r w:rsidRPr="009516B1">
        <w:rPr>
          <w:rFonts w:ascii="Arial" w:hAnsi="Arial" w:cs="Arial"/>
        </w:rPr>
        <w:t>Select the file income.xls from your previously save location, the select “OK”.</w:t>
      </w:r>
    </w:p>
    <w:p w:rsidR="00246377" w:rsidRPr="009516B1" w:rsidRDefault="00246377" w:rsidP="00246377">
      <w:pPr>
        <w:pStyle w:val="NormalWeb"/>
        <w:rPr>
          <w:rFonts w:ascii="Arial" w:hAnsi="Arial" w:cs="Arial"/>
        </w:rPr>
      </w:pPr>
      <w:r w:rsidRPr="009516B1">
        <w:rPr>
          <w:rFonts w:ascii="Arial" w:hAnsi="Arial" w:cs="Arial"/>
        </w:rPr>
        <w:t>7) To browse your data, select the run command by either clicking on the man button on the main toolbar or right click on the file import node and select run.  If you do not select the run command you will not be able to view your data as it has yet to be imported into the SAS format.  Then go to the properties tab, under the train section select the variable ellipse, A list of variables with their roles and levels is provided.</w:t>
      </w:r>
    </w:p>
    <w:p w:rsidR="00246377" w:rsidRPr="009516B1" w:rsidRDefault="00246377" w:rsidP="00246377">
      <w:pPr>
        <w:pStyle w:val="NormalWeb"/>
        <w:rPr>
          <w:rFonts w:ascii="Arial" w:hAnsi="Arial" w:cs="Arial"/>
        </w:rPr>
      </w:pPr>
      <w:r w:rsidRPr="009516B1">
        <w:rPr>
          <w:rFonts w:ascii="Arial" w:hAnsi="Arial" w:cs="Arial"/>
          <w:noProof/>
        </w:rPr>
        <w:drawing>
          <wp:inline distT="0" distB="0" distL="0" distR="0" wp14:anchorId="46C9A794" wp14:editId="412EBBAC">
            <wp:extent cx="56769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2571750"/>
                    </a:xfrm>
                    <a:prstGeom prst="rect">
                      <a:avLst/>
                    </a:prstGeom>
                  </pic:spPr>
                </pic:pic>
              </a:graphicData>
            </a:graphic>
          </wp:inline>
        </w:drawing>
      </w:r>
    </w:p>
    <w:p w:rsidR="00246377" w:rsidRPr="009516B1" w:rsidRDefault="00246377" w:rsidP="00246377">
      <w:pPr>
        <w:pStyle w:val="NormalWeb"/>
        <w:rPr>
          <w:rFonts w:ascii="Arial" w:hAnsi="Arial" w:cs="Arial"/>
        </w:rPr>
      </w:pPr>
      <w:r w:rsidRPr="009516B1">
        <w:rPr>
          <w:rFonts w:ascii="Arial" w:hAnsi="Arial" w:cs="Arial"/>
        </w:rPr>
        <w:t>8) With the mouse select all the variables and click on the explore button. Browse the tables and histograms and answer the following questions.</w:t>
      </w:r>
    </w:p>
    <w:p w:rsidR="00246377" w:rsidRPr="009516B1" w:rsidRDefault="00246377" w:rsidP="00246377">
      <w:pPr>
        <w:pStyle w:val="NormalWeb"/>
        <w:rPr>
          <w:rFonts w:ascii="Arial" w:hAnsi="Arial" w:cs="Arial"/>
        </w:rPr>
      </w:pPr>
      <w:r w:rsidRPr="009516B1">
        <w:rPr>
          <w:rFonts w:ascii="Arial" w:hAnsi="Arial" w:cs="Arial"/>
        </w:rPr>
        <w:t xml:space="preserve">9) </w:t>
      </w:r>
      <w:proofErr w:type="gramStart"/>
      <w:r w:rsidRPr="009516B1">
        <w:rPr>
          <w:rFonts w:ascii="Arial" w:hAnsi="Arial" w:cs="Arial"/>
        </w:rPr>
        <w:t>to</w:t>
      </w:r>
      <w:proofErr w:type="gramEnd"/>
      <w:r w:rsidRPr="009516B1">
        <w:rPr>
          <w:rFonts w:ascii="Arial" w:hAnsi="Arial" w:cs="Arial"/>
        </w:rPr>
        <w:t xml:space="preserve"> view statistical data, click on the file import node right click select the running man, run the node and browse the results.  Alternatively click on the black running man in the tool bar.</w:t>
      </w:r>
    </w:p>
    <w:p w:rsidR="00246377" w:rsidRPr="00FA026E" w:rsidRDefault="00246377" w:rsidP="00246377">
      <w:pPr>
        <w:pStyle w:val="NormalWeb"/>
        <w:rPr>
          <w:rFonts w:ascii="Arial" w:hAnsi="Arial" w:cs="Arial"/>
          <w:b/>
        </w:rPr>
      </w:pPr>
      <w:r w:rsidRPr="00FA026E">
        <w:rPr>
          <w:rFonts w:ascii="Arial" w:hAnsi="Arial" w:cs="Arial"/>
          <w:b/>
        </w:rPr>
        <w:t>Examine the Statistic Table</w:t>
      </w:r>
    </w:p>
    <w:p w:rsidR="00246377" w:rsidRPr="009516B1" w:rsidRDefault="00246377" w:rsidP="00246377">
      <w:pPr>
        <w:pStyle w:val="NormalWeb"/>
        <w:rPr>
          <w:rFonts w:ascii="Arial" w:hAnsi="Arial" w:cs="Arial"/>
        </w:rPr>
      </w:pPr>
      <w:r w:rsidRPr="009516B1">
        <w:rPr>
          <w:rFonts w:ascii="Arial" w:hAnsi="Arial" w:cs="Arial"/>
          <w:noProof/>
        </w:rPr>
        <w:lastRenderedPageBreak/>
        <w:drawing>
          <wp:inline distT="0" distB="0" distL="0" distR="0" wp14:anchorId="7970C22D" wp14:editId="75D63C25">
            <wp:extent cx="5731510" cy="184682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46820"/>
                    </a:xfrm>
                    <a:prstGeom prst="rect">
                      <a:avLst/>
                    </a:prstGeom>
                  </pic:spPr>
                </pic:pic>
              </a:graphicData>
            </a:graphic>
          </wp:inline>
        </w:drawing>
      </w:r>
    </w:p>
    <w:p w:rsidR="00246377" w:rsidRPr="009516B1" w:rsidRDefault="00246377" w:rsidP="00246377">
      <w:pPr>
        <w:pStyle w:val="NormalWeb"/>
        <w:rPr>
          <w:rFonts w:ascii="Arial" w:hAnsi="Arial" w:cs="Arial"/>
        </w:rPr>
      </w:pPr>
    </w:p>
    <w:p w:rsidR="00246377" w:rsidRPr="009516B1" w:rsidRDefault="00246377" w:rsidP="00246377">
      <w:pPr>
        <w:pStyle w:val="NormalWeb"/>
        <w:rPr>
          <w:rFonts w:ascii="Arial" w:hAnsi="Arial" w:cs="Arial"/>
        </w:rPr>
      </w:pPr>
      <w:r w:rsidRPr="009516B1">
        <w:rPr>
          <w:rFonts w:ascii="Arial" w:hAnsi="Arial" w:cs="Arial"/>
        </w:rPr>
        <w:t>Questions</w:t>
      </w:r>
    </w:p>
    <w:p w:rsidR="00246377" w:rsidRPr="009516B1" w:rsidRDefault="00246377" w:rsidP="00246377">
      <w:pPr>
        <w:pStyle w:val="NormalWeb"/>
        <w:rPr>
          <w:rFonts w:ascii="Arial" w:hAnsi="Arial" w:cs="Arial"/>
        </w:rPr>
      </w:pPr>
      <w:r w:rsidRPr="009516B1">
        <w:rPr>
          <w:rFonts w:ascii="Arial" w:hAnsi="Arial" w:cs="Arial"/>
        </w:rPr>
        <w:t xml:space="preserve">How much are the utility costs for the 50 </w:t>
      </w:r>
      <w:proofErr w:type="spellStart"/>
      <w:proofErr w:type="gramStart"/>
      <w:r w:rsidRPr="009516B1">
        <w:rPr>
          <w:rFonts w:ascii="Arial" w:hAnsi="Arial" w:cs="Arial"/>
        </w:rPr>
        <w:t>th</w:t>
      </w:r>
      <w:proofErr w:type="spellEnd"/>
      <w:proofErr w:type="gramEnd"/>
      <w:r w:rsidRPr="009516B1">
        <w:rPr>
          <w:rFonts w:ascii="Arial" w:hAnsi="Arial" w:cs="Arial"/>
        </w:rPr>
        <w:t xml:space="preserve"> observation? Hint you will need to use the explore variables function in the properties bar</w:t>
      </w:r>
    </w:p>
    <w:p w:rsidR="00246377" w:rsidRPr="009516B1" w:rsidRDefault="00246377" w:rsidP="00246377">
      <w:pPr>
        <w:pStyle w:val="NormalWeb"/>
        <w:rPr>
          <w:rFonts w:ascii="Arial" w:hAnsi="Arial" w:cs="Arial"/>
          <w:color w:val="FF0000"/>
        </w:rPr>
      </w:pPr>
      <w:r w:rsidRPr="009516B1">
        <w:rPr>
          <w:rFonts w:ascii="Arial" w:hAnsi="Arial" w:cs="Arial"/>
          <w:color w:val="FF0000"/>
        </w:rPr>
        <w:t>234.5</w:t>
      </w:r>
    </w:p>
    <w:p w:rsidR="00246377" w:rsidRPr="009516B1" w:rsidRDefault="00246377" w:rsidP="00246377">
      <w:pPr>
        <w:pStyle w:val="NormalWeb"/>
        <w:rPr>
          <w:rFonts w:ascii="Arial" w:hAnsi="Arial" w:cs="Arial"/>
        </w:rPr>
      </w:pPr>
      <w:r w:rsidRPr="009516B1">
        <w:rPr>
          <w:rFonts w:ascii="Arial" w:hAnsi="Arial" w:cs="Arial"/>
        </w:rPr>
        <w:t xml:space="preserve">What is the difference between the mean for the first and second </w:t>
      </w:r>
      <w:proofErr w:type="gramStart"/>
      <w:r w:rsidRPr="009516B1">
        <w:rPr>
          <w:rFonts w:ascii="Arial" w:hAnsi="Arial" w:cs="Arial"/>
        </w:rPr>
        <w:t>income ?</w:t>
      </w:r>
      <w:proofErr w:type="gramEnd"/>
    </w:p>
    <w:p w:rsidR="00246377" w:rsidRPr="009516B1" w:rsidRDefault="00246377" w:rsidP="00246377">
      <w:pPr>
        <w:pStyle w:val="NormalWeb"/>
        <w:rPr>
          <w:rFonts w:ascii="Arial" w:hAnsi="Arial" w:cs="Arial"/>
          <w:color w:val="FF0000"/>
        </w:rPr>
      </w:pPr>
      <w:r w:rsidRPr="009516B1">
        <w:rPr>
          <w:rFonts w:ascii="Arial" w:hAnsi="Arial" w:cs="Arial"/>
          <w:color w:val="FF0000"/>
        </w:rPr>
        <w:t>48875 - 9778</w:t>
      </w:r>
    </w:p>
    <w:p w:rsidR="00246377" w:rsidRPr="009516B1" w:rsidRDefault="00246377" w:rsidP="00246377">
      <w:pPr>
        <w:pStyle w:val="NormalWeb"/>
        <w:rPr>
          <w:rFonts w:ascii="Arial" w:hAnsi="Arial" w:cs="Arial"/>
        </w:rPr>
      </w:pPr>
      <w:r w:rsidRPr="009516B1">
        <w:rPr>
          <w:rFonts w:ascii="Arial" w:hAnsi="Arial" w:cs="Arial"/>
        </w:rPr>
        <w:t xml:space="preserve">What </w:t>
      </w:r>
      <w:proofErr w:type="gramStart"/>
      <w:r w:rsidRPr="009516B1">
        <w:rPr>
          <w:rFonts w:ascii="Arial" w:hAnsi="Arial" w:cs="Arial"/>
        </w:rPr>
        <w:t>percentage of people own</w:t>
      </w:r>
      <w:proofErr w:type="gramEnd"/>
      <w:r w:rsidRPr="009516B1">
        <w:rPr>
          <w:rFonts w:ascii="Arial" w:hAnsi="Arial" w:cs="Arial"/>
        </w:rPr>
        <w:t xml:space="preserve"> their own property?</w:t>
      </w:r>
    </w:p>
    <w:p w:rsidR="00E05404" w:rsidRPr="009516B1" w:rsidRDefault="00246377" w:rsidP="00246377">
      <w:pPr>
        <w:pStyle w:val="NormalWeb"/>
        <w:rPr>
          <w:rFonts w:ascii="Arial" w:hAnsi="Arial" w:cs="Arial"/>
          <w:color w:val="FF0000"/>
        </w:rPr>
      </w:pPr>
      <w:r w:rsidRPr="009516B1">
        <w:rPr>
          <w:rFonts w:ascii="Arial" w:hAnsi="Arial" w:cs="Arial"/>
          <w:color w:val="FF0000"/>
        </w:rPr>
        <w:t>70%</w:t>
      </w:r>
    </w:p>
    <w:p w:rsidR="00E05404" w:rsidRDefault="00E05404" w:rsidP="00246377">
      <w:pPr>
        <w:rPr>
          <w:rFonts w:ascii="Arial" w:hAnsi="Arial" w:cs="Arial"/>
        </w:rPr>
      </w:pPr>
    </w:p>
    <w:p w:rsidR="00E05404" w:rsidRPr="00E05404" w:rsidRDefault="00E05404" w:rsidP="00246377">
      <w:pPr>
        <w:rPr>
          <w:rFonts w:ascii="Arial" w:hAnsi="Arial" w:cs="Arial"/>
          <w:b/>
        </w:rPr>
      </w:pPr>
      <w:r w:rsidRPr="00E05404">
        <w:rPr>
          <w:rFonts w:ascii="Arial" w:hAnsi="Arial" w:cs="Arial"/>
          <w:b/>
        </w:rPr>
        <w:t xml:space="preserve">Part 2 </w:t>
      </w:r>
    </w:p>
    <w:p w:rsidR="00E05404" w:rsidRDefault="00E05404" w:rsidP="00246377">
      <w:pPr>
        <w:rPr>
          <w:rFonts w:ascii="Arial" w:hAnsi="Arial" w:cs="Arial"/>
        </w:rPr>
      </w:pPr>
    </w:p>
    <w:p w:rsidR="00246377" w:rsidRPr="009516B1" w:rsidRDefault="00E05404" w:rsidP="00246377">
      <w:pPr>
        <w:rPr>
          <w:rFonts w:ascii="Arial" w:hAnsi="Arial" w:cs="Arial"/>
        </w:rPr>
      </w:pPr>
      <w:r>
        <w:rPr>
          <w:rFonts w:ascii="Arial" w:hAnsi="Arial" w:cs="Arial"/>
        </w:rPr>
        <w:t>N</w:t>
      </w:r>
      <w:r w:rsidR="00246377" w:rsidRPr="009516B1">
        <w:rPr>
          <w:rFonts w:ascii="Arial" w:hAnsi="Arial" w:cs="Arial"/>
        </w:rPr>
        <w:t>ow that you feel confident at using the file import node, repeat the process on the</w:t>
      </w:r>
      <w:r>
        <w:rPr>
          <w:rFonts w:ascii="Arial" w:hAnsi="Arial" w:cs="Arial"/>
        </w:rPr>
        <w:t xml:space="preserve"> </w:t>
      </w:r>
      <w:r w:rsidRPr="00FA026E">
        <w:rPr>
          <w:rFonts w:ascii="Arial" w:hAnsi="Arial" w:cs="Arial"/>
          <w:b/>
        </w:rPr>
        <w:t>organics</w:t>
      </w:r>
      <w:r w:rsidR="00246377" w:rsidRPr="00FA026E">
        <w:rPr>
          <w:rFonts w:ascii="Arial" w:hAnsi="Arial" w:cs="Arial"/>
          <w:b/>
        </w:rPr>
        <w:t xml:space="preserve"> data set of the assignment</w:t>
      </w:r>
      <w:r w:rsidR="00246377" w:rsidRPr="009516B1">
        <w:rPr>
          <w:rFonts w:ascii="Arial" w:hAnsi="Arial" w:cs="Arial"/>
        </w:rPr>
        <w:t>.</w:t>
      </w:r>
      <w:r>
        <w:rPr>
          <w:rFonts w:ascii="Arial" w:hAnsi="Arial" w:cs="Arial"/>
        </w:rPr>
        <w:t xml:space="preserve">  </w:t>
      </w:r>
      <w:r w:rsidRPr="00FA026E">
        <w:rPr>
          <w:rFonts w:ascii="Arial" w:hAnsi="Arial" w:cs="Arial"/>
          <w:b/>
          <w:i/>
        </w:rPr>
        <w:t>Afte</w:t>
      </w:r>
      <w:r w:rsidR="00FA026E">
        <w:rPr>
          <w:rFonts w:ascii="Arial" w:hAnsi="Arial" w:cs="Arial"/>
          <w:b/>
          <w:i/>
        </w:rPr>
        <w:t>r you have completed each lab using</w:t>
      </w:r>
      <w:r w:rsidRPr="00FA026E">
        <w:rPr>
          <w:rFonts w:ascii="Arial" w:hAnsi="Arial" w:cs="Arial"/>
          <w:b/>
          <w:i/>
        </w:rPr>
        <w:t xml:space="preserve"> the HMEQ dataset you might wish to gain further practice and a head start on your assignment by repeating the </w:t>
      </w:r>
      <w:r w:rsidR="00FA026E">
        <w:rPr>
          <w:rFonts w:ascii="Arial" w:hAnsi="Arial" w:cs="Arial"/>
          <w:b/>
          <w:i/>
        </w:rPr>
        <w:t xml:space="preserve">same </w:t>
      </w:r>
      <w:r w:rsidRPr="00FA026E">
        <w:rPr>
          <w:rFonts w:ascii="Arial" w:hAnsi="Arial" w:cs="Arial"/>
          <w:b/>
          <w:i/>
        </w:rPr>
        <w:t>steps on the Organics data set.</w:t>
      </w:r>
      <w:r w:rsidR="00246377" w:rsidRPr="009516B1">
        <w:rPr>
          <w:rFonts w:ascii="Arial" w:hAnsi="Arial" w:cs="Arial"/>
        </w:rPr>
        <w:t xml:space="preserve"> </w:t>
      </w:r>
      <w:r w:rsidR="00FA026E">
        <w:rPr>
          <w:rFonts w:ascii="Arial" w:hAnsi="Arial" w:cs="Arial"/>
        </w:rPr>
        <w:t xml:space="preserve">  You are expected to use Enterprise Miner to answer the group activity exercises which can be found on Blackboard.</w:t>
      </w:r>
    </w:p>
    <w:p w:rsidR="00246377" w:rsidRPr="009516B1" w:rsidRDefault="00246377" w:rsidP="00246377">
      <w:pPr>
        <w:rPr>
          <w:rFonts w:ascii="Arial" w:hAnsi="Arial" w:cs="Arial"/>
        </w:rPr>
      </w:pPr>
    </w:p>
    <w:p w:rsidR="00273A67" w:rsidRPr="00246377" w:rsidRDefault="00273A67" w:rsidP="00246377">
      <w:bookmarkStart w:id="0" w:name="_GoBack"/>
      <w:bookmarkEnd w:id="0"/>
    </w:p>
    <w:sectPr w:rsidR="00273A67" w:rsidRPr="00246377">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4ED" w:rsidRDefault="00F134ED">
      <w:r>
        <w:separator/>
      </w:r>
    </w:p>
  </w:endnote>
  <w:endnote w:type="continuationSeparator" w:id="0">
    <w:p w:rsidR="00F134ED" w:rsidRDefault="00F1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F6" w:rsidRDefault="008C13F6">
    <w:pPr>
      <w:pStyle w:val="Footer"/>
    </w:pPr>
    <w:r>
      <w:t xml:space="preserve"> </w:t>
    </w:r>
    <w:r w:rsidR="00FA026E">
      <w:t>© 2018</w:t>
    </w:r>
    <w:r>
      <w:t xml:space="preserve"> Anthony Williams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4ED" w:rsidRDefault="00F134ED">
      <w:r>
        <w:separator/>
      </w:r>
    </w:p>
  </w:footnote>
  <w:footnote w:type="continuationSeparator" w:id="0">
    <w:p w:rsidR="00F134ED" w:rsidRDefault="00F134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F6" w:rsidRDefault="008C13F6">
    <w:pPr>
      <w:pStyle w:val="Header"/>
    </w:pPr>
    <w:r>
      <w:rPr>
        <w:noProof/>
        <w:lang w:eastAsia="en-GB"/>
      </w:rPr>
      <mc:AlternateContent>
        <mc:Choice Requires="wps">
          <w:drawing>
            <wp:anchor distT="0" distB="0" distL="114300" distR="114300" simplePos="0" relativeHeight="251657728" behindDoc="0" locked="0" layoutInCell="0" allowOverlap="1" wp14:anchorId="44917557" wp14:editId="1B4F72E9">
              <wp:simplePos x="0" y="0"/>
              <wp:positionH relativeFrom="page">
                <wp:posOffset>6939280</wp:posOffset>
              </wp:positionH>
              <wp:positionV relativeFrom="page">
                <wp:posOffset>6960870</wp:posOffset>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3F6" w:rsidRPr="00C949EB" w:rsidRDefault="008C13F6">
                          <w:pPr>
                            <w:pStyle w:val="Footer"/>
                            <w:rPr>
                              <w:rFonts w:ascii="Cambria" w:hAnsi="Cambria"/>
                              <w:sz w:val="44"/>
                              <w:szCs w:val="44"/>
                            </w:rPr>
                          </w:pPr>
                          <w:r w:rsidRPr="00C949EB">
                            <w:rPr>
                              <w:rFonts w:ascii="Cambria" w:hAnsi="Cambria"/>
                            </w:rPr>
                            <w:t>Page</w:t>
                          </w:r>
                          <w:r w:rsidRPr="00C949EB">
                            <w:rPr>
                              <w:rFonts w:ascii="Calibri" w:hAnsi="Calibri"/>
                              <w:sz w:val="22"/>
                              <w:szCs w:val="22"/>
                            </w:rPr>
                            <w:fldChar w:fldCharType="begin"/>
                          </w:r>
                          <w:r>
                            <w:instrText xml:space="preserve"> PAGE    \* MERGEFORMAT </w:instrText>
                          </w:r>
                          <w:r w:rsidRPr="00C949EB">
                            <w:rPr>
                              <w:rFonts w:ascii="Calibri" w:hAnsi="Calibri"/>
                              <w:sz w:val="22"/>
                              <w:szCs w:val="22"/>
                            </w:rPr>
                            <w:fldChar w:fldCharType="separate"/>
                          </w:r>
                          <w:r w:rsidR="00FA026E" w:rsidRPr="00FA026E">
                            <w:rPr>
                              <w:rFonts w:ascii="Cambria" w:hAnsi="Cambria"/>
                              <w:noProof/>
                              <w:sz w:val="44"/>
                              <w:szCs w:val="44"/>
                            </w:rPr>
                            <w:t>1</w:t>
                          </w:r>
                          <w:r w:rsidRPr="00C949EB">
                            <w:rPr>
                              <w:rFonts w:ascii="Cambria" w:hAnsi="Cambria"/>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46.4pt;margin-top:548.1pt;width:40.9pt;height:171.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" o:allowincell="f" filled="f" stroked="f">
              <v:textbox style="layout-flow:vertical;mso-layout-flow-alt:bottom-to-top;mso-fit-shape-to-text:t">
                <w:txbxContent>
                  <w:p w:rsidR="008C13F6" w:rsidRPr="00C949EB" w:rsidRDefault="008C13F6">
                    <w:pPr>
                      <w:pStyle w:val="Footer"/>
                      <w:rPr>
                        <w:rFonts w:ascii="Cambria" w:hAnsi="Cambria"/>
                        <w:sz w:val="44"/>
                        <w:szCs w:val="44"/>
                      </w:rPr>
                    </w:pPr>
                    <w:r w:rsidRPr="00C949EB">
                      <w:rPr>
                        <w:rFonts w:ascii="Cambria" w:hAnsi="Cambria"/>
                      </w:rPr>
                      <w:t>Page</w:t>
                    </w:r>
                    <w:r w:rsidRPr="00C949EB">
                      <w:rPr>
                        <w:rFonts w:ascii="Calibri" w:hAnsi="Calibri"/>
                        <w:sz w:val="22"/>
                        <w:szCs w:val="22"/>
                      </w:rPr>
                      <w:fldChar w:fldCharType="begin"/>
                    </w:r>
                    <w:r>
                      <w:instrText xml:space="preserve"> PAGE    \* MERGEFORMAT </w:instrText>
                    </w:r>
                    <w:r w:rsidRPr="00C949EB">
                      <w:rPr>
                        <w:rFonts w:ascii="Calibri" w:hAnsi="Calibri"/>
                        <w:sz w:val="22"/>
                        <w:szCs w:val="22"/>
                      </w:rPr>
                      <w:fldChar w:fldCharType="separate"/>
                    </w:r>
                    <w:r w:rsidR="00FA026E" w:rsidRPr="00FA026E">
                      <w:rPr>
                        <w:rFonts w:ascii="Cambria" w:hAnsi="Cambria"/>
                        <w:noProof/>
                        <w:sz w:val="44"/>
                        <w:szCs w:val="44"/>
                      </w:rPr>
                      <w:t>1</w:t>
                    </w:r>
                    <w:r w:rsidRPr="00C949EB">
                      <w:rPr>
                        <w:rFonts w:ascii="Cambria" w:hAnsi="Cambria"/>
                        <w:noProof/>
                        <w:sz w:val="44"/>
                        <w:szCs w:val="44"/>
                      </w:rPr>
                      <w:fldChar w:fldCharType="end"/>
                    </w:r>
                  </w:p>
                </w:txbxContent>
              </v:textbox>
              <w10:wrap anchorx="page" anchory="page"/>
            </v:rect>
          </w:pict>
        </mc:Fallback>
      </mc:AlternateContent>
    </w:r>
    <w:r>
      <w:t xml:space="preserve">Lesson 2 lab: </w:t>
    </w:r>
    <w:r w:rsidR="00FA026E">
      <w:t xml:space="preserve">File Import </w:t>
    </w:r>
    <w:proofErr w:type="gramStart"/>
    <w:r w:rsidR="00FA026E">
      <w:t>Node :</w:t>
    </w:r>
    <w:proofErr w:type="gramEnd"/>
    <w:r w:rsidR="00FA026E">
      <w:t>: Spreadsheets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3in;height:3in" o:bullet="t"/>
    </w:pict>
  </w:numPicBullet>
  <w:numPicBullet w:numPicBulletId="1">
    <w:pict>
      <v:shape id="_x0000_i1206" type="#_x0000_t75" style="width:3in;height:3in" o:bullet="t"/>
    </w:pict>
  </w:numPicBullet>
  <w:numPicBullet w:numPicBulletId="2">
    <w:pict>
      <v:shape id="_x0000_i1207" type="#_x0000_t75" style="width:3in;height:3in" o:bullet="t"/>
    </w:pict>
  </w:numPicBullet>
  <w:numPicBullet w:numPicBulletId="3">
    <w:pict>
      <v:shape id="_x0000_i1208" type="#_x0000_t75" style="width:3in;height:3in" o:bullet="t"/>
    </w:pict>
  </w:numPicBullet>
  <w:numPicBullet w:numPicBulletId="4">
    <w:pict>
      <v:shape id="_x0000_i1209" type="#_x0000_t75" style="width:3in;height:3in" o:bullet="t"/>
    </w:pict>
  </w:numPicBullet>
  <w:numPicBullet w:numPicBulletId="5">
    <w:pict>
      <v:shape id="_x0000_i1210" type="#_x0000_t75" style="width:3in;height:3in" o:bullet="t"/>
    </w:pict>
  </w:numPicBullet>
  <w:numPicBullet w:numPicBulletId="6">
    <w:pict>
      <v:shape id="_x0000_i1211" type="#_x0000_t75" style="width:3in;height:3in" o:bullet="t"/>
    </w:pict>
  </w:numPicBullet>
  <w:numPicBullet w:numPicBulletId="7">
    <w:pict>
      <v:shape id="_x0000_i1212" type="#_x0000_t75" style="width:3in;height:3in" o:bullet="t"/>
    </w:pict>
  </w:numPicBullet>
  <w:numPicBullet w:numPicBulletId="8">
    <w:pict>
      <v:shape id="_x0000_i1213" type="#_x0000_t75" style="width:3in;height:3in" o:bullet="t"/>
    </w:pict>
  </w:numPicBullet>
  <w:numPicBullet w:numPicBulletId="9">
    <w:pict>
      <v:shape id="_x0000_i1214" type="#_x0000_t75" style="width:3in;height:3in" o:bullet="t"/>
    </w:pict>
  </w:numPicBullet>
  <w:abstractNum w:abstractNumId="0">
    <w:nsid w:val="009E5CF1"/>
    <w:multiLevelType w:val="hybridMultilevel"/>
    <w:tmpl w:val="8D9AD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CC67A0"/>
    <w:multiLevelType w:val="multilevel"/>
    <w:tmpl w:val="4AEC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00263"/>
    <w:multiLevelType w:val="multilevel"/>
    <w:tmpl w:val="9C8C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93B04"/>
    <w:multiLevelType w:val="multilevel"/>
    <w:tmpl w:val="754419A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PicBulletId w:val="6"/>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D12916"/>
    <w:multiLevelType w:val="multilevel"/>
    <w:tmpl w:val="B4A2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F6306A"/>
    <w:multiLevelType w:val="multilevel"/>
    <w:tmpl w:val="3DB6CA78"/>
    <w:lvl w:ilvl="0">
      <w:start w:val="1"/>
      <w:numFmt w:val="bullet"/>
      <w:lvlText w:val=""/>
      <w:lvlPicBulletId w:val="2"/>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F9787D"/>
    <w:multiLevelType w:val="hybridMultilevel"/>
    <w:tmpl w:val="5AC0D91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2C5EB0"/>
    <w:multiLevelType w:val="hybridMultilevel"/>
    <w:tmpl w:val="371CB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0C7C09"/>
    <w:multiLevelType w:val="hybridMultilevel"/>
    <w:tmpl w:val="75E42B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4A601A26"/>
    <w:multiLevelType w:val="multilevel"/>
    <w:tmpl w:val="C47AFA32"/>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PicBulletId w:val="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193CE1"/>
    <w:multiLevelType w:val="multilevel"/>
    <w:tmpl w:val="8184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C310B"/>
    <w:multiLevelType w:val="hybridMultilevel"/>
    <w:tmpl w:val="4824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383D89"/>
    <w:multiLevelType w:val="multilevel"/>
    <w:tmpl w:val="7C240B9C"/>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DD3D4A"/>
    <w:multiLevelType w:val="hybridMultilevel"/>
    <w:tmpl w:val="866A3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2"/>
  </w:num>
  <w:num w:numId="5">
    <w:abstractNumId w:val="4"/>
  </w:num>
  <w:num w:numId="6">
    <w:abstractNumId w:val="10"/>
  </w:num>
  <w:num w:numId="7">
    <w:abstractNumId w:val="5"/>
  </w:num>
  <w:num w:numId="8">
    <w:abstractNumId w:val="1"/>
  </w:num>
  <w:num w:numId="9">
    <w:abstractNumId w:val="3"/>
  </w:num>
  <w:num w:numId="10">
    <w:abstractNumId w:val="9"/>
  </w:num>
  <w:num w:numId="11">
    <w:abstractNumId w:val="11"/>
  </w:num>
  <w:num w:numId="12">
    <w:abstractNumId w:val="0"/>
  </w:num>
  <w:num w:numId="13">
    <w:abstractNumId w:val="13"/>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0F7B96"/>
    <w:rsid w:val="000122FB"/>
    <w:rsid w:val="0001573F"/>
    <w:rsid w:val="00021921"/>
    <w:rsid w:val="0003519C"/>
    <w:rsid w:val="00040169"/>
    <w:rsid w:val="00042A1B"/>
    <w:rsid w:val="0004445D"/>
    <w:rsid w:val="000757BA"/>
    <w:rsid w:val="00086CDD"/>
    <w:rsid w:val="000A3058"/>
    <w:rsid w:val="000C0542"/>
    <w:rsid w:val="000C0DF9"/>
    <w:rsid w:val="000D17B7"/>
    <w:rsid w:val="000D2295"/>
    <w:rsid w:val="000D5151"/>
    <w:rsid w:val="000E2545"/>
    <w:rsid w:val="000E7F6D"/>
    <w:rsid w:val="000F7B96"/>
    <w:rsid w:val="0010525D"/>
    <w:rsid w:val="001056B7"/>
    <w:rsid w:val="001108C5"/>
    <w:rsid w:val="00115AA2"/>
    <w:rsid w:val="00121E8E"/>
    <w:rsid w:val="00123A62"/>
    <w:rsid w:val="001250F6"/>
    <w:rsid w:val="00127A86"/>
    <w:rsid w:val="00131B20"/>
    <w:rsid w:val="001403EF"/>
    <w:rsid w:val="0014617A"/>
    <w:rsid w:val="00180D74"/>
    <w:rsid w:val="00185EB5"/>
    <w:rsid w:val="00192F1B"/>
    <w:rsid w:val="001A5CFB"/>
    <w:rsid w:val="001B0B9D"/>
    <w:rsid w:val="001B402A"/>
    <w:rsid w:val="001B4477"/>
    <w:rsid w:val="001C4D1B"/>
    <w:rsid w:val="001F4F29"/>
    <w:rsid w:val="001F7BA5"/>
    <w:rsid w:val="00212796"/>
    <w:rsid w:val="00222AC4"/>
    <w:rsid w:val="00234645"/>
    <w:rsid w:val="00234F9A"/>
    <w:rsid w:val="0023679E"/>
    <w:rsid w:val="00246377"/>
    <w:rsid w:val="002466DF"/>
    <w:rsid w:val="00273A67"/>
    <w:rsid w:val="00283481"/>
    <w:rsid w:val="002B3C26"/>
    <w:rsid w:val="002C38A2"/>
    <w:rsid w:val="002C548C"/>
    <w:rsid w:val="002E551A"/>
    <w:rsid w:val="002E5B03"/>
    <w:rsid w:val="002F3D53"/>
    <w:rsid w:val="00300DD8"/>
    <w:rsid w:val="00301D98"/>
    <w:rsid w:val="00302553"/>
    <w:rsid w:val="00307067"/>
    <w:rsid w:val="003115A8"/>
    <w:rsid w:val="00322581"/>
    <w:rsid w:val="003326B0"/>
    <w:rsid w:val="003337FE"/>
    <w:rsid w:val="003340F3"/>
    <w:rsid w:val="00335078"/>
    <w:rsid w:val="00341047"/>
    <w:rsid w:val="00355501"/>
    <w:rsid w:val="003624C8"/>
    <w:rsid w:val="0037265B"/>
    <w:rsid w:val="00373CCD"/>
    <w:rsid w:val="00380CD2"/>
    <w:rsid w:val="0039291B"/>
    <w:rsid w:val="003A2C09"/>
    <w:rsid w:val="003B238F"/>
    <w:rsid w:val="003D0ADA"/>
    <w:rsid w:val="003D55BF"/>
    <w:rsid w:val="003E51EC"/>
    <w:rsid w:val="00404FDC"/>
    <w:rsid w:val="00410293"/>
    <w:rsid w:val="00413352"/>
    <w:rsid w:val="0043254F"/>
    <w:rsid w:val="00446F3A"/>
    <w:rsid w:val="00450C06"/>
    <w:rsid w:val="004546C2"/>
    <w:rsid w:val="004606CE"/>
    <w:rsid w:val="0048675A"/>
    <w:rsid w:val="004A7737"/>
    <w:rsid w:val="004B63E3"/>
    <w:rsid w:val="004C18DF"/>
    <w:rsid w:val="004C6F4C"/>
    <w:rsid w:val="004D570A"/>
    <w:rsid w:val="004E674D"/>
    <w:rsid w:val="004E794B"/>
    <w:rsid w:val="004E79B1"/>
    <w:rsid w:val="004F5401"/>
    <w:rsid w:val="004F6C3F"/>
    <w:rsid w:val="00502B53"/>
    <w:rsid w:val="00506E12"/>
    <w:rsid w:val="00515359"/>
    <w:rsid w:val="005260DB"/>
    <w:rsid w:val="005333EF"/>
    <w:rsid w:val="00550888"/>
    <w:rsid w:val="00555BCE"/>
    <w:rsid w:val="005604DD"/>
    <w:rsid w:val="0059214B"/>
    <w:rsid w:val="005B7D88"/>
    <w:rsid w:val="005C7E77"/>
    <w:rsid w:val="005E0DC5"/>
    <w:rsid w:val="005E17D5"/>
    <w:rsid w:val="005E5FFD"/>
    <w:rsid w:val="005E69B5"/>
    <w:rsid w:val="005F1FE2"/>
    <w:rsid w:val="005F754F"/>
    <w:rsid w:val="005F7EBE"/>
    <w:rsid w:val="006040FF"/>
    <w:rsid w:val="00612484"/>
    <w:rsid w:val="00617BBC"/>
    <w:rsid w:val="00620BE8"/>
    <w:rsid w:val="00624970"/>
    <w:rsid w:val="0062653A"/>
    <w:rsid w:val="0063197C"/>
    <w:rsid w:val="00640012"/>
    <w:rsid w:val="00645264"/>
    <w:rsid w:val="0065414A"/>
    <w:rsid w:val="00656CF1"/>
    <w:rsid w:val="00660020"/>
    <w:rsid w:val="00685C58"/>
    <w:rsid w:val="006931CF"/>
    <w:rsid w:val="00695F86"/>
    <w:rsid w:val="006A082A"/>
    <w:rsid w:val="006A7E4C"/>
    <w:rsid w:val="006B1209"/>
    <w:rsid w:val="006B1556"/>
    <w:rsid w:val="006C13D3"/>
    <w:rsid w:val="006C3779"/>
    <w:rsid w:val="006C4EED"/>
    <w:rsid w:val="006D3497"/>
    <w:rsid w:val="006E2552"/>
    <w:rsid w:val="006E6E9B"/>
    <w:rsid w:val="006F2BC8"/>
    <w:rsid w:val="007066F1"/>
    <w:rsid w:val="00707A16"/>
    <w:rsid w:val="00730CC8"/>
    <w:rsid w:val="007466B4"/>
    <w:rsid w:val="00751425"/>
    <w:rsid w:val="00790CA7"/>
    <w:rsid w:val="007A2E2F"/>
    <w:rsid w:val="007A7C66"/>
    <w:rsid w:val="007B3154"/>
    <w:rsid w:val="007C11C8"/>
    <w:rsid w:val="007C2532"/>
    <w:rsid w:val="007C5F05"/>
    <w:rsid w:val="007D0776"/>
    <w:rsid w:val="007E4379"/>
    <w:rsid w:val="007E7BE8"/>
    <w:rsid w:val="007F464E"/>
    <w:rsid w:val="007F6E45"/>
    <w:rsid w:val="008010F1"/>
    <w:rsid w:val="0081116B"/>
    <w:rsid w:val="00822AD4"/>
    <w:rsid w:val="00834334"/>
    <w:rsid w:val="00870BD4"/>
    <w:rsid w:val="00871007"/>
    <w:rsid w:val="0087383C"/>
    <w:rsid w:val="0088413D"/>
    <w:rsid w:val="00890223"/>
    <w:rsid w:val="00892A31"/>
    <w:rsid w:val="008A07E4"/>
    <w:rsid w:val="008B0552"/>
    <w:rsid w:val="008B55FA"/>
    <w:rsid w:val="008C13F6"/>
    <w:rsid w:val="008C3B0A"/>
    <w:rsid w:val="008E3C5C"/>
    <w:rsid w:val="0091292C"/>
    <w:rsid w:val="00912B72"/>
    <w:rsid w:val="009268C6"/>
    <w:rsid w:val="009354F2"/>
    <w:rsid w:val="00937F13"/>
    <w:rsid w:val="009442D6"/>
    <w:rsid w:val="00945BD9"/>
    <w:rsid w:val="0095053A"/>
    <w:rsid w:val="009572AB"/>
    <w:rsid w:val="00960C7C"/>
    <w:rsid w:val="00961A0C"/>
    <w:rsid w:val="00961F25"/>
    <w:rsid w:val="00962FA9"/>
    <w:rsid w:val="0098547D"/>
    <w:rsid w:val="00996663"/>
    <w:rsid w:val="009A4915"/>
    <w:rsid w:val="009B43E2"/>
    <w:rsid w:val="009B629F"/>
    <w:rsid w:val="009C2C01"/>
    <w:rsid w:val="009C5984"/>
    <w:rsid w:val="009E43AE"/>
    <w:rsid w:val="009F2749"/>
    <w:rsid w:val="00A079B5"/>
    <w:rsid w:val="00A14F9C"/>
    <w:rsid w:val="00A31A8E"/>
    <w:rsid w:val="00A46D9C"/>
    <w:rsid w:val="00A51267"/>
    <w:rsid w:val="00A67EB1"/>
    <w:rsid w:val="00A70C46"/>
    <w:rsid w:val="00A70EC3"/>
    <w:rsid w:val="00A769F9"/>
    <w:rsid w:val="00A77D35"/>
    <w:rsid w:val="00A84359"/>
    <w:rsid w:val="00A8445B"/>
    <w:rsid w:val="00A865DD"/>
    <w:rsid w:val="00A93919"/>
    <w:rsid w:val="00A97794"/>
    <w:rsid w:val="00AA74A0"/>
    <w:rsid w:val="00AD3EA2"/>
    <w:rsid w:val="00AD76C0"/>
    <w:rsid w:val="00AF1173"/>
    <w:rsid w:val="00B002B9"/>
    <w:rsid w:val="00B14D95"/>
    <w:rsid w:val="00B361B8"/>
    <w:rsid w:val="00B57E2F"/>
    <w:rsid w:val="00B649CC"/>
    <w:rsid w:val="00B668D8"/>
    <w:rsid w:val="00B96C7E"/>
    <w:rsid w:val="00BA1929"/>
    <w:rsid w:val="00BB0744"/>
    <w:rsid w:val="00BD34F9"/>
    <w:rsid w:val="00BD4D8F"/>
    <w:rsid w:val="00BD4E72"/>
    <w:rsid w:val="00BD7D5A"/>
    <w:rsid w:val="00BE4DA4"/>
    <w:rsid w:val="00BE625F"/>
    <w:rsid w:val="00BF7D93"/>
    <w:rsid w:val="00C02B3E"/>
    <w:rsid w:val="00C142C1"/>
    <w:rsid w:val="00C40B42"/>
    <w:rsid w:val="00C46730"/>
    <w:rsid w:val="00C55C86"/>
    <w:rsid w:val="00C650C5"/>
    <w:rsid w:val="00C70A06"/>
    <w:rsid w:val="00C71995"/>
    <w:rsid w:val="00C87670"/>
    <w:rsid w:val="00C949EB"/>
    <w:rsid w:val="00C94BD5"/>
    <w:rsid w:val="00C9625A"/>
    <w:rsid w:val="00CA79B1"/>
    <w:rsid w:val="00CD1821"/>
    <w:rsid w:val="00CD2FFC"/>
    <w:rsid w:val="00CD4648"/>
    <w:rsid w:val="00CE36F3"/>
    <w:rsid w:val="00CF24E0"/>
    <w:rsid w:val="00CF5FB8"/>
    <w:rsid w:val="00D01EA8"/>
    <w:rsid w:val="00D21CA0"/>
    <w:rsid w:val="00D35483"/>
    <w:rsid w:val="00D37660"/>
    <w:rsid w:val="00D378C9"/>
    <w:rsid w:val="00D45588"/>
    <w:rsid w:val="00D50994"/>
    <w:rsid w:val="00D517B4"/>
    <w:rsid w:val="00D51B26"/>
    <w:rsid w:val="00D60191"/>
    <w:rsid w:val="00D718C3"/>
    <w:rsid w:val="00D834B1"/>
    <w:rsid w:val="00D84DE4"/>
    <w:rsid w:val="00D871F3"/>
    <w:rsid w:val="00DB51EC"/>
    <w:rsid w:val="00DB5B9F"/>
    <w:rsid w:val="00DC5EAD"/>
    <w:rsid w:val="00DE4FBA"/>
    <w:rsid w:val="00DF3E49"/>
    <w:rsid w:val="00DF52C9"/>
    <w:rsid w:val="00DF5826"/>
    <w:rsid w:val="00DF7F26"/>
    <w:rsid w:val="00E05404"/>
    <w:rsid w:val="00E27A8D"/>
    <w:rsid w:val="00E44039"/>
    <w:rsid w:val="00E46E95"/>
    <w:rsid w:val="00E53124"/>
    <w:rsid w:val="00E65CFB"/>
    <w:rsid w:val="00E7592D"/>
    <w:rsid w:val="00E80147"/>
    <w:rsid w:val="00E83336"/>
    <w:rsid w:val="00E85880"/>
    <w:rsid w:val="00E85D8E"/>
    <w:rsid w:val="00E9282D"/>
    <w:rsid w:val="00EA6B6D"/>
    <w:rsid w:val="00EB5DD5"/>
    <w:rsid w:val="00EC0191"/>
    <w:rsid w:val="00F0392B"/>
    <w:rsid w:val="00F03C9E"/>
    <w:rsid w:val="00F064D6"/>
    <w:rsid w:val="00F06DCC"/>
    <w:rsid w:val="00F0712C"/>
    <w:rsid w:val="00F134ED"/>
    <w:rsid w:val="00F20B25"/>
    <w:rsid w:val="00F24479"/>
    <w:rsid w:val="00F41E75"/>
    <w:rsid w:val="00F60941"/>
    <w:rsid w:val="00F61488"/>
    <w:rsid w:val="00F7059F"/>
    <w:rsid w:val="00F76423"/>
    <w:rsid w:val="00F81D5F"/>
    <w:rsid w:val="00F913D8"/>
    <w:rsid w:val="00F94A11"/>
    <w:rsid w:val="00F9501C"/>
    <w:rsid w:val="00FA026E"/>
    <w:rsid w:val="00FB09EF"/>
    <w:rsid w:val="00FB7481"/>
    <w:rsid w:val="00FC2BB1"/>
    <w:rsid w:val="00FC3E99"/>
    <w:rsid w:val="00FD0CCE"/>
    <w:rsid w:val="00FD2C7A"/>
    <w:rsid w:val="00FD5822"/>
    <w:rsid w:val="00FF28A1"/>
    <w:rsid w:val="00FF2D1E"/>
    <w:rsid w:val="00FF7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69B5"/>
    <w:pPr>
      <w:tabs>
        <w:tab w:val="center" w:pos="4320"/>
        <w:tab w:val="right" w:pos="8640"/>
      </w:tabs>
    </w:pPr>
  </w:style>
  <w:style w:type="paragraph" w:styleId="Footer">
    <w:name w:val="footer"/>
    <w:basedOn w:val="Normal"/>
    <w:link w:val="FooterChar"/>
    <w:uiPriority w:val="99"/>
    <w:rsid w:val="005E69B5"/>
    <w:pPr>
      <w:tabs>
        <w:tab w:val="center" w:pos="4320"/>
        <w:tab w:val="right" w:pos="8640"/>
      </w:tabs>
    </w:pPr>
  </w:style>
  <w:style w:type="table" w:styleId="TableGrid">
    <w:name w:val="Table Grid"/>
    <w:basedOn w:val="TableNormal"/>
    <w:rsid w:val="007C1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18DF"/>
    <w:pPr>
      <w:autoSpaceDE w:val="0"/>
      <w:autoSpaceDN w:val="0"/>
      <w:adjustRightInd w:val="0"/>
    </w:pPr>
    <w:rPr>
      <w:color w:val="000000"/>
      <w:sz w:val="24"/>
      <w:szCs w:val="24"/>
    </w:rPr>
  </w:style>
  <w:style w:type="paragraph" w:styleId="ListParagraph">
    <w:name w:val="List Paragraph"/>
    <w:basedOn w:val="Normal"/>
    <w:uiPriority w:val="34"/>
    <w:qFormat/>
    <w:rsid w:val="00EA6B6D"/>
    <w:pPr>
      <w:ind w:left="720"/>
    </w:pPr>
  </w:style>
  <w:style w:type="character" w:customStyle="1" w:styleId="FooterChar">
    <w:name w:val="Footer Char"/>
    <w:link w:val="Footer"/>
    <w:uiPriority w:val="99"/>
    <w:rsid w:val="00127A86"/>
    <w:rPr>
      <w:sz w:val="24"/>
      <w:szCs w:val="24"/>
      <w:lang w:eastAsia="en-US"/>
    </w:rPr>
  </w:style>
  <w:style w:type="paragraph" w:styleId="BalloonText">
    <w:name w:val="Balloon Text"/>
    <w:basedOn w:val="Normal"/>
    <w:link w:val="BalloonTextChar"/>
    <w:rsid w:val="00C949EB"/>
    <w:rPr>
      <w:rFonts w:ascii="Tahoma" w:hAnsi="Tahoma" w:cs="Tahoma"/>
      <w:sz w:val="16"/>
      <w:szCs w:val="16"/>
    </w:rPr>
  </w:style>
  <w:style w:type="character" w:customStyle="1" w:styleId="BalloonTextChar">
    <w:name w:val="Balloon Text Char"/>
    <w:link w:val="BalloonText"/>
    <w:rsid w:val="00C949EB"/>
    <w:rPr>
      <w:rFonts w:ascii="Tahoma" w:hAnsi="Tahoma" w:cs="Tahoma"/>
      <w:sz w:val="16"/>
      <w:szCs w:val="16"/>
      <w:lang w:eastAsia="en-US"/>
    </w:rPr>
  </w:style>
  <w:style w:type="paragraph" w:styleId="NormalWeb">
    <w:name w:val="Normal (Web)"/>
    <w:basedOn w:val="Normal"/>
    <w:uiPriority w:val="99"/>
    <w:unhideWhenUsed/>
    <w:rsid w:val="00246377"/>
    <w:pPr>
      <w:spacing w:before="100" w:beforeAutospacing="1" w:after="100" w:afterAutospacing="1"/>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69B5"/>
    <w:pPr>
      <w:tabs>
        <w:tab w:val="center" w:pos="4320"/>
        <w:tab w:val="right" w:pos="8640"/>
      </w:tabs>
    </w:pPr>
  </w:style>
  <w:style w:type="paragraph" w:styleId="Footer">
    <w:name w:val="footer"/>
    <w:basedOn w:val="Normal"/>
    <w:link w:val="FooterChar"/>
    <w:uiPriority w:val="99"/>
    <w:rsid w:val="005E69B5"/>
    <w:pPr>
      <w:tabs>
        <w:tab w:val="center" w:pos="4320"/>
        <w:tab w:val="right" w:pos="8640"/>
      </w:tabs>
    </w:pPr>
  </w:style>
  <w:style w:type="table" w:styleId="TableGrid">
    <w:name w:val="Table Grid"/>
    <w:basedOn w:val="TableNormal"/>
    <w:rsid w:val="007C1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18DF"/>
    <w:pPr>
      <w:autoSpaceDE w:val="0"/>
      <w:autoSpaceDN w:val="0"/>
      <w:adjustRightInd w:val="0"/>
    </w:pPr>
    <w:rPr>
      <w:color w:val="000000"/>
      <w:sz w:val="24"/>
      <w:szCs w:val="24"/>
    </w:rPr>
  </w:style>
  <w:style w:type="paragraph" w:styleId="ListParagraph">
    <w:name w:val="List Paragraph"/>
    <w:basedOn w:val="Normal"/>
    <w:uiPriority w:val="34"/>
    <w:qFormat/>
    <w:rsid w:val="00EA6B6D"/>
    <w:pPr>
      <w:ind w:left="720"/>
    </w:pPr>
  </w:style>
  <w:style w:type="character" w:customStyle="1" w:styleId="FooterChar">
    <w:name w:val="Footer Char"/>
    <w:link w:val="Footer"/>
    <w:uiPriority w:val="99"/>
    <w:rsid w:val="00127A86"/>
    <w:rPr>
      <w:sz w:val="24"/>
      <w:szCs w:val="24"/>
      <w:lang w:eastAsia="en-US"/>
    </w:rPr>
  </w:style>
  <w:style w:type="paragraph" w:styleId="BalloonText">
    <w:name w:val="Balloon Text"/>
    <w:basedOn w:val="Normal"/>
    <w:link w:val="BalloonTextChar"/>
    <w:rsid w:val="00C949EB"/>
    <w:rPr>
      <w:rFonts w:ascii="Tahoma" w:hAnsi="Tahoma" w:cs="Tahoma"/>
      <w:sz w:val="16"/>
      <w:szCs w:val="16"/>
    </w:rPr>
  </w:style>
  <w:style w:type="character" w:customStyle="1" w:styleId="BalloonTextChar">
    <w:name w:val="Balloon Text Char"/>
    <w:link w:val="BalloonText"/>
    <w:rsid w:val="00C949EB"/>
    <w:rPr>
      <w:rFonts w:ascii="Tahoma" w:hAnsi="Tahoma" w:cs="Tahoma"/>
      <w:sz w:val="16"/>
      <w:szCs w:val="16"/>
      <w:lang w:eastAsia="en-US"/>
    </w:rPr>
  </w:style>
  <w:style w:type="paragraph" w:styleId="NormalWeb">
    <w:name w:val="Normal (Web)"/>
    <w:basedOn w:val="Normal"/>
    <w:uiPriority w:val="99"/>
    <w:unhideWhenUsed/>
    <w:rsid w:val="00246377"/>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860426">
      <w:bodyDiv w:val="1"/>
      <w:marLeft w:val="150"/>
      <w:marRight w:val="150"/>
      <w:marTop w:val="75"/>
      <w:marBottom w:val="0"/>
      <w:divBdr>
        <w:top w:val="none" w:sz="0" w:space="0" w:color="auto"/>
        <w:left w:val="none" w:sz="0" w:space="0" w:color="auto"/>
        <w:bottom w:val="none" w:sz="0" w:space="0" w:color="auto"/>
        <w:right w:val="none" w:sz="0" w:space="0" w:color="auto"/>
      </w:divBdr>
      <w:divsChild>
        <w:div w:id="22256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92C3-2946-4B7F-BB1A-3D176377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INFO1409 Systems Analysis &amp; Design</vt:lpstr>
    </vt:vector>
  </TitlesOfParts>
  <Company>De Montfort University</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INFO1409 Systems Analysis &amp; Design</dc:title>
  <dc:creator>Joanne</dc:creator>
  <cp:lastModifiedBy>Anthony Williams</cp:lastModifiedBy>
  <cp:revision>2</cp:revision>
  <cp:lastPrinted>2013-02-04T16:00:00Z</cp:lastPrinted>
  <dcterms:created xsi:type="dcterms:W3CDTF">2018-07-22T13:01:00Z</dcterms:created>
  <dcterms:modified xsi:type="dcterms:W3CDTF">2018-07-22T13:01:00Z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