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ELD Trip Planner</w:t>
      </w:r>
    </w:p>
    <w:p>
      <w:pPr>
        <w:jc w:val="center"/>
      </w:pPr>
      <w:r>
        <w:rPr>
          <w:rFonts w:ascii="Calibri" w:hAnsi="Calibri"/>
          <w:b/>
          <w:color w:val="1F497D"/>
          <w:sz w:val="26"/>
        </w:rPr>
        <w:t>Full-Stack HOS-Compliant Electronic Logging Device Trip Planner</w:t>
      </w:r>
    </w:p>
    <w:p/>
    <w:p>
      <w:pPr>
        <w:jc w:val="center"/>
      </w:pPr>
      <w:r>
        <w:rPr>
          <w:rFonts w:ascii="Calibri" w:hAnsi="Calibri"/>
          <w:b w:val="0"/>
          <w:color w:val="505050"/>
          <w:sz w:val="22"/>
        </w:rPr>
        <w:t>Project Type: Technical Assessment</w:t>
        <w:br/>
      </w:r>
      <w:r>
        <w:rPr>
          <w:rFonts w:ascii="Calibri" w:hAnsi="Calibri"/>
          <w:b w:val="0"/>
          <w:color w:val="505050"/>
          <w:sz w:val="22"/>
        </w:rPr>
        <w:t>Stack: Django 5 + React 18 (Vite)</w:t>
        <w:br/>
      </w:r>
      <w:r>
        <w:rPr>
          <w:rFonts w:ascii="Calibri" w:hAnsi="Calibri"/>
          <w:b w:val="0"/>
          <w:color w:val="505050"/>
          <w:sz w:val="22"/>
        </w:rPr>
        <w:t>July 2026</w:t>
        <w:br/>
      </w:r>
    </w:p>
    <w:p>
      <w:r>
        <w:br w:type="page"/>
      </w:r>
    </w:p>
    <w:p>
      <w:pPr>
        <w:pStyle w:val="Heading1"/>
        <w:jc w:val="left"/>
      </w:pPr>
      <w:r>
        <w:rPr>
          <w:color w:val="1F497D"/>
        </w:rPr>
        <w:t>1. Executive Summary</w:t>
      </w:r>
    </w:p>
    <w:p>
      <w:r>
        <w:rPr>
          <w:rFonts w:ascii="Calibri" w:hAnsi="Calibri"/>
          <w:b w:val="0"/>
          <w:sz w:val="22"/>
        </w:rPr>
        <w:t>ELD Trip Planner is a full-stack web application that simulates the Hours of Service (HOS) scheduling process for property-carrying interstate truck drivers in the United States, in full compliance with FMCSA 49 CFR Part 395 regulations (April 2022 Edition). The application accepts trip inputs — current location, pickup, and dropoff — and automatically computes a compliant multi-day driving schedule, generates 24-hour ELD log sheets, and displays the route on an interactive map. All planned trips are persisted in a database and accessible from a Trip History page.</w:t>
      </w:r>
    </w:p>
    <w:p/>
    <w:p>
      <w:pPr>
        <w:pStyle w:val="Heading1"/>
        <w:jc w:val="left"/>
      </w:pPr>
      <w:r>
        <w:rPr>
          <w:color w:val="1F497D"/>
        </w:rPr>
        <w:t>2. Purpose &amp; Motivation</w:t>
      </w:r>
    </w:p>
    <w:p>
      <w:r>
        <w:rPr>
          <w:rFonts w:ascii="Calibri" w:hAnsi="Calibri"/>
          <w:b w:val="0"/>
          <w:sz w:val="22"/>
        </w:rPr>
        <w:t>The project was built as a graded internship assessment to demonstrate the ability to design and implement a real-world, production-grade full-stack application under FMCSA compliance constraints. Key objectives included: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Accurately simulate all applicable HOS rules (11h limit, 14h window, 30-min break, 70h/8-day cycle, 34-hour restart).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Geocode and route trips using free, open-source APIs (Nominatim + OSRM) without requiring a paid API key.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Generate pixel-perfect 24-hour ELD log sheet grids matching the official FMCSA RODS format.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Implement real JWT-based authentication (not dummy/mock auth).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Store all trips in a database and expose a Trip History view with expandable detail cards.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Support print and PDF export of ELD log sheets.</w:t>
      </w:r>
    </w:p>
    <w:p/>
    <w:p>
      <w:pPr>
        <w:pStyle w:val="Heading1"/>
        <w:jc w:val="left"/>
      </w:pPr>
      <w:r>
        <w:rPr>
          <w:color w:val="1F497D"/>
        </w:rPr>
        <w:t>3. Technology Stack</w:t>
      </w:r>
    </w:p>
    <w:p>
      <w:pPr>
        <w:pStyle w:val="Heading2"/>
        <w:jc w:val="left"/>
      </w:pPr>
      <w:r>
        <w:rPr>
          <w:color w:val="1F497D"/>
        </w:rPr>
        <w:t>3.1 Backend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Django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≥ 5.0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 framework &amp; ORM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Django REST Framework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RESTful API layer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djangorestframework-simplejwt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JWT access &amp; refresh token auth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django-cors-headers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Cross-Origin Resource Sharing (CORS)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 client for Nominatim &amp; OSRM APIs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python-decouple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Environment variable management (.env)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gunicorn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Production WSGI server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whitenoise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Static file serving in production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SQLite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Built-in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Development database (no setup required)</w:t>
            </w:r>
          </w:p>
        </w:tc>
      </w:tr>
    </w:tbl>
    <w:p/>
    <w:p>
      <w:pPr>
        <w:pStyle w:val="Heading2"/>
        <w:jc w:val="left"/>
      </w:pPr>
      <w:r>
        <w:rPr>
          <w:color w:val="1F497D"/>
        </w:rPr>
        <w:t>3.2 Frontend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88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React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^18.3.1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UI component framework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Vite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^5.4.1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Build tool &amp; fast HMR dev server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React Router DOM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^6.26.0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Client-side page routing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Axios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^1.7.3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HTTP client with JWT interceptors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React-Leaflet + Leaflet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^4.2.1 / ^1.9.4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Interactive map (OpenStreetMap tiles)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react-to-print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^2.15.1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Print log sheets directly from browser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jsPDF + html2canvas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^2.5.1 / ^1.4.1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PDF generation &amp; DOM capture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react-hot-toast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^2.4.1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Toast notification system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lucide-react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^0.436.0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SVG icon library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^3.4.10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Utility-first CSS styling</w:t>
            </w:r>
          </w:p>
        </w:tc>
      </w:tr>
    </w:tbl>
    <w:p/>
    <w:p>
      <w:pPr>
        <w:pStyle w:val="Heading2"/>
        <w:jc w:val="left"/>
      </w:pPr>
      <w:r>
        <w:rPr>
          <w:color w:val="1F497D"/>
        </w:rPr>
        <w:t>3.3 External APIs (Free, No API Key Required)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API</w:t>
            </w:r>
          </w:p>
        </w:tc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388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Nominatim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OpenStreetMap Foundation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Address geocoding &amp; real-time autocomplete search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OSRM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OSRM (Project OSRM)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Driving route geometry, road distance, and travel duration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System Architecture</w:t>
      </w:r>
    </w:p>
    <w:p>
      <w:r>
        <w:rPr>
          <w:rFonts w:ascii="Calibri" w:hAnsi="Calibri"/>
          <w:b w:val="0"/>
          <w:sz w:val="22"/>
        </w:rPr>
        <w:t>The application follows a standard client-server architecture with a decoupled React SPA frontend and a Django REST API backend communicating over HTTP/JSON. JWT tokens (access + refresh) are stored in localStorage and automatically attached to every authenticated API request via Axios interceptors.</w:t>
      </w:r>
    </w:p>
    <w:p/>
    <w:p>
      <w:pPr>
        <w:pStyle w:val="Heading2"/>
        <w:jc w:val="left"/>
      </w:pPr>
      <w:r>
        <w:rPr>
          <w:color w:val="1F497D"/>
        </w:rPr>
        <w:t>4.1 Request Flow</w:t>
      </w:r>
    </w:p>
    <w:p>
      <w:r>
        <w:rPr>
          <w:rFonts w:ascii="Calibri" w:hAnsi="Calibri"/>
          <w:b/>
          <w:sz w:val="22"/>
        </w:rPr>
        <w:t xml:space="preserve">User Input: </w:t>
      </w:r>
      <w:r>
        <w:rPr>
          <w:rFonts w:ascii="Calibri" w:hAnsi="Calibri"/>
          <w:b w:val="0"/>
          <w:sz w:val="22"/>
        </w:rPr>
        <w:t>User enters trip locations and current cycle hours in the React form.</w:t>
      </w:r>
    </w:p>
    <w:p>
      <w:r>
        <w:rPr>
          <w:rFonts w:ascii="Calibri" w:hAnsi="Calibri"/>
          <w:b/>
          <w:sz w:val="22"/>
        </w:rPr>
        <w:t xml:space="preserve">Geocoding: </w:t>
      </w:r>
      <w:r>
        <w:rPr>
          <w:rFonts w:ascii="Calibri" w:hAnsi="Calibri"/>
          <w:b w:val="0"/>
          <w:sz w:val="22"/>
        </w:rPr>
        <w:t>Frontend sends locations to backend → backend calls Nominatim API to resolve lat/lng coordinates.</w:t>
      </w:r>
    </w:p>
    <w:p>
      <w:r>
        <w:rPr>
          <w:rFonts w:ascii="Calibri" w:hAnsi="Calibri"/>
          <w:b/>
          <w:sz w:val="22"/>
        </w:rPr>
        <w:t xml:space="preserve">Routing: </w:t>
      </w:r>
      <w:r>
        <w:rPr>
          <w:rFonts w:ascii="Calibri" w:hAnsi="Calibri"/>
          <w:b w:val="0"/>
          <w:sz w:val="22"/>
        </w:rPr>
        <w:t>Backend calls OSRM API with coordinates → receives driving route geometry, total distance, and duration.</w:t>
      </w:r>
    </w:p>
    <w:p>
      <w:r>
        <w:rPr>
          <w:rFonts w:ascii="Calibri" w:hAnsi="Calibri"/>
          <w:b/>
          <w:sz w:val="22"/>
        </w:rPr>
        <w:t xml:space="preserve">HOS Simulation: </w:t>
      </w:r>
      <w:r>
        <w:rPr>
          <w:rFonts w:ascii="Calibri" w:hAnsi="Calibri"/>
          <w:b w:val="0"/>
          <w:sz w:val="22"/>
        </w:rPr>
        <w:t>Backend's HOSEngine consumes route data and cycle hours → produces a day-by-day schedule with segments.</w:t>
      </w:r>
    </w:p>
    <w:p>
      <w:r>
        <w:rPr>
          <w:rFonts w:ascii="Calibri" w:hAnsi="Calibri"/>
          <w:b/>
          <w:sz w:val="22"/>
        </w:rPr>
        <w:t xml:space="preserve">Persistence: </w:t>
      </w:r>
      <w:r>
        <w:rPr>
          <w:rFonts w:ascii="Calibri" w:hAnsi="Calibri"/>
          <w:b w:val="0"/>
          <w:sz w:val="22"/>
        </w:rPr>
        <w:t>The resulting trip plan (route + log sheets) is saved to SQLite via Django ORM.</w:t>
      </w:r>
    </w:p>
    <w:p>
      <w:r>
        <w:rPr>
          <w:rFonts w:ascii="Calibri" w:hAnsi="Calibri"/>
          <w:b/>
          <w:sz w:val="22"/>
        </w:rPr>
        <w:t xml:space="preserve">Response: </w:t>
      </w:r>
      <w:r>
        <w:rPr>
          <w:rFonts w:ascii="Calibri" w:hAnsi="Calibri"/>
          <w:b w:val="0"/>
          <w:sz w:val="22"/>
        </w:rPr>
        <w:t>Full trip data (route geometry, daily logs, stops list) is returned as JSON to the frontend.</w:t>
      </w:r>
    </w:p>
    <w:p>
      <w:r>
        <w:rPr>
          <w:rFonts w:ascii="Calibri" w:hAnsi="Calibri"/>
          <w:b/>
          <w:sz w:val="22"/>
        </w:rPr>
        <w:t xml:space="preserve">Rendering: </w:t>
      </w:r>
      <w:r>
        <w:rPr>
          <w:rFonts w:ascii="Calibri" w:hAnsi="Calibri"/>
          <w:b w:val="0"/>
          <w:sz w:val="22"/>
        </w:rPr>
        <w:t>React renders the route on a Leaflet map and draws 24-hour SVG ELD log sheets per day.</w:t>
      </w:r>
    </w:p>
    <w:p/>
    <w:p>
      <w:pPr>
        <w:pStyle w:val="Heading1"/>
        <w:jc w:val="left"/>
      </w:pPr>
      <w:r>
        <w:rPr>
          <w:color w:val="1F497D"/>
        </w:rPr>
        <w:t>5. HOS Rules Engine</w:t>
      </w:r>
    </w:p>
    <w:p>
      <w:r>
        <w:rPr>
          <w:rFonts w:ascii="Calibri" w:hAnsi="Calibri"/>
          <w:b w:val="0"/>
          <w:sz w:val="22"/>
        </w:rPr>
        <w:t>The core of the application is the HOSEngine class in trips/services/hos_engine.py. It simulates a complete multi-day HOS-compliant driving schedule from scratch, applying every applicable FMCSA 49 CFR Part 395 rule in the correct order of precedence.</w:t>
      </w:r>
    </w:p>
    <w:p/>
    <w:p>
      <w:pPr>
        <w:pStyle w:val="Heading2"/>
        <w:jc w:val="left"/>
      </w:pPr>
      <w:r>
        <w:rPr>
          <w:color w:val="1F497D"/>
        </w:rPr>
        <w:t>5.1 Rules Implemented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FMCSA Rule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CFR Section</w:t>
            </w:r>
          </w:p>
        </w:tc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Limit</w:t>
            </w:r>
          </w:p>
        </w:tc>
        <w:tc>
          <w:tcPr>
            <w:tcW w:type="dxa" w:w="360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Engine Behavior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11-Hour Driving Limit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§ 395.3(a)(3)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11h per shift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Caps driving at 11h then forces 10h rest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14-Hour Window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§ 395.3(a)(2)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14h from first duty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No driving allowed after 14h from shift start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30-Minute Break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§ 395.3(a)(3)(ii)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After 8 cumulative driving hours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Schedules 0.5h off-duty break at 8h driving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70-Hour/8-Day Cycle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§ 395.3(b)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70h in any 8 consecutive days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Tracks rolling cycle; triggers 34h restart at limit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34-Hour Restart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§§ 395.3(c)(1)-(2)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34 consecutive off-duty hours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Resets 70h cycle counter to zero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Fuel Stop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Operational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Every 1,000 miles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Schedules 1h on-duty fuel stop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Midnight Split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Graph Grid Format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00:00–24:00 per day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Overnight segments auto-split at midnight</w:t>
            </w:r>
          </w:p>
        </w:tc>
      </w:tr>
    </w:tbl>
    <w:p/>
    <w:p>
      <w:pPr>
        <w:pStyle w:val="Heading2"/>
        <w:jc w:val="left"/>
      </w:pPr>
      <w:r>
        <w:rPr>
          <w:color w:val="1F497D"/>
        </w:rPr>
        <w:t>5.2 Daily Log Sheet Generation</w:t>
      </w:r>
    </w:p>
    <w:p>
      <w:r>
        <w:rPr>
          <w:rFonts w:ascii="Calibri" w:hAnsi="Calibri"/>
          <w:b w:val="0"/>
          <w:sz w:val="22"/>
        </w:rPr>
        <w:t>For each 24-hour day, the engine produces a list of time segments. Each segment has a start time, end time, duty status (Off Duty / Sleeper Berth / Driving / On Duty Not Driving), and a label. The frontend DailyLogSheet.jsx component converts these into an SVG polyline drawn on a 24-column grid (one column per hour). Each segment receives a numbered badge (①, ②, ③...) that corresponds 1-to-1 with structured breakdown cards displayed below the grid. All times are shown in 12-hour AM/PM format.</w:t>
      </w:r>
    </w:p>
    <w:p/>
    <w:p>
      <w:pPr>
        <w:pStyle w:val="Heading1"/>
        <w:jc w:val="left"/>
      </w:pPr>
      <w:r>
        <w:rPr>
          <w:color w:val="1F497D"/>
        </w:rPr>
        <w:t>6. Application Pages</w:t>
      </w:r>
    </w:p>
    <w:p>
      <w:r>
        <w:rPr>
          <w:rFonts w:ascii="Calibri" w:hAnsi="Calibri"/>
          <w:b/>
          <w:sz w:val="22"/>
        </w:rPr>
        <w:t xml:space="preserve">Register Page (/register): </w:t>
      </w:r>
      <w:r>
        <w:rPr>
          <w:rFonts w:ascii="Calibri" w:hAnsi="Calibri"/>
          <w:b w:val="0"/>
          <w:sz w:val="22"/>
        </w:rPr>
        <w:t>New user registration with full name, username, email, and password fields. Real JWT tokens returned from backend on success.</w:t>
      </w:r>
    </w:p>
    <w:p>
      <w:r>
        <w:rPr>
          <w:rFonts w:ascii="Calibri" w:hAnsi="Calibri"/>
          <w:b/>
          <w:sz w:val="22"/>
        </w:rPr>
        <w:t xml:space="preserve">Login Page (/login): </w:t>
      </w:r>
      <w:r>
        <w:rPr>
          <w:rFonts w:ascii="Calibri" w:hAnsi="Calibri"/>
          <w:b w:val="0"/>
          <w:sz w:val="22"/>
        </w:rPr>
        <w:t>Username + password login. On failure, a red toast notification displays the exact server error message (e.g. "No active account found with the given credentials") without page reload.</w:t>
      </w:r>
    </w:p>
    <w:p>
      <w:r>
        <w:rPr>
          <w:rFonts w:ascii="Calibri" w:hAnsi="Calibri"/>
          <w:b/>
          <w:sz w:val="22"/>
        </w:rPr>
        <w:t xml:space="preserve">Trip Planner (/planner): </w:t>
      </w:r>
      <w:r>
        <w:rPr>
          <w:rFonts w:ascii="Calibri" w:hAnsi="Calibri"/>
          <w:b w:val="0"/>
          <w:sz w:val="22"/>
        </w:rPr>
        <w:t>Main planning interface. Address autocomplete, cycle hours input, interactive route map, day-by-day ELD log sheets with segment breakdown cards, and planned stops list.</w:t>
      </w:r>
    </w:p>
    <w:p>
      <w:r>
        <w:rPr>
          <w:rFonts w:ascii="Calibri" w:hAnsi="Calibri"/>
          <w:b/>
          <w:sz w:val="22"/>
        </w:rPr>
        <w:t xml:space="preserve">Trip History (/history): </w:t>
      </w:r>
      <w:r>
        <w:rPr>
          <w:rFonts w:ascii="Calibri" w:hAnsi="Calibri"/>
          <w:b w:val="0"/>
          <w:sz w:val="22"/>
        </w:rPr>
        <w:t>Lists all saved trips fetched from the database. Each card is expandable to show full trip details (stats, route map, planned stops, ELD log sheets). Trips can be deleted via a custom confirmation modal.</w:t>
      </w:r>
    </w:p>
    <w:p/>
    <w:p>
      <w:pPr>
        <w:pStyle w:val="Heading1"/>
        <w:jc w:val="left"/>
      </w:pPr>
      <w:r>
        <w:rPr>
          <w:color w:val="1F497D"/>
        </w:rPr>
        <w:t>7. Authentication</w:t>
      </w:r>
    </w:p>
    <w:p>
      <w:r>
        <w:rPr>
          <w:rFonts w:ascii="Calibri" w:hAnsi="Calibri"/>
          <w:b w:val="0"/>
          <w:sz w:val="22"/>
        </w:rPr>
        <w:t>Authentication is implemented with djangorestframework-simplejwt. On login, the server issues a short-lived access token (5 minutes) and a longer-lived refresh token (1 day). The frontend stores both in localStorage. An Axios response interceptor automatically detects 401 Unauthorized responses on non-auth endpoints, attempts a silent token refresh, retries the original request, and falls back to redirect-to-login only if the refresh itself fails. Auth endpoint 401s (wrong password, wrong username) are passed directly to the UI to show specific error toasts without triggering a page reload.</w:t>
      </w:r>
    </w:p>
    <w:p/>
    <w:p>
      <w:pPr>
        <w:pStyle w:val="Heading1"/>
        <w:jc w:val="left"/>
      </w:pPr>
      <w:r>
        <w:rPr>
          <w:color w:val="1F497D"/>
        </w:rPr>
        <w:t>8. REST API Reference</w:t>
      </w:r>
    </w:p>
    <w:p>
      <w:pPr>
        <w:pStyle w:val="Heading2"/>
        <w:jc w:val="left"/>
      </w:pPr>
      <w:r>
        <w:rPr>
          <w:color w:val="1F497D"/>
        </w:rPr>
        <w:t>8.1 Authentication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60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864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360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/api/auth/register/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Create a new user account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/api/auth/login/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Authenticate and receive JWT tokens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/api/auth/logout/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Blacklist refresh token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/api/auth/me/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Get current authenticated user info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/api/auth/token/refresh/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Refresh an expired access token</w:t>
            </w:r>
          </w:p>
        </w:tc>
      </w:tr>
    </w:tbl>
    <w:p/>
    <w:p>
      <w:pPr>
        <w:pStyle w:val="Heading2"/>
        <w:jc w:val="left"/>
      </w:pPr>
      <w:r>
        <w:rPr>
          <w:color w:val="1F497D"/>
        </w:rPr>
        <w:t>8.2 Trip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60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864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360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/api/plan-trip/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Plan trip, run HOS simulation, save to DB, return full result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/api/trips/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List all trips for authenticated user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/api/trips/{id}/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Get full details of a single saved trip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/api/trips/{id}/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Delete a saved trip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9. ELD Log Sheet Format</w:t>
      </w:r>
    </w:p>
    <w:p>
      <w:r>
        <w:rPr>
          <w:rFonts w:ascii="Calibri" w:hAnsi="Calibri"/>
          <w:b w:val="0"/>
          <w:sz w:val="22"/>
        </w:rPr>
        <w:t>The ELD log sheets generated by this application match the official FMCSA RODS graph grid format as specified in 49 CFR § 395.8 and illustrated in the April 2022 FMCSA Interstate Truck Driver's Guide to Hours of Service. Each log sheet includes: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24-hour grid spanning Midnight (00:00) to Midnight (24:00)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Four duty status rows: Off Duty, Sleeper Berth, Driving, On Duty (Not Driving)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Hour markers from 1 through 23 plus Midnight labels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Horizontal line segments drawn in the correct row for each duty period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Vertical transition lines between duty status changes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Numbered segment badges (1, 2, 3...) on each graph segment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Corresponding breakdown cards below the grid with 12-hour AM/PM time ranges, duration, and segment labels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Summary row showing total Driving hours, total On Duty hours, and total Off Duty hours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Print and PDF export buttons</w:t>
      </w:r>
    </w:p>
    <w:p/>
    <w:p>
      <w:pPr>
        <w:pStyle w:val="Heading1"/>
        <w:jc w:val="left"/>
      </w:pPr>
      <w:r>
        <w:rPr>
          <w:color w:val="1F497D"/>
        </w:rPr>
        <w:t>10. Automated Testing</w:t>
      </w:r>
    </w:p>
    <w:p>
      <w:r>
        <w:rPr>
          <w:rFonts w:ascii="Calibri" w:hAnsi="Calibri"/>
          <w:b w:val="0"/>
          <w:sz w:val="22"/>
        </w:rPr>
        <w:t>The backend includes a comprehensive test matrix (test_hos_matrix.py) covering 9 distinct HOS rule scenarios. Tests are run directly with Python and cover both the HOS engine logic and HTTP API behavior.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547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What is Verified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Short trip (~2h driving)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No rest stop, single log day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Medium trip (~12h driving)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One mandatory 10-hour rest, two daily log sheets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Long trip (1,200+ miles)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Multi-day schedule, fuel stop, multiple rest periods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Cycle near 70h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34-hour restart triggered instead of 10-hour rest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Distance &lt; 1,000 miles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No fuel stop generated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Distance &gt; 1,000 miles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Exactly one fuel stop generated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Invalid input data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HTTP 400 Bad Request returned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Unauthenticated request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HTTP 401 Unauthorized returned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Trip persistence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Trip saved to DB; history endpoint returns it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11. Running the Project</w:t>
      </w:r>
    </w:p>
    <w:p>
      <w:pPr>
        <w:pStyle w:val="Heading2"/>
        <w:jc w:val="left"/>
      </w:pPr>
      <w:r>
        <w:rPr>
          <w:color w:val="1F497D"/>
        </w:rPr>
        <w:t>11.1 Backend Setup</w:t>
      </w:r>
    </w:p>
    <w:p>
      <w:pPr>
        <w:pStyle w:val="ListNumber"/>
      </w:pPr>
      <w:r>
        <w:rPr>
          <w:rFonts w:ascii="Courier New" w:hAnsi="Courier New"/>
          <w:b w:val="0"/>
          <w:sz w:val="20"/>
        </w:rPr>
        <w:t>cd d:\internship\backend</w:t>
      </w:r>
    </w:p>
    <w:p>
      <w:pPr>
        <w:pStyle w:val="ListNumber"/>
      </w:pPr>
      <w:r>
        <w:rPr>
          <w:rFonts w:ascii="Courier New" w:hAnsi="Courier New"/>
          <w:b w:val="0"/>
          <w:sz w:val="20"/>
        </w:rPr>
        <w:t>python -m venv venv &amp;&amp; venv\Scripts\Activate.ps1</w:t>
      </w:r>
    </w:p>
    <w:p>
      <w:pPr>
        <w:pStyle w:val="ListNumber"/>
      </w:pPr>
      <w:r>
        <w:rPr>
          <w:rFonts w:ascii="Courier New" w:hAnsi="Courier New"/>
          <w:b w:val="0"/>
          <w:sz w:val="20"/>
        </w:rPr>
        <w:t>pip install -r requirements.txt</w:t>
      </w:r>
    </w:p>
    <w:p>
      <w:pPr>
        <w:pStyle w:val="ListNumber"/>
      </w:pPr>
      <w:r>
        <w:rPr>
          <w:rFonts w:ascii="Courier New" w:hAnsi="Courier New"/>
          <w:b w:val="0"/>
          <w:sz w:val="20"/>
        </w:rPr>
        <w:t>python manage.py migrate</w:t>
      </w:r>
    </w:p>
    <w:p>
      <w:pPr>
        <w:pStyle w:val="ListNumber"/>
      </w:pPr>
      <w:r>
        <w:rPr>
          <w:rFonts w:ascii="Courier New" w:hAnsi="Courier New"/>
          <w:b w:val="0"/>
          <w:sz w:val="20"/>
        </w:rPr>
        <w:t>python manage.py runserver    # Starts at http://localhost:8000</w:t>
      </w:r>
    </w:p>
    <w:p/>
    <w:p>
      <w:pPr>
        <w:pStyle w:val="Heading2"/>
        <w:jc w:val="left"/>
      </w:pPr>
      <w:r>
        <w:rPr>
          <w:color w:val="1F497D"/>
        </w:rPr>
        <w:t>11.2 Frontend Setup</w:t>
      </w:r>
    </w:p>
    <w:p>
      <w:pPr>
        <w:pStyle w:val="ListNumber"/>
      </w:pPr>
      <w:r>
        <w:rPr>
          <w:rFonts w:ascii="Courier New" w:hAnsi="Courier New"/>
          <w:b w:val="0"/>
          <w:sz w:val="20"/>
        </w:rPr>
        <w:t>cd d:\internship\frontend</w:t>
      </w:r>
    </w:p>
    <w:p>
      <w:pPr>
        <w:pStyle w:val="ListNumber"/>
      </w:pPr>
      <w:r>
        <w:rPr>
          <w:rFonts w:ascii="Courier New" w:hAnsi="Courier New"/>
          <w:b w:val="0"/>
          <w:sz w:val="20"/>
        </w:rPr>
        <w:t>npm install</w:t>
      </w:r>
    </w:p>
    <w:p>
      <w:pPr>
        <w:pStyle w:val="ListNumber"/>
      </w:pPr>
      <w:r>
        <w:rPr>
          <w:rFonts w:ascii="Courier New" w:hAnsi="Courier New"/>
          <w:b w:val="0"/>
          <w:sz w:val="20"/>
        </w:rPr>
        <w:t>npm run dev    # Starts at http://localhost:5173</w:t>
      </w:r>
    </w:p>
    <w:p/>
    <w:p>
      <w:pPr>
        <w:pStyle w:val="Heading2"/>
        <w:jc w:val="left"/>
      </w:pPr>
      <w:r>
        <w:rPr>
          <w:color w:val="1F497D"/>
        </w:rPr>
        <w:t>11.3 Running Tests</w:t>
      </w:r>
    </w:p>
    <w:p>
      <w:r>
        <w:rPr>
          <w:rFonts w:ascii="Courier New" w:hAnsi="Courier New"/>
          <w:b w:val="0"/>
          <w:sz w:val="20"/>
        </w:rPr>
        <w:t>cd d:\internship\backend &amp;&amp; python test_hos_matrix.py</w:t>
      </w:r>
    </w:p>
    <w:p/>
    <w:p>
      <w:pPr>
        <w:pStyle w:val="Heading1"/>
        <w:jc w:val="left"/>
      </w:pPr>
      <w:r>
        <w:rPr>
          <w:color w:val="1F497D"/>
        </w:rPr>
        <w:t>12. Key Design Decisions</w:t>
      </w:r>
    </w:p>
    <w:p>
      <w:r>
        <w:rPr>
          <w:rFonts w:ascii="Calibri" w:hAnsi="Calibri"/>
          <w:b/>
          <w:sz w:val="22"/>
        </w:rPr>
        <w:t xml:space="preserve">No Paid API Keys: </w:t>
      </w:r>
      <w:r>
        <w:rPr>
          <w:rFonts w:ascii="Calibri" w:hAnsi="Calibri"/>
          <w:b w:val="0"/>
          <w:sz w:val="22"/>
        </w:rPr>
        <w:t>The entire routing and geocoding pipeline uses free, open-source public APIs (Nominatim + OSRM), making the project deployable without any subscription or billing setup.</w:t>
      </w:r>
    </w:p>
    <w:p>
      <w:r>
        <w:rPr>
          <w:rFonts w:ascii="Calibri" w:hAnsi="Calibri"/>
          <w:b/>
          <w:sz w:val="22"/>
        </w:rPr>
        <w:t xml:space="preserve">Strict 24-Hour Day Segmentation: </w:t>
      </w:r>
      <w:r>
        <w:rPr>
          <w:rFonts w:ascii="Calibri" w:hAnsi="Calibri"/>
          <w:b w:val="0"/>
          <w:sz w:val="22"/>
        </w:rPr>
        <w:t>The HOS engine automatically splits any overnight segment (e.g., a 10-hour rest starting at 8:30 PM) across midnight, ensuring each log sheet covers exactly 00:00–24:00 with no visual bleeding across days.</w:t>
      </w:r>
    </w:p>
    <w:p>
      <w:r>
        <w:rPr>
          <w:rFonts w:ascii="Calibri" w:hAnsi="Calibri"/>
          <w:b/>
          <w:sz w:val="22"/>
        </w:rPr>
        <w:t xml:space="preserve">Real Authentication: </w:t>
      </w:r>
      <w:r>
        <w:rPr>
          <w:rFonts w:ascii="Calibri" w:hAnsi="Calibri"/>
          <w:b w:val="0"/>
          <w:sz w:val="22"/>
        </w:rPr>
        <w:t>djangorestframework-simplejwt provides production-grade JWT access + refresh token auth with automatic silent token refresh via Axios interceptors.</w:t>
      </w:r>
    </w:p>
    <w:p>
      <w:r>
        <w:rPr>
          <w:rFonts w:ascii="Calibri" w:hAnsi="Calibri"/>
          <w:b/>
          <w:sz w:val="22"/>
        </w:rPr>
        <w:t xml:space="preserve">No window.confirm: </w:t>
      </w:r>
      <w:r>
        <w:rPr>
          <w:rFonts w:ascii="Calibri" w:hAnsi="Calibri"/>
          <w:b w:val="0"/>
          <w:sz w:val="22"/>
        </w:rPr>
        <w:t>All confirmation dialogs use a custom dark glassmorphic ConfirmModal component, matching the design system and avoiding browser-native popups.</w:t>
      </w:r>
    </w:p>
    <w:p>
      <w:r>
        <w:rPr>
          <w:rFonts w:ascii="Calibri" w:hAnsi="Calibri"/>
          <w:b/>
          <w:sz w:val="22"/>
        </w:rPr>
        <w:t xml:space="preserve">1-to-1 Badge Mapping: </w:t>
      </w:r>
      <w:r>
        <w:rPr>
          <w:rFonts w:ascii="Calibri" w:hAnsi="Calibri"/>
          <w:b w:val="0"/>
          <w:sz w:val="22"/>
        </w:rPr>
        <w:t>Every numbered badge on the SVG grid corresponds exactly to its breakdown card below, making the log sheet easy to read and audit.</w:t>
      </w:r>
    </w:p>
    <w:p>
      <w:r>
        <w:rPr>
          <w:rFonts w:ascii="Calibri" w:hAnsi="Calibri"/>
          <w:b/>
          <w:sz w:val="22"/>
        </w:rPr>
        <w:t xml:space="preserve">Print &amp; PDF Export: </w:t>
      </w:r>
      <w:r>
        <w:rPr>
          <w:rFonts w:ascii="Calibri" w:hAnsi="Calibri"/>
          <w:b w:val="0"/>
          <w:sz w:val="22"/>
        </w:rPr>
        <w:t>Log sheets can be printed natively or exported as PDF using jsPDF + html2canvas, directly from the browser with no server-side rendering required.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