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dd85bff470f7481f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9eebcd79faa34f5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500"/>
      </w:pPr>
      <w:r/>
    </w:p>
    <w:p>
      <w:pPr>
        <w:spacing w:after="300"/>
        <w:ind w:left="1200" w:right="1200"/>
      </w:pPr>
      <w:r>
        <w:rPr>
          <w:rFonts w:ascii="Calibri" w:hAnsi="Calibri" w:eastAsia="Microsoft YaHei"/>
          <w:b/>
          <w:color w:val="E2E8F0"/>
          <w:spacing w:val="40"/>
          <w:sz w:val="72"/>
        </w:rPr>
        <w:t>搜索记录分析报告</w:t>
      </w:r>
    </w:p>
    <w:p>
      <w:pPr>
        <w:spacing w:after="3000"/>
        <w:ind w:left="1200" w:right="1200"/>
      </w:pPr>
      <w:r>
        <w:rPr>
          <w:rFonts w:ascii="Calibri" w:hAnsi="Calibri" w:eastAsia="Microsoft YaHei"/>
          <w:color w:val="94A3B8"/>
          <w:spacing w:val="20"/>
          <w:sz w:val="28"/>
        </w:rPr>
        <w:t>平台上线后用户搜索行为数据洞察与算法优化建议</w:t>
      </w:r>
    </w:p>
    <w:p>
      <w:pPr>
        <w:ind w:left="1200"/>
      </w:pPr>
      <w:r>
        <w:rPr>
          <w:rFonts w:ascii="Calibri" w:hAnsi="Calibri" w:eastAsia="Microsoft YaHei"/>
          <w:color w:val="94A3B8"/>
          <w:sz w:val="20"/>
        </w:rPr>
        <w:t>数据分析报告 | 2026年5月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94A3B8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一、数据概览</w:t>
      </w:r>
      <w:r>
        <w:tab/>
      </w:r>
      <w:r>
        <w:t>3</w:t>
      </w:r>
    </w:p>
    <w:p>
      <w:pPr>
        <w:pStyle w:val="TOC1"/>
      </w:pPr>
      <w:r>
        <w:t>二、搜索词分类分析</w:t>
      </w:r>
      <w:r>
        <w:tab/>
      </w:r>
      <w:r>
        <w:t>4</w:t>
      </w:r>
    </w:p>
    <w:p>
      <w:pPr>
        <w:pStyle w:val="TOC2"/>
      </w:pPr>
      <w:r>
        <w:t>2.1 分类占比</w:t>
      </w:r>
      <w:r>
        <w:tab/>
      </w:r>
      <w:r>
        <w:t>4</w:t>
      </w:r>
    </w:p>
    <w:p>
      <w:pPr>
        <w:pStyle w:val="TOC2"/>
      </w:pPr>
      <w:r>
        <w:t>2.2 核心需求分布</w:t>
      </w:r>
      <w:r>
        <w:tab/>
      </w:r>
      <w:r>
        <w:t>5</w:t>
      </w:r>
    </w:p>
    <w:p>
      <w:pPr>
        <w:pStyle w:val="TOC1"/>
      </w:pPr>
      <w:r>
        <w:t>三、高频搜索词分析</w:t>
      </w:r>
      <w:r>
        <w:tab/>
      </w:r>
      <w:r>
        <w:t>6</w:t>
      </w:r>
    </w:p>
    <w:p>
      <w:pPr>
        <w:pStyle w:val="TOC2"/>
      </w:pPr>
      <w:r>
        <w:t>3.1 TOP 20 高频词</w:t>
      </w:r>
      <w:r>
        <w:tab/>
      </w:r>
      <w:r>
        <w:t>6</w:t>
      </w:r>
    </w:p>
    <w:p>
      <w:pPr>
        <w:pStyle w:val="TOC2"/>
      </w:pPr>
      <w:r>
        <w:t>3.2 分领域热词</w:t>
      </w:r>
      <w:r>
        <w:tab/>
      </w:r>
      <w:r>
        <w:t>7</w:t>
      </w:r>
    </w:p>
    <w:p>
      <w:pPr>
        <w:pStyle w:val="TOC1"/>
      </w:pPr>
      <w:r>
        <w:t>四、搜索词特征分析</w:t>
      </w:r>
      <w:r>
        <w:tab/>
      </w:r>
      <w:r>
        <w:t>8</w:t>
      </w:r>
    </w:p>
    <w:p>
      <w:pPr>
        <w:pStyle w:val="TOC1"/>
      </w:pPr>
      <w:r>
        <w:t>五、搜索算法优化建议</w:t>
      </w:r>
      <w:r>
        <w:tab/>
      </w:r>
      <w:r>
        <w:t>9</w:t>
      </w:r>
    </w:p>
    <w:p>
      <w:pPr>
        <w:pStyle w:val="TOC1"/>
      </w:pPr>
      <w:r>
        <w:t>六、总结</w:t>
      </w:r>
      <w:r>
        <w:tab/>
      </w:r>
      <w:r>
        <w:t>11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一、数据概览</w:t>
      </w:r>
      <w:bookmarkStart w:name="_Toc001" w:id="2"/>
      <w:bookmarkEnd w:id="2"/>
    </w:p>
    <w:p>
      <w:r>
        <w:t>本报告基于平台上线后收集的全部搜索日志数据，对用户搜索行为进行全面分析。数据来源于Elasticsearch搜索引擎索引 youthai_search_keyword，涵盖所有用户主动输入的搜索关键词及其频次统计。</w:t>
      </w:r>
    </w:p>
    <w:p>
      <w:r>
        <w:t>整体数据规模如下：</w:t>
      </w:r>
    </w:p>
    <w:tbl>
      <w:tblPr>
        <w:tblW w:w="5000" w:type="pct"/>
        <w:tblBorders>
          <w:top w:val="single" w:color="1E3A5F" w:sz="12"/>
          <w:left w:val="nil"/>
          <w:bottom w:val="single" w:color="1E3A5F" w:sz="12"/>
          <w:right w:val="nil"/>
          <w:insideH w:val="nil"/>
          <w:insideV w:val="nil"/>
        </w:tblBorders>
      </w:tblPr>
      <w:tblGrid>
        <w:gridCol w:w="4000"/>
        <w:gridCol w:w="3000"/>
        <w:gridCol w:w="3000"/>
      </w:tblGrid>
      <w:tr>
        <w:trPr>
          <w:tblHeader/>
        </w:trPr>
        <w:tc>
          <w:tcPr>
            <w:tcW w:w="40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指标</w:t>
            </w:r>
          </w:p>
        </w:tc>
        <w:tc>
          <w:tcPr>
            <w:tcW w:w="30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数值</w:t>
            </w:r>
          </w:p>
        </w:tc>
        <w:tc>
          <w:tcPr>
            <w:tcW w:w="30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说明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独立关键词总数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524 个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去重后的搜索词数量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总搜索次数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2,248 次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包含重复的搜索请求总量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平均词频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4.3 次/词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总搜索次数 / 独立关键词数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搜索词类别数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9 大类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按语义划分的需求类别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高频词（&gt;=10次）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36 个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占总搜索量的56.8%</w:t>
            </w:r>
          </w:p>
        </w:tc>
      </w:tr>
    </w:tbl>
    <w:p>
      <w:r>
        <w:t>从数据规模来看，平台已积累了较为丰富的用户搜索样本。524个独立关键词、2248次总搜索量，能够较为准确地反映出用户的核心需求偏好和搜索习惯特征。</w:t>
      </w:r>
    </w:p>
    <w:p>
      <w:pPr>
        <w:pStyle w:val="Heading1"/>
      </w:pPr>
      <w:r>
        <w:t>二、搜索词分类分析</w:t>
      </w:r>
      <w:bookmarkStart w:name="_Toc002" w:id="3"/>
      <w:bookmarkEnd w:id="3"/>
    </w:p>
    <w:p>
      <w:r>
        <w:t>根据搜索词的语义特征和使用场景，将524个独立关键词划分为9大类别。分类统计结果显示，用户搜索意图呈现出明显的集中趋势，同时也存在较为分散的长尾需求。</w:t>
      </w:r>
    </w:p>
    <w:p>
      <w:pPr>
        <w:pStyle w:val="Heading2"/>
      </w:pPr>
      <w:r>
        <w:t>2.1 分类占比</w:t>
      </w:r>
    </w:p>
    <w:p>
      <w:r>
        <w:t>搜索词分类占比的详细统计数据如下表所示：</w:t>
      </w:r>
    </w:p>
    <w:tbl>
      <w:tblPr>
        <w:tblW w:w="5000" w:type="pct"/>
        <w:tblBorders>
          <w:top w:val="single" w:color="1E3A5F" w:sz="12"/>
          <w:left w:val="nil"/>
          <w:bottom w:val="single" w:color="1E3A5F" w:sz="12"/>
          <w:right w:val="nil"/>
          <w:insideH w:val="nil"/>
          <w:insideV w:val="nil"/>
        </w:tblBorders>
      </w:tblPr>
      <w:tblGrid>
        <w:gridCol w:w="3000"/>
        <w:gridCol w:w="20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类别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独立词数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搜索次数</w:t>
            </w:r>
          </w:p>
        </w:tc>
        <w:tc>
          <w:tcPr>
            <w:tcW w:w="30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占比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其他/未分类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253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591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26.3%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地点-城市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102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476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21.2%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餐饮/美食/小店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25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309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13.7%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公寓/租房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19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264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11.7%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课程/培训/夜校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19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224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10.0%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品牌/商家/机构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26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202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9.0%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短词/测试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25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54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2.4%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地点-区域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53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2.4%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英文/数字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43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1.9%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政策/服务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3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14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0.6%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就业/创业/办公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8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13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0.6%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社交/活动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0.2%</w:t>
            </w:r>
          </w:p>
        </w:tc>
      </w:tr>
    </w:tbl>
    <w:p>
      <w:r>
        <w:t>从分类数据可以看出，超过四分之一的搜索词属于"其他/未分类"类别，这些搜索词多为具体的商家名称、品牌名或较为特殊的需求表达，反映出用户搜索行为的多样性和个性化特征。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040000" cy="3970093"/>
            <wp:effectExtent l="0" t="0" r="0" b="0"/>
            <wp:docPr id="2" name="CategoryPi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Pie.png"/>
                    <pic:cNvPicPr/>
                  </pic:nvPicPr>
                  <pic:blipFill>
                    <a:blip r:embed="R03fe874dd284449a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0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图1：搜索词分类占比分布</w:t>
      </w:r>
    </w:p>
    <w:p>
      <w:pPr>
        <w:pStyle w:val="Heading2"/>
      </w:pPr>
      <w:r>
        <w:t>2.2 核心需求分布</w:t>
      </w:r>
    </w:p>
    <w:p>
      <w:r>
        <w:t>将相关类别合并后，可以清晰地看到用户的四大核心需求领域。地点筛选类搜索占比最高（23.5%），其次是餐饮美食类（22.7%）、居住需求类（11.7%）和学习成长类（10.0%）。这四大核心领域合计占总搜索量的67.9%，是平台搜索功能优化的重点方向。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040000" cy="2977717"/>
            <wp:effectExtent l="0" t="0" r="0" b="0"/>
            <wp:docPr id="3" name="CoreNee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Needs.png"/>
                    <pic:cNvPicPr/>
                  </pic:nvPicPr>
                  <pic:blipFill>
                    <a:blip r:embed="R6c362bad6ad14b8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7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图2：用户核心搜索需求分布</w:t>
      </w:r>
    </w:p>
    <w:p>
      <w:pPr>
        <w:pStyle w:val="Heading1"/>
      </w:pPr>
      <w:r>
        <w:t>三、高频搜索词分析</w:t>
      </w:r>
      <w:bookmarkStart w:name="_Toc003" w:id="4"/>
      <w:bookmarkEnd w:id="4"/>
    </w:p>
    <w:p>
      <w:pPr>
        <w:pStyle w:val="Heading2"/>
      </w:pPr>
      <w:r>
        <w:t>3.1 TOP 20 高频词</w:t>
      </w:r>
    </w:p>
    <w:p>
      <w:r>
        <w:t>搜索频次最高的20个关键词累计贡献了786次搜索，占总搜索量的35.0%。这些高频词直接反映了用户最核心的需求焦点：</w:t>
      </w:r>
    </w:p>
    <w:tbl>
      <w:tblPr>
        <w:tblW w:w="5000" w:type="pct"/>
        <w:tblBorders>
          <w:top w:val="single" w:color="1E3A5F" w:sz="12"/>
          <w:left w:val="nil"/>
          <w:bottom w:val="single" w:color="1E3A5F" w:sz="12"/>
          <w:right w:val="nil"/>
          <w:insideH w:val="nil"/>
          <w:insideV w:val="nil"/>
        </w:tblBorders>
      </w:tblPr>
      <w:tblGrid>
        <w:gridCol w:w="800"/>
        <w:gridCol w:w="3000"/>
        <w:gridCol w:w="2000"/>
        <w:gridCol w:w="4200"/>
      </w:tblGrid>
      <w:tr>
        <w:trPr>
          <w:tblHeader/>
        </w:trPr>
        <w:tc>
          <w:tcPr>
            <w:tcW w:w="8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排名</w:t>
            </w:r>
          </w:p>
        </w:tc>
        <w:tc>
          <w:tcPr>
            <w:tcW w:w="30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关键词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搜索次数</w:t>
            </w:r>
          </w:p>
        </w:tc>
        <w:tc>
          <w:tcPr>
            <w:tcW w:w="42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所属类别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夜校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108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课程/培训/夜校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公寓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105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公寓/租房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3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小店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92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品牌/商家/机构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4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咖啡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76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餐饮/美食/小店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面包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65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餐饮/美食/小店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6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课程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62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课程/培训/夜校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7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高馨青年公寓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46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公寓/租房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8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徐州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34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地点-城市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9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苏青小店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30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品牌/商家/机构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烘焙优品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28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餐饮/美食/小店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11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武进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28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地点-城市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12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西餐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25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餐饮/美食/小店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13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街舞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22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课程/培训/夜校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14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美食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21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餐饮/美食/小店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15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青年公寓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21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公寓/租房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16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阳山青年公寓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20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公寓/租房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17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苏州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19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地点-城市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18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南通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18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地点-城市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19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颜续饰品集合店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18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品牌/商家/机构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20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江汉公寓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16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公寓/租房</w:t>
            </w:r>
          </w:p>
        </w:tc>
      </w:tr>
    </w:tbl>
    <w:p>
      <w:r>
        <w:t>从TOP 20关键词可以发现几个显著特征："夜校"（108次）和"公寓"（105次）遥遥领先，分别代表学习需求和居住需求两大核心场景；"小店"（92次）、"咖啡"（76次）、"面包"（65次）构成了餐饮消费的热点 trio；城市名称搜索中以"徐州"（34次）最为突出，说明该城市的用户需求较为集中。</w:t>
      </w:r>
    </w:p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400000" cy="3106516"/>
            <wp:effectExtent l="0" t="0" r="0" b="0"/>
            <wp:docPr id="4" name="Top20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20Chart.png"/>
                    <pic:cNvPicPr/>
                  </pic:nvPicPr>
                  <pic:blipFill>
                    <a:blip r:embed="R2e8e3aefb7044e6a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图3：TOP 20 高频搜索关键词</w:t>
      </w:r>
    </w:p>
    <w:p>
      <w:pPr>
        <w:pStyle w:val="Heading2"/>
      </w:pPr>
      <w:r>
        <w:t>3.2 分领域热词</w:t>
      </w:r>
    </w:p>
    <w:p>
      <w:r>
        <w:t>针对不同业务领域，高频搜索词呈现出不同的分布特征。下表展示了各主要领域的热门搜索关键词：</w:t>
      </w:r>
    </w:p>
    <w:tbl>
      <w:tblPr>
        <w:tblW w:w="5000" w:type="pct"/>
        <w:tblBorders>
          <w:top w:val="single" w:color="1E3A5F" w:sz="12"/>
          <w:left w:val="nil"/>
          <w:bottom w:val="single" w:color="1E3A5F" w:sz="12"/>
          <w:right w:val="nil"/>
          <w:insideH w:val="nil"/>
          <w:insideV w:val="nil"/>
        </w:tblBorders>
      </w:tblPr>
      <w:tblGrid>
        <w:gridCol w:w="2200"/>
        <w:gridCol w:w="5800"/>
        <w:gridCol w:w="2000"/>
      </w:tblGrid>
      <w:tr>
        <w:trPr>
          <w:tblHeader/>
        </w:trPr>
        <w:tc>
          <w:tcPr>
            <w:tcW w:w="22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领域</w:t>
            </w:r>
          </w:p>
        </w:tc>
        <w:tc>
          <w:tcPr>
            <w:tcW w:w="58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热门搜索词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合计搜索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居住-公寓</w:t>
            </w:r>
          </w:p>
        </w:tc>
        <w:tc>
          <w:tcPr>
            <w:tcW w:w="5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公寓、高馨青年公寓、青年公寓、阳山青年公寓、江汉公寓、太湖科学城国际青年公寓、两居室、安居、张家港青年公寓、租房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264次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餐饮-美食</w:t>
            </w:r>
          </w:p>
        </w:tc>
        <w:tc>
          <w:tcPr>
            <w:tcW w:w="5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咖啡、面包、烘焙优品、西餐、美食、奶茶、吴囿咖啡、橘野咖啡、手工、DIY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309次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学习-夜校</w:t>
            </w:r>
          </w:p>
        </w:tc>
        <w:tc>
          <w:tcPr>
            <w:tcW w:w="5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夜校、课程、新媒体、街舞、书法、攻防对抗、软笔书法、高等数学、数学、考研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224次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地点-城市</w:t>
            </w:r>
          </w:p>
        </w:tc>
        <w:tc>
          <w:tcPr>
            <w:tcW w:w="5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徐州、武进、苏州、南通、扬州、南京、吴中、武进区、新北、无锡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476次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品牌-商家</w:t>
            </w:r>
          </w:p>
        </w:tc>
        <w:tc>
          <w:tcPr>
            <w:tcW w:w="5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小店、苏青小店、颜续饰品集合店、喜我、加油、绘心画室、江阴市青年夜校、方糖豆、宝浏小院、艾米的手作织物店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202次</w:t>
            </w:r>
          </w:p>
        </w:tc>
      </w:tr>
    </w:tbl>
    <w:p>
      <w:pPr>
        <w:pStyle w:val="Heading1"/>
      </w:pPr>
      <w:r>
        <w:t>四、搜索词特征分析</w:t>
      </w:r>
      <w:bookmarkStart w:name="_Toc004" w:id="5"/>
      <w:bookmarkEnd w:id="5"/>
    </w:p>
    <w:p>
      <w:r>
        <w:t>从搜索词的长度和构词特征来看，用户的搜索行为呈现出"短词高频"的显著特点，这对搜索算法的设计具有重要的参考价值。</w:t>
      </w:r>
    </w:p>
    <w:p>
      <w:r>
        <w:t>搜索词长度分布统计如下：</w:t>
      </w:r>
    </w:p>
    <w:tbl>
      <w:tblPr>
        <w:tblW w:w="5000" w:type="pct"/>
        <w:tblBorders>
          <w:top w:val="single" w:color="1E3A5F" w:sz="12"/>
          <w:left w:val="nil"/>
          <w:bottom w:val="single" w:color="1E3A5F" w:sz="12"/>
          <w:right w:val="nil"/>
          <w:insideH w:val="nil"/>
          <w:insideV w:val="nil"/>
        </w:tblBorders>
      </w:tblPr>
      <w:tblGrid>
        <w:gridCol w:w="3000"/>
        <w:gridCol w:w="2500"/>
        <w:gridCol w:w="2500"/>
        <w:gridCol w:w="2000"/>
      </w:tblGrid>
      <w:tr>
        <w:trPr>
          <w:tblHeader/>
        </w:trPr>
        <w:tc>
          <w:tcPr>
            <w:tcW w:w="30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词长区间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独立词数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搜索次数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E293B"/>
                <w:sz w:val="18"/>
              </w:rPr>
              <w:t>占比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1-2字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261个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1,367次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60.8%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3-4字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181个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561次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25.0%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5字及以上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82个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320次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75569"/>
                <w:sz w:val="18"/>
              </w:rPr>
              <w:t>14.2%</w:t>
            </w:r>
          </w:p>
        </w:tc>
      </w:tr>
    </w:tbl>
    <w:p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040000" cy="2987171"/>
            <wp:effectExtent l="0" t="0" r="0" b="0"/>
            <wp:docPr id="5" name="WordLeng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Length.png"/>
                    <pic:cNvPicPr/>
                  </pic:nvPicPr>
                  <pic:blipFill>
                    <a:blip r:embed="Rd56998f8c4684ece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7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图4：搜索词长度分布</w:t>
      </w:r>
    </w:p>
    <w:p>
      <w:r>
        <w:t>关键发现：（1）近半数的独立关键词为1-2字短词（49.8%），但这些短词贡献了60.8%的搜索量，说明短词具有极高的使用频率；（2）3-4字中等长度关键词占比34.5%，是搜索词的主体构成部分；（3）5字以上的长尾词虽然数量较少（15.6%），但往往代表具体、精准的搜索意图，如"苏州市青少年活动中心(南门路)"、"太湖科学城国际青年公寓"等。</w:t>
      </w:r>
    </w:p>
    <w:p>
      <w:r>
        <w:t>此外，数据中还发现一些有趣的语言现象。部分用户输入了同音或近音的替代词，如"建业"与"建邺"、"有食房"与"有食物房"，反映出拼音输入法的误差特征。还有用户输入了纯英文字母（如"VICTOR"、"BOTCOFFEE"）和数字，说明平台用户对国际化品牌有一定的搜索需求。</w:t>
      </w:r>
    </w:p>
    <w:p>
      <w:pPr>
        <w:pStyle w:val="Heading1"/>
      </w:pPr>
      <w:r>
        <w:t>五、搜索算法优化建议</w:t>
      </w:r>
      <w:bookmarkStart w:name="_Toc005" w:id="6"/>
      <w:bookmarkEnd w:id="6"/>
    </w:p>
    <w:p>
      <w:r>
        <w:t>基于以上数据分析，针对首页搜索功能的算法实现，提出以下六大优化方向：</w:t>
      </w:r>
    </w:p>
    <w:p>
      <w:pPr>
        <w:pStyle w:val="Heading3"/>
      </w:pPr>
      <w:r>
        <w:t>1. 热门搜索词优先推荐</w:t>
      </w:r>
    </w:p>
    <w:p>
      <w:r>
        <w:t>根据TOP 20高频词数据，应在搜索框下方或搜索建议中优先展示热门搜索词。"夜校""公寓""小店""咖啡""面包""课程"等高频词应作为默认推荐热词，根据用户所在城市动态调整热词排序。对于徐州、苏州、南通等搜索量较高的城市，应优先展示该城市相关的热门内容。</w:t>
      </w:r>
    </w:p>
    <w:p>
      <w:pPr>
        <w:pStyle w:val="Heading3"/>
      </w:pPr>
      <w:r>
        <w:t>2. 分类标签智能匹配</w:t>
      </w:r>
    </w:p>
    <w:p>
      <w:r>
        <w:t>用户搜索词可以清晰地映射到四大核心场景：居住（公寓/租房）、餐饮美食（咖啡/面包/小店）、学习成长（夜校/课程/培训）、地点筛选（城市/区域）。搜索算法应建立关键词到业务分类的映射词典，实现搜索结果的分类聚合展示。当用户搜索"咖啡"时，应同时展示咖啡店品牌列表、附近咖啡店、咖啡相关课程等多维度结果。</w:t>
      </w:r>
    </w:p>
    <w:p>
      <w:pPr>
        <w:pStyle w:val="Heading3"/>
      </w:pPr>
      <w:r>
        <w:t>3. 拼音纠错与同义词扩展</w:t>
      </w:r>
    </w:p>
    <w:p>
      <w:r>
        <w:t>数据中出现了"建业"（5次）与"建邺"（11次）这类同音混淆词，以及"有食房"与"有食物房"等近义词。搜索算法应集成拼音匹配和同义词词典，自动纠正常见输入错误。建议建立包含同音词、近义词、缩写词（如"PLC"对应"电气自动化"）的扩展词库，提升搜索容错率。</w:t>
      </w:r>
    </w:p>
    <w:p>
      <w:pPr>
        <w:pStyle w:val="Heading3"/>
      </w:pPr>
      <w:r>
        <w:t>4. 短词语义理解优化</w:t>
      </w:r>
    </w:p>
    <w:p>
      <w:r>
        <w:t>49.8%的搜索词为1-2字短词，这些短词往往存在语义模糊性。例如"九"（6次）可能是"九玥"、"九洲"等品牌的一部分；"饭"（7次）可能指向餐饮类搜索。算法需要对短词进行上下文语义分析，结合用户画像、地理位置、搜索历史等信息进行意图推断和结果个性化排序。</w:t>
      </w:r>
    </w:p>
    <w:p>
      <w:pPr>
        <w:pStyle w:val="Heading3"/>
      </w:pPr>
      <w:r>
        <w:t>5. 地理位置感知排序</w:t>
      </w:r>
    </w:p>
    <w:p>
      <w:r>
        <w:t>21.2%的搜索词为城市名称，用户对不同城市的内容有明显的区域偏好。搜索算法应结合用户当前的GPS定位或历史活跃城市，对搜索结果进行地理位置加权排序。例如位于南京的用户搜索"公寓"时，应优先展示南京地区的青年公寓信息，其次才是其他热门城市的内容。</w:t>
      </w:r>
    </w:p>
    <w:p>
      <w:pPr>
        <w:pStyle w:val="Heading3"/>
      </w:pPr>
      <w:r>
        <w:t>6. 品牌与商家名精准匹配</w:t>
      </w:r>
    </w:p>
    <w:p>
      <w:r>
        <w:t>数据中包含大量具体的品牌名称和商家名称，如"高馨青年公寓"（46次）、"苏青小店"（30次）、"烘焙优品"（28次）、"颜续饰品集合店"（18次）等。搜索算法需要对品牌词和通用词进行区分处理：品牌词采用精确匹配优先策略，通用词采用语义匹配+相关性排序策略。建议建立品牌词白名单，对高频品牌搜索提供直达入口。</w:t>
      </w:r>
    </w:p>
    <w:p>
      <w:pPr>
        <w:pStyle w:val="Heading1"/>
      </w:pPr>
      <w:r>
        <w:t>六、总结</w:t>
      </w:r>
      <w:bookmarkStart w:name="_Toc006" w:id="7"/>
      <w:bookmarkEnd w:id="7"/>
    </w:p>
    <w:p>
      <w:r>
        <w:t>本次搜索记录分析揭示了平台用户搜索行为的五大核心特征：</w:t>
      </w:r>
    </w:p>
    <w:p>
      <w:pPr>
        <w:numPr>
          <w:ilvl w:val="0"/>
          <w:numId w:val="1"/>
        </w:numPr>
        <w:ind w:firstLine="0"/>
      </w:pPr>
      <w:r>
        <w:rPr>
          <w:b/>
        </w:rPr>
        <w:t>需求高度集中：</w:t>
      </w:r>
      <w:r>
        <w:t>居住、餐饮、学习、地点筛选四大类需求占比近68%，是搜索功能优化的核心战场</w:t>
      </w:r>
    </w:p>
    <w:p>
      <w:pPr>
        <w:numPr>
          <w:ilvl w:val="0"/>
          <w:numId w:val="1"/>
        </w:numPr>
        <w:ind w:firstLine="0"/>
      </w:pPr>
      <w:r>
        <w:rPr>
          <w:b/>
        </w:rPr>
        <w:t>短词主导搜索：</w:t>
      </w:r>
      <w:r>
        <w:t>1-2字短词数量占50%但贡献61%的搜索量，算法需重点优化短词理解能力</w:t>
      </w:r>
    </w:p>
    <w:p>
      <w:pPr>
        <w:numPr>
          <w:ilvl w:val="0"/>
          <w:numId w:val="1"/>
        </w:numPr>
        <w:ind w:firstLine="0"/>
      </w:pPr>
      <w:r>
        <w:rPr>
          <w:b/>
        </w:rPr>
        <w:t>城市偏好显著：</w:t>
      </w:r>
      <w:r>
        <w:t>徐州、苏州、南通等城市搜索量突出，需强化地域感知排序能力</w:t>
      </w:r>
    </w:p>
    <w:p>
      <w:pPr>
        <w:numPr>
          <w:ilvl w:val="0"/>
          <w:numId w:val="1"/>
        </w:numPr>
        <w:ind w:firstLine="0"/>
      </w:pPr>
      <w:r>
        <w:rPr>
          <w:b/>
        </w:rPr>
        <w:t>品牌搜索活跃：</w:t>
      </w:r>
      <w:r>
        <w:t>大量用户直接搜索品牌名和商家名，精确匹配和品牌直达体验至关重要</w:t>
      </w:r>
    </w:p>
    <w:p>
      <w:pPr>
        <w:numPr>
          <w:ilvl w:val="0"/>
          <w:numId w:val="1"/>
        </w:numPr>
        <w:ind w:firstLine="0"/>
      </w:pPr>
      <w:r>
        <w:rPr>
          <w:b/>
        </w:rPr>
        <w:t>长尾需求丰富：</w:t>
      </w:r>
      <w:r>
        <w:t>26.3%的搜索词为未分类的长尾需求，反映出平台服务的多元价值</w:t>
      </w:r>
    </w:p>
    <w:p>
      <w:r>
        <w:t>以上数据洞察为首页搜索算法的迭代优化提供了明确的方向指引。建议优先实施热门词推荐、分类标签匹配、拼音纠错和地理位置感知排序四项改进，预计可显著提升用户的搜索成功率和满意度。</w:t>
      </w:r>
    </w:p>
    <w:p>
      <w:pPr>
        <w:sectPr>
          <w:headerReference w:type="default" r:id="R2fe30276ee624d13"/>
          <w:footerReference w:type="default" r:id="R635bbf10c75f4272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6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d3534b54c860445f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rFonts w:ascii="Calibri" w:hAnsi="Calibri" w:eastAsia="Microsoft YaHei"/>
          <w:b/>
          <w:color w:val="E2E8F0"/>
          <w:sz w:val="48"/>
        </w:rPr>
        <w:t>感谢阅读</w:t>
      </w:r>
    </w:p>
    <w:p>
      <w:pPr>
        <w:spacing w:before="400"/>
        <w:jc w:val="center"/>
      </w:pPr>
      <w:r>
        <w:rPr>
          <w:rFonts w:ascii="Calibri" w:hAnsi="Calibri" w:eastAsia="Microsoft YaHei"/>
          <w:color w:val="94A3B8"/>
          <w:sz w:val="20"/>
        </w:rPr>
        <w:t>搜索记录数据分析报告 | 2026年5月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94A3B8"/>
        <w:sz w:val="18"/>
      </w:rPr>
      <w:t xml:space="preserve">- </w:t>
    </w:r>
    <w:r>
      <w:rPr>
        <w:rFonts w:ascii="Calibri" w:hAnsi="Calibri" w:eastAsia="Microsoft YaHei"/>
        <w:color w:val="94A3B8"/>
        <w:sz w:val="18"/>
      </w:rPr>
      <w:fldChar w:fldCharType="begin"/>
    </w:r>
    <w:r>
      <w:rPr>
        <w:rFonts w:ascii="Calibri" w:hAnsi="Calibri" w:eastAsia="Microsoft YaHei"/>
        <w:color w:val="94A3B8"/>
        <w:sz w:val="18"/>
      </w:rPr>
      <w:instrText xml:space="preserve"> PAGE </w:instrText>
    </w:r>
    <w:r>
      <w:rPr>
        <w:rFonts w:ascii="Calibri" w:hAnsi="Calibri" w:eastAsia="Microsoft YaHei"/>
        <w:color w:val="94A3B8"/>
        <w:sz w:val="18"/>
      </w:rPr>
      <w:fldChar w:fldCharType="separate"/>
    </w:r>
    <w:r>
      <w:rPr>
        <w:rFonts w:ascii="Calibri" w:hAnsi="Calibri" w:eastAsia="Microsoft YaHei"/>
        <w:color w:val="94A3B8"/>
        <w:sz w:val="18"/>
      </w:rPr>
      <w:t>1</w:t>
    </w:r>
    <w:r>
      <w:rPr>
        <w:rFonts w:ascii="Calibri" w:hAnsi="Calibri" w:eastAsia="Microsoft YaHei"/>
        <w:color w:val="94A3B8"/>
        <w:sz w:val="18"/>
      </w:rPr>
      <w:fldChar w:fldCharType="end"/>
    </w:r>
    <w:r>
      <w:rPr>
        <w:rFonts w:ascii="Calibri" w:hAnsi="Calibri" w:eastAsia="Microsoft YaHei"/>
        <w:color w:val="94A3B8"/>
        <w:sz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4A3B8"/>
        <w:sz w:val="18"/>
      </w:rPr>
      <w:t>搜索记录分析报告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1E293B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1E3A5F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1E293B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475569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94A3B8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1E293B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475569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eed0255f1d7b41c2" /><Relationship Type="http://schemas.openxmlformats.org/officeDocument/2006/relationships/numbering" Target="numbering.xml" Id="R509e536d24284fe1" /><Relationship Type="http://schemas.openxmlformats.org/officeDocument/2006/relationships/image" Target="media/image.png" Id="R9eebcd79faa34f51" /><Relationship Type="http://schemas.openxmlformats.org/officeDocument/2006/relationships/image" Target="media/image2.png" Id="Rd3534b54c860445f" /><Relationship Type="http://schemas.openxmlformats.org/officeDocument/2006/relationships/header" Target="header1.xml" Id="R2fe30276ee624d13" /><Relationship Type="http://schemas.openxmlformats.org/officeDocument/2006/relationships/footer" Target="footer1.xml" Id="R635bbf10c75f4272" /><Relationship Type="http://schemas.openxmlformats.org/officeDocument/2006/relationships/image" Target="media/image3.png" Id="R03fe874dd284449a" /><Relationship Type="http://schemas.openxmlformats.org/officeDocument/2006/relationships/image" Target="media/image4.png" Id="R6c362bad6ad14b83" /><Relationship Type="http://schemas.openxmlformats.org/officeDocument/2006/relationships/image" Target="media/image5.png" Id="R2e8e3aefb7044e6a" /><Relationship Type="http://schemas.openxmlformats.org/officeDocument/2006/relationships/image" Target="media/image6.png" Id="Rd56998f8c4684ece" /><Relationship Type="http://schemas.openxmlformats.org/officeDocument/2006/relationships/settings" Target="settings.xml" Id="R32f0ffa31ae048ba" /></Relationships>
</file>