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2FD2" w:rsidRDefault="00892FD2" w:rsidP="00892FD2">
      <w:pPr>
        <w:pStyle w:val="Tiitel"/>
      </w:pPr>
      <w:bookmarkStart w:id="0" w:name="_Toc261457991"/>
      <w:bookmarkStart w:id="1" w:name="_Toc272745748"/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</w:pPr>
    </w:p>
    <w:p w:rsidR="00892FD2" w:rsidRDefault="00892FD2" w:rsidP="00892FD2">
      <w:pPr>
        <w:pStyle w:val="Tiitel"/>
        <w:jc w:val="center"/>
      </w:pPr>
      <w:r>
        <w:t>Delta Outlook seadistamise juhend</w:t>
      </w:r>
    </w:p>
    <w:p w:rsidR="00892FD2" w:rsidRDefault="00892FD2" w:rsidP="00660F43">
      <w:r>
        <w:rPr>
          <w:noProof/>
          <w:lang w:eastAsia="et-EE"/>
        </w:rPr>
        <w:drawing>
          <wp:anchor distT="0" distB="0" distL="114300" distR="114300" simplePos="0" relativeHeight="251658240" behindDoc="0" locked="0" layoutInCell="1" allowOverlap="1">
            <wp:simplePos x="897890" y="4253865"/>
            <wp:positionH relativeFrom="margin">
              <wp:align>center</wp:align>
            </wp:positionH>
            <wp:positionV relativeFrom="margin">
              <wp:align>bottom</wp:align>
            </wp:positionV>
            <wp:extent cx="3497580" cy="2066925"/>
            <wp:effectExtent l="0" t="0" r="0" b="0"/>
            <wp:wrapSquare wrapText="bothSides"/>
            <wp:docPr id="17" name="Picture 17" descr="http://www.struktuurifondid.ee/public/teavitamine/EL_Regionaalareng_horisonta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http://www.struktuurifondid.ee/public/teavitamine/EL_Regionaalareng_horisontaal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60F43" w:rsidRDefault="00660F43" w:rsidP="00660F43">
      <w:pPr>
        <w:pStyle w:val="Heading11"/>
      </w:pPr>
      <w:r>
        <w:lastRenderedPageBreak/>
        <w:t>Outlooki seadistamine</w:t>
      </w:r>
      <w:bookmarkEnd w:id="0"/>
      <w:bookmarkEnd w:id="1"/>
    </w:p>
    <w:tbl>
      <w:tblPr>
        <w:tblW w:w="10328" w:type="dxa"/>
        <w:tblLook w:val="04A0" w:firstRow="1" w:lastRow="0" w:firstColumn="1" w:lastColumn="0" w:noHBand="0" w:noVBand="1"/>
      </w:tblPr>
      <w:tblGrid>
        <w:gridCol w:w="392"/>
        <w:gridCol w:w="4593"/>
        <w:gridCol w:w="5343"/>
      </w:tblGrid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4593" w:type="dxa"/>
          </w:tcPr>
          <w:p w:rsidR="00660F43" w:rsidRDefault="00660F43" w:rsidP="00F93F94">
            <w:pPr>
              <w:pStyle w:val="tabelisisu"/>
            </w:pPr>
            <w:r>
              <w:t xml:space="preserve">Kasutaja valib Outlooki menüüribalt </w:t>
            </w:r>
            <w:r w:rsidRPr="00FF09B7">
              <w:t>„Tools“ ning sealt alt „Account settings“</w:t>
            </w:r>
          </w:p>
          <w:p w:rsidR="00660F43" w:rsidRDefault="00660F43" w:rsidP="00F93F94">
            <w:pPr>
              <w:pStyle w:val="tabelisisu"/>
            </w:pPr>
          </w:p>
          <w:p w:rsidR="00660F43" w:rsidRDefault="00660F43" w:rsidP="00F93F94">
            <w:pPr>
              <w:pStyle w:val="tabelisisu"/>
            </w:pPr>
            <w:r>
              <w:t>Avanenud e-posti kontode aknas tuleb kõpsata sakil ’E-mail’ „New …“</w:t>
            </w:r>
          </w:p>
        </w:tc>
        <w:tc>
          <w:tcPr>
            <w:tcW w:w="5343" w:type="dxa"/>
          </w:tcPr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 wp14:anchorId="7BF55592" wp14:editId="0DE0C012">
                  <wp:extent cx="1893600" cy="2091600"/>
                  <wp:effectExtent l="19050" t="19050" r="0" b="4445"/>
                  <wp:docPr id="11" name="Picture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3600" cy="2091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936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</w:t>
            </w:r>
            <w:r w:rsidRPr="00AB4626">
              <w:t>vanenud aknas valida „Microsoft Exchange, POP3, IMAP, or HTTP“ ning k</w:t>
            </w:r>
            <w:r>
              <w:t>lõpsata</w:t>
            </w:r>
            <w:r w:rsidRPr="00AB4626">
              <w:t xml:space="preserve"> „</w:t>
            </w:r>
            <w:r>
              <w:t>N</w:t>
            </w:r>
            <w:r w:rsidRPr="00AB4626">
              <w:t>ext &gt;“</w:t>
            </w:r>
          </w:p>
          <w:p w:rsidR="00660F43" w:rsidRPr="00FF09B7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 wp14:anchorId="6657E326" wp14:editId="54B21E11">
                  <wp:extent cx="6051600" cy="2617200"/>
                  <wp:effectExtent l="19050" t="19050" r="6350" b="0"/>
                  <wp:docPr id="12" name="Picture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1600" cy="261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936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Linnutada kast „Manually configure server settings or additional server types“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 wp14:anchorId="66BF12E3" wp14:editId="4B4489CC">
                  <wp:extent cx="6153150" cy="2628900"/>
                  <wp:effectExtent l="19050" t="19050" r="0" b="0"/>
                  <wp:docPr id="13" name="Picture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936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Avanenud aknas valida „Internet E-mail“ ning seejärel klõpsata „Next &gt;“</w:t>
            </w:r>
          </w:p>
          <w:p w:rsidR="00660F43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 wp14:anchorId="65DCA065" wp14:editId="5C021CE7">
                  <wp:extent cx="6153150" cy="2647950"/>
                  <wp:effectExtent l="0" t="0" r="0" b="0"/>
                  <wp:docPr id="14" name="Picture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936" w:type="dxa"/>
            <w:gridSpan w:val="2"/>
          </w:tcPr>
          <w:p w:rsidR="00660F43" w:rsidRDefault="00660F43" w:rsidP="00F93F94">
            <w:pPr>
              <w:pStyle w:val="Loetelu-vaheta"/>
            </w:pPr>
            <w:r>
              <w:t xml:space="preserve">Täita väljad 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Account Type peab olema „IMAP“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Incoming mail server peab olema „dhs.example.com“</w:t>
            </w:r>
          </w:p>
          <w:p w:rsidR="00660F43" w:rsidRPr="002E699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Outgoing mail server alla võib sisestada suvalise sõna</w:t>
            </w:r>
          </w:p>
          <w:p w:rsidR="002E6996" w:rsidRPr="002E6996" w:rsidRDefault="002E6996" w:rsidP="002E6996">
            <w:pPr>
              <w:pStyle w:val="Loetelu-vaheta"/>
              <w:numPr>
                <w:ilvl w:val="1"/>
                <w:numId w:val="5"/>
              </w:numPr>
            </w:pPr>
            <w:r>
              <w:t xml:space="preserve">NB! </w:t>
            </w:r>
            <w:r w:rsidRPr="002E6996">
              <w:t xml:space="preserve">Outlook 2013 </w:t>
            </w:r>
            <w:r>
              <w:t>saadab IMAP konto seadistamise käigus test e-maili. Seega on vajalik</w:t>
            </w:r>
            <w:r w:rsidR="003839D1">
              <w:t xml:space="preserve"> v</w:t>
            </w:r>
            <w:bookmarkStart w:id="2" w:name="_GoBack"/>
            <w:bookmarkEnd w:id="2"/>
            <w:r w:rsidR="003839D1">
              <w:t>äljale</w:t>
            </w:r>
            <w:r>
              <w:t xml:space="preserve"> sisestada toimiva SMTP serveri aadress. Kui SMTP serveri mandaadid ei kattu DHSi omadega, saab need täpsustada „</w:t>
            </w:r>
            <w:proofErr w:type="spellStart"/>
            <w:r>
              <w:t>More</w:t>
            </w:r>
            <w:proofErr w:type="spellEnd"/>
            <w:r>
              <w:t xml:space="preserve"> </w:t>
            </w:r>
            <w:proofErr w:type="spellStart"/>
            <w:r>
              <w:t>Settings…</w:t>
            </w:r>
            <w:proofErr w:type="spellEnd"/>
            <w:r>
              <w:t>“ nupust avaneval dialoogil „</w:t>
            </w:r>
            <w:proofErr w:type="spellStart"/>
            <w:r>
              <w:t>Outgoing</w:t>
            </w:r>
            <w:proofErr w:type="spellEnd"/>
            <w:r>
              <w:t xml:space="preserve"> Server“ sakil.</w:t>
            </w:r>
          </w:p>
          <w:p w:rsidR="00660F43" w:rsidRPr="00AB4626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User Name ja Password peavad vastama sellele, millega logitakse DHS’i sisse</w:t>
            </w:r>
          </w:p>
          <w:p w:rsidR="00660F43" w:rsidRPr="00AB4626" w:rsidRDefault="00660F43" w:rsidP="00F93F94">
            <w:pPr>
              <w:pStyle w:val="tabelisisu"/>
            </w:pPr>
            <w:r>
              <w:rPr>
                <w:noProof/>
                <w:lang w:eastAsia="et-EE"/>
              </w:rPr>
              <w:drawing>
                <wp:inline distT="0" distB="0" distL="0" distR="0" wp14:anchorId="257BC37A" wp14:editId="1806E455">
                  <wp:extent cx="6143625" cy="2647950"/>
                  <wp:effectExtent l="19050" t="19050" r="9525" b="0"/>
                  <wp:docPr id="15" name="Picture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625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60F43" w:rsidRDefault="00660F43" w:rsidP="00F93F94">
            <w:pPr>
              <w:pStyle w:val="Loetelu-vaheta"/>
            </w:pPr>
            <w:r>
              <w:t xml:space="preserve">Klõpsake nupul „Test </w:t>
            </w:r>
            <w:proofErr w:type="spellStart"/>
            <w:r>
              <w:t>Account</w:t>
            </w:r>
            <w:proofErr w:type="spellEnd"/>
            <w:r>
              <w:t xml:space="preserve"> </w:t>
            </w:r>
            <w:proofErr w:type="spellStart"/>
            <w:r>
              <w:t>Settings</w:t>
            </w:r>
            <w:proofErr w:type="spellEnd"/>
            <w:r>
              <w:t>“</w:t>
            </w:r>
            <w:r w:rsidR="003839D1">
              <w:t xml:space="preserve"> (Outlook 2010 ja vanemad)</w:t>
            </w:r>
          </w:p>
          <w:p w:rsidR="00660F43" w:rsidRPr="001C1051" w:rsidRDefault="00660F43" w:rsidP="00660F43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Kui avanenud aknas kuvatakse natukese aja pärast allolev tekst lahtri „Tasks“ all, siis võite akna „Test account settings“ kinni panna ja vajutada nupul „Next &gt;“.</w:t>
            </w:r>
          </w:p>
          <w:p w:rsidR="003839D1" w:rsidRPr="003839D1" w:rsidRDefault="00660F43" w:rsidP="003839D1">
            <w:pPr>
              <w:pStyle w:val="Loetelu-vaheta"/>
              <w:numPr>
                <w:ilvl w:val="0"/>
                <w:numId w:val="5"/>
              </w:numPr>
              <w:rPr>
                <w:sz w:val="20"/>
              </w:rPr>
            </w:pPr>
            <w:r>
              <w:t>Juhul kui „Log onto incoming e-mail server IMAP“ taga on mõni veateade, siis kontrollige üle eelnevalt täidetud väljad ning proovige uuesti.</w:t>
            </w:r>
          </w:p>
          <w:p w:rsidR="00660F43" w:rsidRDefault="00660F43" w:rsidP="00F93F94">
            <w:pPr>
              <w:pStyle w:val="tabelisisu"/>
            </w:pPr>
          </w:p>
        </w:tc>
      </w:tr>
      <w:tr w:rsidR="00660F43" w:rsidTr="002E6996">
        <w:tc>
          <w:tcPr>
            <w:tcW w:w="392" w:type="dxa"/>
          </w:tcPr>
          <w:p w:rsidR="00660F43" w:rsidRDefault="00660F43" w:rsidP="00660F43">
            <w:pPr>
              <w:pStyle w:val="ListParagraph1"/>
              <w:numPr>
                <w:ilvl w:val="0"/>
                <w:numId w:val="4"/>
              </w:numPr>
            </w:pPr>
          </w:p>
        </w:tc>
        <w:tc>
          <w:tcPr>
            <w:tcW w:w="9936" w:type="dxa"/>
            <w:gridSpan w:val="2"/>
          </w:tcPr>
          <w:p w:rsidR="00660F43" w:rsidRDefault="00660F43" w:rsidP="00F93F94">
            <w:pPr>
              <w:pStyle w:val="Loetelu-vaheta"/>
            </w:pPr>
            <w:r>
              <w:t>Seejärel vajutage avanenud aknas „Finish“ ning Outlook on seadistatud.</w:t>
            </w:r>
          </w:p>
        </w:tc>
      </w:tr>
    </w:tbl>
    <w:p w:rsidR="001B3D06" w:rsidRDefault="001B3D06"/>
    <w:sectPr w:rsidR="001B3D06" w:rsidSect="001B3D0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56A56"/>
    <w:multiLevelType w:val="multilevel"/>
    <w:tmpl w:val="F826611E"/>
    <w:styleLink w:val="Loetelu-punktidega"/>
    <w:lvl w:ilvl="0">
      <w:start w:val="1"/>
      <w:numFmt w:val="bullet"/>
      <w:pStyle w:val="Loetelu-vaheta"/>
      <w:lvlText w:val="Δ"/>
      <w:lvlJc w:val="left"/>
      <w:pPr>
        <w:ind w:left="360" w:hanging="360"/>
      </w:pPr>
      <w:rPr>
        <w:rFonts w:ascii="Arial" w:hAnsi="Arial" w:hint="default"/>
        <w:b/>
        <w:i w:val="0"/>
        <w:color w:val="1F497D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D26B23"/>
    <w:multiLevelType w:val="hybridMultilevel"/>
    <w:tmpl w:val="9106FA6E"/>
    <w:lvl w:ilvl="0" w:tplc="EF4CE3E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2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BBE4B5F"/>
    <w:multiLevelType w:val="hybridMultilevel"/>
    <w:tmpl w:val="6988F0EC"/>
    <w:lvl w:ilvl="0" w:tplc="B9D21C3E">
      <w:start w:val="1"/>
      <w:numFmt w:val="decimal"/>
      <w:pStyle w:val="ListParagraph1"/>
      <w:lvlText w:val="%1."/>
      <w:lvlJc w:val="left"/>
      <w:pPr>
        <w:ind w:left="360" w:hanging="360"/>
      </w:pPr>
      <w:rPr>
        <w:rFonts w:hint="default"/>
        <w:color w:val="548DD4"/>
        <w:sz w:val="32"/>
      </w:rPr>
    </w:lvl>
    <w:lvl w:ilvl="1" w:tplc="04250019" w:tentative="1">
      <w:start w:val="1"/>
      <w:numFmt w:val="lowerLetter"/>
      <w:lvlText w:val="%2."/>
      <w:lvlJc w:val="left"/>
      <w:pPr>
        <w:ind w:left="1080" w:hanging="360"/>
      </w:pPr>
    </w:lvl>
    <w:lvl w:ilvl="2" w:tplc="0425001B" w:tentative="1">
      <w:start w:val="1"/>
      <w:numFmt w:val="lowerRoman"/>
      <w:lvlText w:val="%3."/>
      <w:lvlJc w:val="right"/>
      <w:pPr>
        <w:ind w:left="1800" w:hanging="180"/>
      </w:pPr>
    </w:lvl>
    <w:lvl w:ilvl="3" w:tplc="0425000F" w:tentative="1">
      <w:start w:val="1"/>
      <w:numFmt w:val="decimal"/>
      <w:lvlText w:val="%4."/>
      <w:lvlJc w:val="left"/>
      <w:pPr>
        <w:ind w:left="2520" w:hanging="360"/>
      </w:pPr>
    </w:lvl>
    <w:lvl w:ilvl="4" w:tplc="04250019" w:tentative="1">
      <w:start w:val="1"/>
      <w:numFmt w:val="lowerLetter"/>
      <w:lvlText w:val="%5."/>
      <w:lvlJc w:val="left"/>
      <w:pPr>
        <w:ind w:left="3240" w:hanging="360"/>
      </w:pPr>
    </w:lvl>
    <w:lvl w:ilvl="5" w:tplc="0425001B" w:tentative="1">
      <w:start w:val="1"/>
      <w:numFmt w:val="lowerRoman"/>
      <w:lvlText w:val="%6."/>
      <w:lvlJc w:val="right"/>
      <w:pPr>
        <w:ind w:left="3960" w:hanging="180"/>
      </w:pPr>
    </w:lvl>
    <w:lvl w:ilvl="6" w:tplc="0425000F" w:tentative="1">
      <w:start w:val="1"/>
      <w:numFmt w:val="decimal"/>
      <w:lvlText w:val="%7."/>
      <w:lvlJc w:val="left"/>
      <w:pPr>
        <w:ind w:left="4680" w:hanging="360"/>
      </w:pPr>
    </w:lvl>
    <w:lvl w:ilvl="7" w:tplc="04250019" w:tentative="1">
      <w:start w:val="1"/>
      <w:numFmt w:val="lowerLetter"/>
      <w:lvlText w:val="%8."/>
      <w:lvlJc w:val="left"/>
      <w:pPr>
        <w:ind w:left="5400" w:hanging="360"/>
      </w:pPr>
    </w:lvl>
    <w:lvl w:ilvl="8" w:tplc="042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87527A7"/>
    <w:multiLevelType w:val="multilevel"/>
    <w:tmpl w:val="080C2E70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2"/>
    <w:lvlOverride w:ilvl="0">
      <w:startOverride w:val="1"/>
    </w:lvlOverride>
  </w:num>
  <w:num w:numId="5">
    <w:abstractNumId w:val="1"/>
  </w:num>
  <w:num w:numId="6">
    <w:abstractNumId w:val="0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0F43"/>
    <w:rsid w:val="000C5A0B"/>
    <w:rsid w:val="00130C50"/>
    <w:rsid w:val="001B3D06"/>
    <w:rsid w:val="001E3688"/>
    <w:rsid w:val="00261B3C"/>
    <w:rsid w:val="002B10A6"/>
    <w:rsid w:val="002B5457"/>
    <w:rsid w:val="002E6996"/>
    <w:rsid w:val="003157AE"/>
    <w:rsid w:val="003839D1"/>
    <w:rsid w:val="003F092C"/>
    <w:rsid w:val="004C03B9"/>
    <w:rsid w:val="00501B60"/>
    <w:rsid w:val="005B603F"/>
    <w:rsid w:val="005D621E"/>
    <w:rsid w:val="006108FE"/>
    <w:rsid w:val="00646313"/>
    <w:rsid w:val="00660F43"/>
    <w:rsid w:val="00665339"/>
    <w:rsid w:val="006D22CE"/>
    <w:rsid w:val="007104B2"/>
    <w:rsid w:val="007163D3"/>
    <w:rsid w:val="0076016E"/>
    <w:rsid w:val="00892FD2"/>
    <w:rsid w:val="008E2719"/>
    <w:rsid w:val="009269AC"/>
    <w:rsid w:val="00946695"/>
    <w:rsid w:val="00967EB1"/>
    <w:rsid w:val="009D765B"/>
    <w:rsid w:val="00A706AA"/>
    <w:rsid w:val="00AB1547"/>
    <w:rsid w:val="00AB2CC0"/>
    <w:rsid w:val="00AB7457"/>
    <w:rsid w:val="00B168F3"/>
    <w:rsid w:val="00B70C31"/>
    <w:rsid w:val="00C045C4"/>
    <w:rsid w:val="00C7361A"/>
    <w:rsid w:val="00C952E9"/>
    <w:rsid w:val="00CC6A94"/>
    <w:rsid w:val="00D01507"/>
    <w:rsid w:val="00D95D81"/>
    <w:rsid w:val="00DA0FAC"/>
    <w:rsid w:val="00DA5A4E"/>
    <w:rsid w:val="00E27A40"/>
    <w:rsid w:val="00E33816"/>
    <w:rsid w:val="00EC6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laad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customStyle="1" w:styleId="Loetelu-vaheta">
    <w:name w:val="Loetelu - vaheta"/>
    <w:basedOn w:val="Normaallaad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Loendita"/>
    <w:rsid w:val="00660F43"/>
    <w:pPr>
      <w:numPr>
        <w:numId w:val="1"/>
      </w:numPr>
    </w:pPr>
  </w:style>
  <w:style w:type="paragraph" w:customStyle="1" w:styleId="tabelisisu">
    <w:name w:val="tabeli sisu"/>
    <w:basedOn w:val="Normaallaad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allaad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allaad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allaad"/>
    <w:next w:val="Kehateks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allaad"/>
    <w:next w:val="Normaallaad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allaad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allaad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allaad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allaad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allaad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allaad"/>
    <w:semiHidden/>
    <w:unhideWhenUsed/>
    <w:rsid w:val="00660F43"/>
    <w:pPr>
      <w:numPr>
        <w:ilvl w:val="8"/>
        <w:numId w:val="2"/>
      </w:numPr>
    </w:pPr>
  </w:style>
  <w:style w:type="paragraph" w:styleId="Kehatekst">
    <w:name w:val="Body Text"/>
    <w:basedOn w:val="Normaallaad"/>
    <w:link w:val="KehatekstMrk"/>
    <w:uiPriority w:val="99"/>
    <w:semiHidden/>
    <w:unhideWhenUsed/>
    <w:rsid w:val="00660F43"/>
    <w:pPr>
      <w:spacing w:after="120"/>
    </w:pPr>
  </w:style>
  <w:style w:type="character" w:customStyle="1" w:styleId="KehatekstMrk">
    <w:name w:val="Kehatekst Märk"/>
    <w:basedOn w:val="Liguvaikefont"/>
    <w:link w:val="Kehateks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itel">
    <w:name w:val="Title"/>
    <w:basedOn w:val="Normaallaad"/>
    <w:next w:val="Normaallaad"/>
    <w:link w:val="TiitelMrk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itelMrk">
    <w:name w:val="Tiitel Märk"/>
    <w:basedOn w:val="Liguvaikefont"/>
    <w:link w:val="Tiitel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laad">
    <w:name w:val="Normal"/>
    <w:qFormat/>
    <w:rsid w:val="00660F43"/>
    <w:pPr>
      <w:suppressAutoHyphens/>
      <w:spacing w:after="240" w:line="240" w:lineRule="auto"/>
    </w:pPr>
    <w:rPr>
      <w:rFonts w:ascii="Arial" w:eastAsia="Times New Roman" w:hAnsi="Arial" w:cs="Times New Roman"/>
      <w:lang w:eastAsia="ar-SA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customStyle="1" w:styleId="Loetelu-vaheta">
    <w:name w:val="Loetelu - vaheta"/>
    <w:basedOn w:val="Normaallaad"/>
    <w:rsid w:val="00660F43"/>
    <w:pPr>
      <w:numPr>
        <w:numId w:val="1"/>
      </w:numPr>
      <w:spacing w:after="0"/>
    </w:pPr>
  </w:style>
  <w:style w:type="numbering" w:customStyle="1" w:styleId="Loetelu-punktidega">
    <w:name w:val="Loetelu - punktidega"/>
    <w:basedOn w:val="Loendita"/>
    <w:rsid w:val="00660F43"/>
    <w:pPr>
      <w:numPr>
        <w:numId w:val="1"/>
      </w:numPr>
    </w:pPr>
  </w:style>
  <w:style w:type="paragraph" w:customStyle="1" w:styleId="tabelisisu">
    <w:name w:val="tabeli sisu"/>
    <w:basedOn w:val="Normaallaad"/>
    <w:rsid w:val="00660F43"/>
    <w:pPr>
      <w:spacing w:after="0"/>
    </w:pPr>
    <w:rPr>
      <w:sz w:val="20"/>
      <w:szCs w:val="20"/>
    </w:rPr>
  </w:style>
  <w:style w:type="paragraph" w:customStyle="1" w:styleId="ListParagraph1">
    <w:name w:val="List Paragraph1"/>
    <w:basedOn w:val="Normaallaad"/>
    <w:uiPriority w:val="34"/>
    <w:qFormat/>
    <w:rsid w:val="00660F43"/>
    <w:pPr>
      <w:numPr>
        <w:numId w:val="3"/>
      </w:numPr>
      <w:contextualSpacing/>
    </w:pPr>
  </w:style>
  <w:style w:type="paragraph" w:customStyle="1" w:styleId="Heading11">
    <w:name w:val="Heading 11"/>
    <w:basedOn w:val="Normaallaad"/>
    <w:rsid w:val="00660F43"/>
    <w:pPr>
      <w:keepNext/>
      <w:pageBreakBefore/>
      <w:numPr>
        <w:numId w:val="2"/>
      </w:numPr>
      <w:shd w:val="clear" w:color="auto" w:fill="C6D9F1"/>
      <w:spacing w:before="480" w:after="0"/>
    </w:pPr>
    <w:rPr>
      <w:b/>
      <w:sz w:val="32"/>
    </w:rPr>
  </w:style>
  <w:style w:type="paragraph" w:customStyle="1" w:styleId="Heading21">
    <w:name w:val="Heading 21"/>
    <w:basedOn w:val="Normaallaad"/>
    <w:next w:val="Kehatekst"/>
    <w:rsid w:val="00660F43"/>
    <w:pPr>
      <w:keepNext/>
      <w:numPr>
        <w:ilvl w:val="1"/>
        <w:numId w:val="2"/>
      </w:numPr>
      <w:spacing w:before="240"/>
    </w:pPr>
    <w:rPr>
      <w:b/>
      <w:spacing w:val="20"/>
      <w:sz w:val="28"/>
    </w:rPr>
  </w:style>
  <w:style w:type="paragraph" w:customStyle="1" w:styleId="Heading31">
    <w:name w:val="Heading 31"/>
    <w:basedOn w:val="Normaallaad"/>
    <w:next w:val="Normaallaad"/>
    <w:rsid w:val="00660F43"/>
    <w:pPr>
      <w:numPr>
        <w:ilvl w:val="2"/>
        <w:numId w:val="2"/>
      </w:numPr>
      <w:spacing w:before="240"/>
    </w:pPr>
    <w:rPr>
      <w:b/>
      <w:sz w:val="24"/>
    </w:rPr>
  </w:style>
  <w:style w:type="paragraph" w:customStyle="1" w:styleId="Heading41">
    <w:name w:val="Heading 41"/>
    <w:basedOn w:val="Normaallaad"/>
    <w:unhideWhenUsed/>
    <w:rsid w:val="00660F43"/>
    <w:pPr>
      <w:numPr>
        <w:ilvl w:val="3"/>
        <w:numId w:val="2"/>
      </w:numPr>
    </w:pPr>
  </w:style>
  <w:style w:type="paragraph" w:customStyle="1" w:styleId="Heading51">
    <w:name w:val="Heading 51"/>
    <w:basedOn w:val="Normaallaad"/>
    <w:semiHidden/>
    <w:unhideWhenUsed/>
    <w:rsid w:val="00660F43"/>
    <w:pPr>
      <w:numPr>
        <w:ilvl w:val="4"/>
        <w:numId w:val="2"/>
      </w:numPr>
    </w:pPr>
  </w:style>
  <w:style w:type="paragraph" w:customStyle="1" w:styleId="Heading61">
    <w:name w:val="Heading 61"/>
    <w:basedOn w:val="Normaallaad"/>
    <w:semiHidden/>
    <w:unhideWhenUsed/>
    <w:rsid w:val="00660F43"/>
    <w:pPr>
      <w:numPr>
        <w:ilvl w:val="5"/>
        <w:numId w:val="2"/>
      </w:numPr>
    </w:pPr>
  </w:style>
  <w:style w:type="paragraph" w:customStyle="1" w:styleId="Heading71">
    <w:name w:val="Heading 71"/>
    <w:basedOn w:val="Normaallaad"/>
    <w:semiHidden/>
    <w:unhideWhenUsed/>
    <w:rsid w:val="00660F43"/>
    <w:pPr>
      <w:numPr>
        <w:ilvl w:val="6"/>
        <w:numId w:val="2"/>
      </w:numPr>
    </w:pPr>
  </w:style>
  <w:style w:type="paragraph" w:customStyle="1" w:styleId="Heading81">
    <w:name w:val="Heading 81"/>
    <w:basedOn w:val="Normaallaad"/>
    <w:semiHidden/>
    <w:unhideWhenUsed/>
    <w:rsid w:val="00660F43"/>
    <w:pPr>
      <w:numPr>
        <w:ilvl w:val="7"/>
        <w:numId w:val="2"/>
      </w:numPr>
    </w:pPr>
  </w:style>
  <w:style w:type="paragraph" w:customStyle="1" w:styleId="Heading91">
    <w:name w:val="Heading 91"/>
    <w:basedOn w:val="Normaallaad"/>
    <w:semiHidden/>
    <w:unhideWhenUsed/>
    <w:rsid w:val="00660F43"/>
    <w:pPr>
      <w:numPr>
        <w:ilvl w:val="8"/>
        <w:numId w:val="2"/>
      </w:numPr>
    </w:pPr>
  </w:style>
  <w:style w:type="paragraph" w:styleId="Kehatekst">
    <w:name w:val="Body Text"/>
    <w:basedOn w:val="Normaallaad"/>
    <w:link w:val="KehatekstMrk"/>
    <w:uiPriority w:val="99"/>
    <w:semiHidden/>
    <w:unhideWhenUsed/>
    <w:rsid w:val="00660F43"/>
    <w:pPr>
      <w:spacing w:after="120"/>
    </w:pPr>
  </w:style>
  <w:style w:type="character" w:customStyle="1" w:styleId="KehatekstMrk">
    <w:name w:val="Kehatekst Märk"/>
    <w:basedOn w:val="Liguvaikefont"/>
    <w:link w:val="Kehatekst"/>
    <w:uiPriority w:val="99"/>
    <w:semiHidden/>
    <w:rsid w:val="00660F43"/>
    <w:rPr>
      <w:rFonts w:ascii="Arial" w:eastAsia="Times New Roman" w:hAnsi="Arial" w:cs="Times New Roman"/>
      <w:lang w:eastAsia="ar-SA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660F43"/>
    <w:pPr>
      <w:spacing w:after="0"/>
    </w:pPr>
    <w:rPr>
      <w:rFonts w:ascii="Tahoma" w:hAnsi="Tahoma" w:cs="Tahoma"/>
      <w:sz w:val="16"/>
      <w:szCs w:val="16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660F43"/>
    <w:rPr>
      <w:rFonts w:ascii="Tahoma" w:eastAsia="Times New Roman" w:hAnsi="Tahoma" w:cs="Tahoma"/>
      <w:sz w:val="16"/>
      <w:szCs w:val="16"/>
      <w:lang w:eastAsia="ar-SA"/>
    </w:rPr>
  </w:style>
  <w:style w:type="paragraph" w:styleId="Tiitel">
    <w:name w:val="Title"/>
    <w:basedOn w:val="Normaallaad"/>
    <w:next w:val="Normaallaad"/>
    <w:link w:val="TiitelMrk"/>
    <w:uiPriority w:val="10"/>
    <w:qFormat/>
    <w:rsid w:val="00892FD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itelMrk">
    <w:name w:val="Tiitel Märk"/>
    <w:basedOn w:val="Liguvaikefont"/>
    <w:link w:val="Tiitel"/>
    <w:uiPriority w:val="10"/>
    <w:rsid w:val="00892FD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212</Words>
  <Characters>1235</Characters>
  <Application>Microsoft Office Word</Application>
  <DocSecurity>0</DocSecurity>
  <Lines>10</Lines>
  <Paragraphs>2</Paragraphs>
  <ScaleCrop>false</ScaleCrop>
  <HeadingPairs>
    <vt:vector size="4" baseType="variant">
      <vt:variant>
        <vt:lpstr>Tiitel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Alar Kvell</dc:creator>
  <cp:lastModifiedBy>Kaarel Jõgeva</cp:lastModifiedBy>
  <cp:revision>3</cp:revision>
  <dcterms:created xsi:type="dcterms:W3CDTF">2013-06-07T08:04:00Z</dcterms:created>
  <dcterms:modified xsi:type="dcterms:W3CDTF">2014-01-24T12:31:00Z</dcterms:modified>
</cp:coreProperties>
</file>