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r>
        <w:t>SIM DHS p</w:t>
      </w:r>
      <w:r w:rsidR="00037B24">
        <w:t>aigaldusjuhend</w:t>
      </w:r>
    </w:p>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0"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0"/>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rPr>
          <w:ins w:id="1" w:author="Alar Kvell" w:date="2010-05-24T21:39:00Z"/>
        </w:r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ins w:id="2" w:author="Alar Kvell" w:date="2010-05-24T21:39:00Z">
        <w:r>
          <w:t xml:space="preserve">email.* seaded viitavad SIM DHS rakenduse sees serveeritavale SMTP teenusele. </w:t>
        </w:r>
      </w:ins>
      <w:ins w:id="3" w:author="Alar Kvell" w:date="2010-05-24T21:41:00Z">
        <w:r>
          <w:t xml:space="preserve">SMTP teenus peab </w:t>
        </w:r>
        <w:r w:rsidRPr="00746CEB">
          <w:t xml:space="preserve">olema kättesaadav pordil </w:t>
        </w:r>
        <w:r>
          <w:t>25</w:t>
        </w:r>
        <w:r w:rsidRPr="00746CEB">
          <w:t xml:space="preserve">. Kui SIM DHS rakendust jooksutada Unix'is tavakasutaja õigustes, siis pole privileege kasutada porte &lt; 1024. Siis tuleks seada </w:t>
        </w:r>
      </w:ins>
      <w:ins w:id="4" w:author="Alar Kvell" w:date="2010-05-24T21:42:00Z">
        <w:r>
          <w:t xml:space="preserve">SMTP </w:t>
        </w:r>
      </w:ins>
      <w:ins w:id="5" w:author="Alar Kvell" w:date="2010-05-24T21:41:00Z">
        <w:r>
          <w:t xml:space="preserve">teenus </w:t>
        </w:r>
        <w:r w:rsidRPr="00746CEB">
          <w:t>töötama mõnel kõrgemal pordil, nt. 1</w:t>
        </w:r>
      </w:ins>
      <w:ins w:id="6" w:author="Alar Kvell" w:date="2010-05-24T21:42:00Z">
        <w:r>
          <w:t>025</w:t>
        </w:r>
      </w:ins>
      <w:ins w:id="7" w:author="Alar Kvell" w:date="2010-05-24T21:41:00Z">
        <w:r w:rsidRPr="00746CEB">
          <w:t xml:space="preserve"> ning lisada serveri tulemüüri pordi suunamine </w:t>
        </w:r>
      </w:ins>
      <w:ins w:id="8" w:author="Alar Kvell" w:date="2010-05-24T21:42:00Z">
        <w:r>
          <w:t>25</w:t>
        </w:r>
      </w:ins>
      <w:ins w:id="9" w:author="Alar Kvell" w:date="2010-05-24T21:41:00Z">
        <w:r w:rsidRPr="00746CEB">
          <w:t xml:space="preserve"> -&gt; 1</w:t>
        </w:r>
      </w:ins>
      <w:ins w:id="10" w:author="Alar Kvell" w:date="2010-05-24T21:42:00Z">
        <w:r>
          <w:t>025</w:t>
        </w:r>
      </w:ins>
      <w:ins w:id="11" w:author="Alar Kvell" w:date="2010-05-24T21:41:00Z">
        <w:r w:rsidRPr="00746CEB">
          <w:t>.</w:t>
        </w:r>
      </w:ins>
      <w:ins w:id="12" w:author="Alar Kvell" w:date="2010-05-24T21:42:00Z">
        <w:r>
          <w:t xml:space="preserve"> SMTP teenus on mõeldud selleks, et skanner saaks saata e-maili otse DHS rakendusse.</w:t>
        </w:r>
      </w:ins>
      <w:ins w:id="13" w:author="Alar Kvell" w:date="2010-05-24T21:43:00Z">
        <w:r>
          <w:t xml:space="preserve"> SMTP teenus võtab vastu </w:t>
        </w:r>
      </w:ins>
      <w:ins w:id="14" w:author="Alar Kvell" w:date="2010-05-24T21:44:00Z">
        <w:r>
          <w:t>ainult ühele kindlale aadressile saadetud e-maile, ülejäänutest keeldub. Aadress, millele saadetud kirju vastu võetakse</w:t>
        </w:r>
      </w:ins>
      <w:ins w:id="15" w:author="Alar Kvell" w:date="2010-05-24T21:46:00Z">
        <w:r>
          <w:t xml:space="preserve"> (</w:t>
        </w:r>
      </w:ins>
      <w:ins w:id="16" w:author="Alar Kvell" w:date="2010-05-24T21:44:00Z">
        <w:r>
          <w:t xml:space="preserve">näiteks </w:t>
        </w:r>
      </w:ins>
      <w:ins w:id="17" w:author="Alar Kvell" w:date="2010-05-24T21:45:00Z">
        <w:r>
          <w:fldChar w:fldCharType="begin"/>
        </w:r>
        <w:r>
          <w:instrText xml:space="preserve"> HYPERLINK "mailto:</w:instrText>
        </w:r>
      </w:ins>
      <w:ins w:id="18" w:author="Alar Kvell" w:date="2010-05-24T21:44:00Z">
        <w:r>
          <w:instrText>scan@dhs.example.smit</w:instrText>
        </w:r>
      </w:ins>
      <w:ins w:id="19" w:author="Alar Kvell" w:date="2010-05-24T21:45:00Z">
        <w:r>
          <w:instrText xml:space="preserve">" </w:instrText>
        </w:r>
        <w:r>
          <w:fldChar w:fldCharType="separate"/>
        </w:r>
      </w:ins>
      <w:ins w:id="20" w:author="Alar Kvell" w:date="2010-05-24T21:44:00Z">
        <w:r w:rsidRPr="006972FE">
          <w:rPr>
            <w:rStyle w:val="Hyperlink"/>
          </w:rPr>
          <w:t>scan@dhs.example.smit</w:t>
        </w:r>
      </w:ins>
      <w:ins w:id="21" w:author="Alar Kvell" w:date="2010-05-24T21:45:00Z">
        <w:r>
          <w:fldChar w:fldCharType="end"/>
        </w:r>
      </w:ins>
      <w:ins w:id="22" w:author="Alar Kvell" w:date="2010-05-24T21:46:00Z">
        <w:r>
          <w:t>)</w:t>
        </w:r>
      </w:ins>
      <w:ins w:id="23" w:author="Alar Kvell" w:date="2010-05-24T21:45:00Z">
        <w:r>
          <w:t xml:space="preserve"> </w:t>
        </w:r>
      </w:ins>
      <w:ins w:id="24" w:author="Alar Kvell" w:date="2010-05-24T21:46:00Z">
        <w:r>
          <w:t>pannakse kokku kahest osast, @</w:t>
        </w:r>
      </w:ins>
      <w:ins w:id="25" w:author="Alar Kvell" w:date="2010-05-24T21:54:00Z">
        <w:r>
          <w:t>-</w:t>
        </w:r>
      </w:ins>
      <w:ins w:id="26" w:author="Alar Kvell" w:date="2010-05-24T21:46:00Z">
        <w:r>
          <w:t xml:space="preserve">märgist vasakpoolne osa defineeritakse seadega </w:t>
        </w:r>
      </w:ins>
      <w:ins w:id="27" w:author="Alar Kvell" w:date="2010-05-24T21:47:00Z">
        <w:r w:rsidRPr="004D6BE0">
          <w:t>email.to.scanned.local-part</w:t>
        </w:r>
        <w:r>
          <w:t xml:space="preserve"> ning parempoolne osa seadega</w:t>
        </w:r>
      </w:ins>
      <w:ins w:id="28" w:author="Alar Kvell" w:date="2010-05-24T21:54:00Z">
        <w:r w:rsidR="0002696A">
          <w:t xml:space="preserve"> </w:t>
        </w:r>
        <w:r w:rsidR="0002696A" w:rsidRPr="0002696A">
          <w:t>email.server.domain</w:t>
        </w:r>
      </w:ins>
      <w:ins w:id="29" w:author="Alar Kvell" w:date="2010-05-24T21:47:00Z">
        <w:r>
          <w:t>.</w:t>
        </w:r>
      </w:ins>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looge „alfresco“ database uuesti (juhend peatükis 3, teemas PostgeSQL, punktis 2)</w:t>
      </w:r>
    </w:p>
    <w:p w:rsidR="00972435" w:rsidRDefault="00972435" w:rsidP="00972435">
      <w:pPr>
        <w:pStyle w:val="ListParagraph"/>
        <w:numPr>
          <w:ilvl w:val="1"/>
          <w:numId w:val="23"/>
        </w:numPr>
      </w:pPr>
      <w:r>
        <w:t>kustutage maha peatükis 4 „dir.root“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3"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4"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5"/>
      <w:footerReference w:type="defaul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96A" w:rsidRDefault="0002696A">
      <w:r>
        <w:separator/>
      </w:r>
    </w:p>
  </w:endnote>
  <w:endnote w:type="continuationSeparator" w:id="0">
    <w:p w:rsidR="0002696A" w:rsidRDefault="00026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DC0C6C">
      <w:rPr>
        <w:lang w:val="de-DE"/>
      </w:rPr>
      <w:t>3</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DC0C6C">
      <w:rPr>
        <w:lang w:val="de-DE"/>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96A" w:rsidRDefault="0002696A">
      <w:r>
        <w:separator/>
      </w:r>
    </w:p>
  </w:footnote>
  <w:footnote w:type="continuationSeparator" w:id="0">
    <w:p w:rsidR="0002696A" w:rsidRDefault="00026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D16A5"/>
    <w:rsid w:val="005F39BD"/>
    <w:rsid w:val="005F4559"/>
    <w:rsid w:val="005F700D"/>
    <w:rsid w:val="006129B4"/>
    <w:rsid w:val="0061323D"/>
    <w:rsid w:val="0061492B"/>
    <w:rsid w:val="00615B52"/>
    <w:rsid w:val="006161BC"/>
    <w:rsid w:val="0062557E"/>
    <w:rsid w:val="0063100B"/>
    <w:rsid w:val="00634995"/>
    <w:rsid w:val="00634E01"/>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413CC"/>
    <w:rsid w:val="00845839"/>
    <w:rsid w:val="008644D4"/>
    <w:rsid w:val="00866E67"/>
    <w:rsid w:val="00880F47"/>
    <w:rsid w:val="00884FD9"/>
    <w:rsid w:val="00887748"/>
    <w:rsid w:val="00894B76"/>
    <w:rsid w:val="0089623E"/>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imdhs@list.smit.e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docs.sun.com/app/docs/coll/1343.6?l=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kaido.vaade@webmedia.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1401</Words>
  <Characters>10445</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11823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dokumendi registreerimine</dc:title>
  <dc:creator>Maiga Kolk</dc:creator>
  <cp:lastModifiedBy>Alar Kvell</cp:lastModifiedBy>
  <cp:revision>3</cp:revision>
  <cp:lastPrinted>2003-09-05T10:40:00Z</cp:lastPrinted>
  <dcterms:created xsi:type="dcterms:W3CDTF">2010-04-27T13:35:00Z</dcterms:created>
  <dcterms:modified xsi:type="dcterms:W3CDTF">2010-05-24T19:04:00Z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