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bidi w:val="0"/>
      </w:pPr>
      <w:r>
        <w:rPr>
          <w:rtl w:val="0"/>
        </w:rPr>
        <w:t>========================================</w:t>
      </w:r>
    </w:p>
    <w:p>
      <w:pPr>
        <w:pStyle w:val="Основной текст"/>
        <w:bidi w:val="0"/>
      </w:pPr>
      <w:r>
        <w:rPr>
          <w:rtl w:val="0"/>
          <w:lang w:val="ru-RU"/>
        </w:rPr>
        <w:t>ПРОЕКТ «БЕЗДНА» — СПЕЦИФИКАЦИЯ ПОМЕЩЕНИЙ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SC-05: </w:t>
      </w:r>
      <w:r>
        <w:rPr>
          <w:rtl w:val="0"/>
          <w:lang w:val="ru-RU"/>
        </w:rPr>
        <w:t xml:space="preserve">ГОРИЗОНТ «ЭНЕРГИЯ» </w:t>
      </w:r>
      <w:r>
        <w:rPr>
          <w:rtl w:val="0"/>
        </w:rPr>
        <w:t>(</w:t>
      </w:r>
      <w:r>
        <w:rPr>
          <w:rtl w:val="0"/>
        </w:rPr>
        <w:t xml:space="preserve">Уровень </w:t>
      </w:r>
      <w:r>
        <w:rPr>
          <w:rtl w:val="0"/>
        </w:rPr>
        <w:t xml:space="preserve">-200 </w:t>
      </w:r>
      <w:r>
        <w:rPr>
          <w:rtl w:val="0"/>
        </w:rPr>
        <w:t>м</w:t>
      </w:r>
      <w:r>
        <w:rPr>
          <w:rtl w:val="0"/>
        </w:rPr>
        <w:t>)</w:t>
      </w:r>
    </w:p>
    <w:p>
      <w:pPr>
        <w:pStyle w:val="Основной текст"/>
        <w:bidi w:val="0"/>
      </w:pPr>
      <w:r>
        <w:rPr>
          <w:rtl w:val="0"/>
        </w:rPr>
        <w:t>========================================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ИСХОДНЫЕ ДАННЫЕ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</w:rPr>
        <w:t>Глубина</w:t>
      </w:r>
      <w:r>
        <w:rPr>
          <w:rtl w:val="0"/>
        </w:rPr>
        <w:t xml:space="preserve">: -200 </w:t>
      </w:r>
      <w:r>
        <w:rPr>
          <w:rtl w:val="0"/>
        </w:rPr>
        <w:t>метров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Площадь</w:t>
      </w:r>
      <w:r>
        <w:rPr>
          <w:rtl w:val="0"/>
        </w:rPr>
        <w:t xml:space="preserve">: 100 x 100 </w:t>
      </w:r>
      <w:r>
        <w:rPr>
          <w:rtl w:val="0"/>
        </w:rPr>
        <w:t xml:space="preserve">метров </w:t>
      </w:r>
      <w:r>
        <w:rPr>
          <w:rtl w:val="0"/>
        </w:rPr>
        <w:t xml:space="preserve">(10 000 </w:t>
      </w:r>
      <w:r>
        <w:rPr>
          <w:rtl w:val="0"/>
        </w:rPr>
        <w:t>кв</w:t>
      </w:r>
      <w:r>
        <w:rPr>
          <w:rtl w:val="0"/>
        </w:rPr>
        <w:t xml:space="preserve">. </w:t>
      </w:r>
      <w:r>
        <w:rPr>
          <w:rtl w:val="0"/>
        </w:rPr>
        <w:t>м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Высота потолков</w:t>
      </w:r>
      <w:r>
        <w:rPr>
          <w:rtl w:val="0"/>
        </w:rPr>
        <w:t xml:space="preserve">: 12 </w:t>
      </w:r>
      <w:r>
        <w:rPr>
          <w:rtl w:val="0"/>
        </w:rPr>
        <w:t xml:space="preserve">метров </w:t>
      </w:r>
      <w:r>
        <w:rPr>
          <w:rtl w:val="0"/>
        </w:rPr>
        <w:t>(</w:t>
      </w:r>
      <w:r>
        <w:rPr>
          <w:rtl w:val="0"/>
          <w:lang w:val="ru-RU"/>
        </w:rPr>
        <w:t>реакторный зал</w:t>
      </w:r>
      <w:r>
        <w:rPr>
          <w:rtl w:val="0"/>
        </w:rPr>
        <w:t xml:space="preserve">), 8 </w:t>
      </w:r>
      <w:r>
        <w:rPr>
          <w:rtl w:val="0"/>
        </w:rPr>
        <w:t xml:space="preserve">метров </w:t>
      </w:r>
      <w:r>
        <w:rPr>
          <w:rtl w:val="0"/>
        </w:rPr>
        <w:t>(</w:t>
      </w:r>
      <w:r>
        <w:rPr>
          <w:rtl w:val="0"/>
          <w:lang w:val="ru-RU"/>
        </w:rPr>
        <w:t>остальные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Назначение</w:t>
      </w:r>
      <w:r>
        <w:rPr>
          <w:rtl w:val="0"/>
        </w:rPr>
        <w:t xml:space="preserve">: </w:t>
      </w:r>
      <w:r>
        <w:rPr>
          <w:rtl w:val="0"/>
        </w:rPr>
        <w:t>генерация</w:t>
      </w:r>
      <w:r>
        <w:rPr>
          <w:rtl w:val="0"/>
        </w:rPr>
        <w:t xml:space="preserve">, </w:t>
      </w:r>
      <w:r>
        <w:rPr>
          <w:rtl w:val="0"/>
          <w:lang w:val="ru-RU"/>
        </w:rPr>
        <w:t>накопление и распределение энергии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Стены между отсеками</w:t>
      </w:r>
      <w:r>
        <w:rPr>
          <w:rtl w:val="0"/>
        </w:rPr>
        <w:t xml:space="preserve">: </w:t>
      </w:r>
      <w:r>
        <w:rPr>
          <w:rtl w:val="0"/>
        </w:rPr>
        <w:t xml:space="preserve">железобетон </w:t>
      </w:r>
      <w:r>
        <w:rPr>
          <w:rtl w:val="0"/>
        </w:rPr>
        <w:t xml:space="preserve">500 </w:t>
      </w:r>
      <w:r>
        <w:rPr>
          <w:rtl w:val="0"/>
          <w:lang w:val="ru-RU"/>
        </w:rPr>
        <w:t>мм</w:t>
      </w:r>
      <w:r>
        <w:rPr>
          <w:rtl w:val="0"/>
        </w:rPr>
        <w:t xml:space="preserve">, </w:t>
      </w:r>
      <w:r>
        <w:rPr>
          <w:rtl w:val="0"/>
          <w:lang w:val="ru-RU"/>
        </w:rPr>
        <w:t>огнеупорные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Тамбур</w:t>
      </w:r>
      <w:r>
        <w:rPr>
          <w:rtl w:val="0"/>
        </w:rPr>
        <w:t>-</w:t>
      </w:r>
      <w:r>
        <w:rPr>
          <w:rtl w:val="0"/>
          <w:lang w:val="ru-RU"/>
        </w:rPr>
        <w:t xml:space="preserve">шлюзы между всеми отсеками </w:t>
      </w:r>
      <w:r>
        <w:rPr>
          <w:rtl w:val="0"/>
        </w:rPr>
        <w:t>(</w:t>
      </w:r>
      <w:r>
        <w:rPr>
          <w:rtl w:val="0"/>
          <w:lang w:val="ru-RU"/>
        </w:rPr>
        <w:t>избыточное давление</w:t>
      </w:r>
      <w:r>
        <w:rPr>
          <w:rtl w:val="0"/>
        </w:rPr>
        <w:t>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========================================</w:t>
      </w:r>
    </w:p>
    <w:p>
      <w:pPr>
        <w:pStyle w:val="Основной текст"/>
        <w:bidi w:val="0"/>
      </w:pPr>
      <w:r>
        <w:rPr>
          <w:rtl w:val="0"/>
        </w:rPr>
        <w:t>ПОМЕЩЕНИЯ</w:t>
      </w:r>
    </w:p>
    <w:p>
      <w:pPr>
        <w:pStyle w:val="Основной текст"/>
        <w:bidi w:val="0"/>
      </w:pPr>
      <w:r>
        <w:rPr>
          <w:rtl w:val="0"/>
        </w:rPr>
        <w:t>========================================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1. </w:t>
      </w:r>
      <w:r>
        <w:rPr>
          <w:rtl w:val="0"/>
        </w:rPr>
        <w:t xml:space="preserve">РЕАКТОРНЫЙ ЗАЛ </w:t>
      </w:r>
      <w:r>
        <w:rPr>
          <w:rtl w:val="0"/>
        </w:rPr>
        <w:t>(</w:t>
      </w:r>
      <w:r>
        <w:rPr>
          <w:rtl w:val="0"/>
          <w:lang w:val="ru-RU"/>
        </w:rPr>
        <w:t xml:space="preserve">Термоядерный прототип </w:t>
      </w:r>
      <w:r>
        <w:rPr>
          <w:rtl w:val="0"/>
          <w:lang w:val="de-DE"/>
        </w:rPr>
        <w:t>FRC)</w:t>
      </w:r>
    </w:p>
    <w:p>
      <w:pPr>
        <w:pStyle w:val="Основной текст"/>
        <w:bidi w:val="0"/>
      </w:pPr>
      <w:r>
        <w:rPr>
          <w:rtl w:val="0"/>
        </w:rPr>
        <w:t xml:space="preserve">   Размер</w:t>
      </w:r>
      <w:r>
        <w:rPr>
          <w:rtl w:val="0"/>
        </w:rPr>
        <w:t xml:space="preserve">: 30 x 20 </w:t>
      </w:r>
      <w:r>
        <w:rPr>
          <w:rtl w:val="0"/>
          <w:lang w:val="ru-RU"/>
        </w:rPr>
        <w:t xml:space="preserve">м </w:t>
      </w:r>
      <w:r>
        <w:rPr>
          <w:rtl w:val="0"/>
        </w:rPr>
        <w:t xml:space="preserve">(600 </w:t>
      </w:r>
      <w:r>
        <w:rPr>
          <w:rtl w:val="0"/>
        </w:rPr>
        <w:t>кв</w:t>
      </w:r>
      <w:r>
        <w:rPr>
          <w:rtl w:val="0"/>
        </w:rPr>
        <w:t xml:space="preserve">. </w:t>
      </w:r>
      <w:r>
        <w:rPr>
          <w:rtl w:val="0"/>
        </w:rPr>
        <w:t>м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</w:rPr>
        <w:t xml:space="preserve">   Стены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борированный бетон </w:t>
      </w:r>
      <w:r>
        <w:rPr>
          <w:rtl w:val="0"/>
        </w:rPr>
        <w:t xml:space="preserve">1000 </w:t>
      </w:r>
      <w:r>
        <w:rPr>
          <w:rtl w:val="0"/>
          <w:lang w:val="ru-RU"/>
        </w:rPr>
        <w:t>мм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 Вход</w:t>
      </w:r>
      <w:r>
        <w:rPr>
          <w:rtl w:val="0"/>
        </w:rPr>
        <w:t xml:space="preserve">: </w:t>
      </w:r>
      <w:r>
        <w:rPr>
          <w:rtl w:val="0"/>
          <w:lang w:val="ru-RU"/>
        </w:rPr>
        <w:t>через радиационный шлюз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 Содержимое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 xml:space="preserve">Реактор </w:t>
      </w:r>
      <w:r>
        <w:rPr>
          <w:rtl w:val="0"/>
          <w:lang w:val="de-DE"/>
        </w:rPr>
        <w:t xml:space="preserve">FRC (4 </w:t>
      </w:r>
      <w:r>
        <w:rPr>
          <w:rtl w:val="0"/>
          <w:lang w:val="ru-RU"/>
        </w:rPr>
        <w:t>шт</w:t>
      </w:r>
      <w:r>
        <w:rPr>
          <w:rtl w:val="0"/>
        </w:rPr>
        <w:t xml:space="preserve">., 3+1 </w:t>
      </w:r>
      <w:r>
        <w:rPr>
          <w:rtl w:val="0"/>
        </w:rPr>
        <w:t>резерв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Криогенная система </w:t>
      </w:r>
      <w:r>
        <w:rPr>
          <w:rtl w:val="0"/>
        </w:rPr>
        <w:t xml:space="preserve">(4 </w:t>
      </w:r>
      <w:r>
        <w:rPr>
          <w:rtl w:val="0"/>
        </w:rPr>
        <w:t>ожижителя гелия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Вакуумная камера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 xml:space="preserve">Нейтронная защита </w:t>
      </w:r>
      <w:r>
        <w:rPr>
          <w:rtl w:val="0"/>
        </w:rPr>
        <w:t>(</w:t>
      </w:r>
      <w:r>
        <w:rPr>
          <w:rtl w:val="0"/>
          <w:lang w:val="ru-RU"/>
        </w:rPr>
        <w:t>борный полиэтилен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Аварийный сброс гелия в отдельную штольню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Датчики радиации</w:t>
      </w:r>
      <w:r>
        <w:rPr>
          <w:rtl w:val="0"/>
        </w:rPr>
        <w:t xml:space="preserve">, </w:t>
      </w:r>
      <w:r>
        <w:rPr>
          <w:rtl w:val="0"/>
          <w:lang w:val="ru-RU"/>
        </w:rPr>
        <w:t>температуры</w:t>
      </w:r>
      <w:r>
        <w:rPr>
          <w:rtl w:val="0"/>
        </w:rPr>
        <w:t xml:space="preserve">, </w:t>
      </w:r>
      <w:r>
        <w:rPr>
          <w:rtl w:val="0"/>
          <w:lang w:val="ru-RU"/>
        </w:rPr>
        <w:t>давления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>Огнетушители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2. </w:t>
      </w:r>
      <w:r>
        <w:rPr>
          <w:rtl w:val="0"/>
        </w:rPr>
        <w:t xml:space="preserve">ТУРБИННЫЙ ЗАЛ </w:t>
      </w:r>
      <w:r>
        <w:rPr>
          <w:rtl w:val="0"/>
        </w:rPr>
        <w:t>(</w:t>
      </w:r>
      <w:r>
        <w:rPr>
          <w:rtl w:val="0"/>
          <w:lang w:val="ru-RU"/>
        </w:rPr>
        <w:t>Геотермальная станция</w:t>
      </w:r>
      <w:r>
        <w:rPr>
          <w:rtl w:val="0"/>
        </w:rPr>
        <w:t>)</w:t>
      </w:r>
    </w:p>
    <w:p>
      <w:pPr>
        <w:pStyle w:val="Основной текст"/>
        <w:bidi w:val="0"/>
      </w:pPr>
      <w:r>
        <w:rPr>
          <w:rtl w:val="0"/>
        </w:rPr>
        <w:t xml:space="preserve">   Размер</w:t>
      </w:r>
      <w:r>
        <w:rPr>
          <w:rtl w:val="0"/>
        </w:rPr>
        <w:t xml:space="preserve">: 25 x 15 </w:t>
      </w:r>
      <w:r>
        <w:rPr>
          <w:rtl w:val="0"/>
          <w:lang w:val="ru-RU"/>
        </w:rPr>
        <w:t xml:space="preserve">м </w:t>
      </w:r>
      <w:r>
        <w:rPr>
          <w:rtl w:val="0"/>
        </w:rPr>
        <w:t xml:space="preserve">(375 </w:t>
      </w:r>
      <w:r>
        <w:rPr>
          <w:rtl w:val="0"/>
        </w:rPr>
        <w:t>кв</w:t>
      </w:r>
      <w:r>
        <w:rPr>
          <w:rtl w:val="0"/>
        </w:rPr>
        <w:t xml:space="preserve">. </w:t>
      </w:r>
      <w:r>
        <w:rPr>
          <w:rtl w:val="0"/>
        </w:rPr>
        <w:t>м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</w:rPr>
        <w:t xml:space="preserve">   Содержимое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Турбины </w:t>
      </w:r>
      <w:r>
        <w:rPr>
          <w:rtl w:val="0"/>
        </w:rPr>
        <w:t xml:space="preserve">ORC (4 </w:t>
      </w:r>
      <w:r>
        <w:rPr>
          <w:rtl w:val="0"/>
          <w:lang w:val="ru-RU"/>
        </w:rPr>
        <w:t>шт</w:t>
      </w:r>
      <w:r>
        <w:rPr>
          <w:rtl w:val="0"/>
        </w:rPr>
        <w:t xml:space="preserve">. </w:t>
      </w:r>
      <w:r>
        <w:rPr>
          <w:rtl w:val="0"/>
        </w:rPr>
        <w:t xml:space="preserve">по </w:t>
      </w:r>
      <w:r>
        <w:rPr>
          <w:rtl w:val="0"/>
        </w:rPr>
        <w:t xml:space="preserve">6 </w:t>
      </w:r>
      <w:r>
        <w:rPr>
          <w:rtl w:val="0"/>
        </w:rPr>
        <w:t>МВт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Генераторы </w:t>
      </w:r>
      <w:r>
        <w:rPr>
          <w:rtl w:val="0"/>
        </w:rPr>
        <w:t xml:space="preserve">(4 </w:t>
      </w:r>
      <w:r>
        <w:rPr>
          <w:rtl w:val="0"/>
          <w:lang w:val="ru-RU"/>
        </w:rPr>
        <w:t>шт</w:t>
      </w:r>
      <w:r>
        <w:rPr>
          <w:rtl w:val="0"/>
        </w:rPr>
        <w:t>.).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>Теплообменники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Трубопроводы геотермальной воды </w:t>
      </w:r>
      <w:r>
        <w:rPr>
          <w:rtl w:val="0"/>
        </w:rPr>
        <w:t>(</w:t>
      </w:r>
      <w:r>
        <w:rPr>
          <w:rtl w:val="0"/>
          <w:lang w:val="ru-RU"/>
        </w:rPr>
        <w:t>высокое давление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Аварийный сброс пара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Датчики температуры</w:t>
      </w:r>
      <w:r>
        <w:rPr>
          <w:rtl w:val="0"/>
        </w:rPr>
        <w:t xml:space="preserve">, </w:t>
      </w:r>
      <w:r>
        <w:rPr>
          <w:rtl w:val="0"/>
          <w:lang w:val="ru-RU"/>
        </w:rPr>
        <w:t>давления</w:t>
      </w:r>
      <w:r>
        <w:rPr>
          <w:rtl w:val="0"/>
        </w:rPr>
        <w:t xml:space="preserve">, </w:t>
      </w:r>
      <w:r>
        <w:rPr>
          <w:rtl w:val="0"/>
          <w:lang w:val="ru-RU"/>
        </w:rPr>
        <w:t>вибрации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3. </w:t>
      </w:r>
      <w:r>
        <w:rPr>
          <w:rtl w:val="0"/>
          <w:lang w:val="ru-RU"/>
        </w:rPr>
        <w:t>ПОДЗЕМНАЯ АЭС «КОВЧЕГ»</w:t>
      </w:r>
    </w:p>
    <w:p>
      <w:pPr>
        <w:pStyle w:val="Основной текст"/>
        <w:bidi w:val="0"/>
      </w:pPr>
      <w:r>
        <w:rPr>
          <w:rtl w:val="0"/>
        </w:rPr>
        <w:t xml:space="preserve">   Размер</w:t>
      </w:r>
      <w:r>
        <w:rPr>
          <w:rtl w:val="0"/>
        </w:rPr>
        <w:t xml:space="preserve">: 25 x 15 </w:t>
      </w:r>
      <w:r>
        <w:rPr>
          <w:rtl w:val="0"/>
          <w:lang w:val="ru-RU"/>
        </w:rPr>
        <w:t xml:space="preserve">м </w:t>
      </w:r>
      <w:r>
        <w:rPr>
          <w:rtl w:val="0"/>
        </w:rPr>
        <w:t xml:space="preserve">(375 </w:t>
      </w:r>
      <w:r>
        <w:rPr>
          <w:rtl w:val="0"/>
        </w:rPr>
        <w:t>кв</w:t>
      </w:r>
      <w:r>
        <w:rPr>
          <w:rtl w:val="0"/>
        </w:rPr>
        <w:t xml:space="preserve">. </w:t>
      </w:r>
      <w:r>
        <w:rPr>
          <w:rtl w:val="0"/>
        </w:rPr>
        <w:t>м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</w:rPr>
        <w:t xml:space="preserve">   Гермооболочка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сталь </w:t>
      </w:r>
      <w:r>
        <w:rPr>
          <w:rtl w:val="0"/>
        </w:rPr>
        <w:t xml:space="preserve">50 </w:t>
      </w:r>
      <w:r>
        <w:rPr>
          <w:rtl w:val="0"/>
          <w:lang w:val="ru-RU"/>
        </w:rPr>
        <w:t xml:space="preserve">мм </w:t>
      </w:r>
      <w:r>
        <w:rPr>
          <w:rtl w:val="0"/>
        </w:rPr>
        <w:t xml:space="preserve">+ </w:t>
      </w:r>
      <w:r>
        <w:rPr>
          <w:rtl w:val="0"/>
        </w:rPr>
        <w:t xml:space="preserve">бетон </w:t>
      </w:r>
      <w:r>
        <w:rPr>
          <w:rtl w:val="0"/>
        </w:rPr>
        <w:t xml:space="preserve">500 </w:t>
      </w:r>
      <w:r>
        <w:rPr>
          <w:rtl w:val="0"/>
          <w:lang w:val="ru-RU"/>
        </w:rPr>
        <w:t>мм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 Содержимое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>Реактор РИТМ</w:t>
      </w:r>
      <w:r>
        <w:rPr>
          <w:rtl w:val="0"/>
        </w:rPr>
        <w:t xml:space="preserve">-400 (50 </w:t>
      </w:r>
      <w:r>
        <w:rPr>
          <w:rtl w:val="0"/>
        </w:rPr>
        <w:t>МВт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Парогенераторы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>Турбина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 xml:space="preserve">Ловушка расплава </w:t>
      </w:r>
      <w:r>
        <w:rPr>
          <w:rtl w:val="0"/>
        </w:rPr>
        <w:t>(</w:t>
      </w:r>
      <w:r>
        <w:rPr>
          <w:rtl w:val="0"/>
        </w:rPr>
        <w:t>под реактором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Спринклерная система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Автономный пульт управления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Шлюз с радиационным контролем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4. </w:t>
      </w:r>
      <w:r>
        <w:rPr>
          <w:rtl w:val="0"/>
        </w:rPr>
        <w:t>ДИЗЕЛЬ</w:t>
      </w:r>
      <w:r>
        <w:rPr>
          <w:rtl w:val="0"/>
        </w:rPr>
        <w:t>-</w:t>
      </w:r>
      <w:r>
        <w:rPr>
          <w:rtl w:val="0"/>
        </w:rPr>
        <w:t>ГЕНЕРАТОРНАЯ</w:t>
      </w:r>
    </w:p>
    <w:p>
      <w:pPr>
        <w:pStyle w:val="Основной текст"/>
        <w:bidi w:val="0"/>
      </w:pPr>
      <w:r>
        <w:rPr>
          <w:rtl w:val="0"/>
        </w:rPr>
        <w:t xml:space="preserve">   Размер</w:t>
      </w:r>
      <w:r>
        <w:rPr>
          <w:rtl w:val="0"/>
        </w:rPr>
        <w:t xml:space="preserve">: 30 x 15 </w:t>
      </w:r>
      <w:r>
        <w:rPr>
          <w:rtl w:val="0"/>
          <w:lang w:val="ru-RU"/>
        </w:rPr>
        <w:t xml:space="preserve">м </w:t>
      </w:r>
      <w:r>
        <w:rPr>
          <w:rtl w:val="0"/>
        </w:rPr>
        <w:t xml:space="preserve">(450 </w:t>
      </w:r>
      <w:r>
        <w:rPr>
          <w:rtl w:val="0"/>
        </w:rPr>
        <w:t>кв</w:t>
      </w:r>
      <w:r>
        <w:rPr>
          <w:rtl w:val="0"/>
        </w:rPr>
        <w:t xml:space="preserve">. </w:t>
      </w:r>
      <w:r>
        <w:rPr>
          <w:rtl w:val="0"/>
        </w:rPr>
        <w:t>м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</w:rPr>
        <w:t xml:space="preserve">   Содержимое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Генераторы </w:t>
      </w:r>
      <w:r>
        <w:rPr>
          <w:rtl w:val="0"/>
        </w:rPr>
        <w:t xml:space="preserve">MTU 16V4000 (10 </w:t>
      </w:r>
      <w:r>
        <w:rPr>
          <w:rtl w:val="0"/>
          <w:lang w:val="ru-RU"/>
        </w:rPr>
        <w:t>шт</w:t>
      </w:r>
      <w:r>
        <w:rPr>
          <w:rtl w:val="0"/>
        </w:rPr>
        <w:t xml:space="preserve">., </w:t>
      </w:r>
      <w:r>
        <w:rPr>
          <w:rtl w:val="0"/>
          <w:lang w:val="ru-RU"/>
        </w:rPr>
        <w:t>в отдельных боксах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Боксы с противопожарными стенами </w:t>
      </w:r>
      <w:r>
        <w:rPr>
          <w:rtl w:val="0"/>
        </w:rPr>
        <w:t xml:space="preserve">200 </w:t>
      </w:r>
      <w:r>
        <w:rPr>
          <w:rtl w:val="0"/>
          <w:lang w:val="ru-RU"/>
        </w:rPr>
        <w:t>мм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Выхлопная шахта с катализаторами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Топливные баки </w:t>
      </w:r>
      <w:r>
        <w:rPr>
          <w:rtl w:val="0"/>
        </w:rPr>
        <w:t>(</w:t>
      </w:r>
      <w:r>
        <w:rPr>
          <w:rtl w:val="0"/>
          <w:lang w:val="ru-RU"/>
        </w:rPr>
        <w:t>в отдельном отсеке с коффердамом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>Система автоматического пожаротушения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5. </w:t>
      </w:r>
      <w:r>
        <w:rPr>
          <w:rtl w:val="0"/>
          <w:lang w:val="ru-RU"/>
        </w:rPr>
        <w:t>НАКОПИТЕЛИ ЭНЕРГИИ</w:t>
      </w:r>
    </w:p>
    <w:p>
      <w:pPr>
        <w:pStyle w:val="Основной текст"/>
        <w:bidi w:val="0"/>
      </w:pPr>
      <w:r>
        <w:rPr>
          <w:rtl w:val="0"/>
        </w:rPr>
        <w:t xml:space="preserve">   Размер</w:t>
      </w:r>
      <w:r>
        <w:rPr>
          <w:rtl w:val="0"/>
        </w:rPr>
        <w:t xml:space="preserve">: 25 x 15 </w:t>
      </w:r>
      <w:r>
        <w:rPr>
          <w:rtl w:val="0"/>
          <w:lang w:val="ru-RU"/>
        </w:rPr>
        <w:t xml:space="preserve">м </w:t>
      </w:r>
      <w:r>
        <w:rPr>
          <w:rtl w:val="0"/>
        </w:rPr>
        <w:t xml:space="preserve">(375 </w:t>
      </w:r>
      <w:r>
        <w:rPr>
          <w:rtl w:val="0"/>
        </w:rPr>
        <w:t>кв</w:t>
      </w:r>
      <w:r>
        <w:rPr>
          <w:rtl w:val="0"/>
        </w:rPr>
        <w:t xml:space="preserve">. </w:t>
      </w:r>
      <w:r>
        <w:rPr>
          <w:rtl w:val="0"/>
        </w:rPr>
        <w:t>м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</w:rPr>
        <w:t xml:space="preserve">   Содержимое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Литиевые батареи </w:t>
      </w:r>
      <w:r>
        <w:rPr>
          <w:rtl w:val="0"/>
        </w:rPr>
        <w:t xml:space="preserve">(250 </w:t>
      </w:r>
      <w:r>
        <w:rPr>
          <w:rtl w:val="0"/>
          <w:lang w:val="de-DE"/>
        </w:rPr>
        <w:t>МВт·ч</w:t>
      </w:r>
      <w:r>
        <w:rPr>
          <w:rtl w:val="0"/>
        </w:rPr>
        <w:t xml:space="preserve">) </w:t>
      </w:r>
      <w:r>
        <w:rPr>
          <w:rtl w:val="0"/>
        </w:rPr>
        <w:t xml:space="preserve">в </w:t>
      </w:r>
      <w:r>
        <w:rPr>
          <w:rtl w:val="0"/>
        </w:rPr>
        <w:t xml:space="preserve">50 </w:t>
      </w:r>
      <w:r>
        <w:rPr>
          <w:rtl w:val="0"/>
        </w:rPr>
        <w:t>контейнерах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Каждый контейнер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газовое пожаротушение </w:t>
      </w:r>
      <w:r>
        <w:rPr>
          <w:rtl w:val="0"/>
          <w:lang w:val="fr-FR"/>
        </w:rPr>
        <w:t>Novec 1230.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Принудительная вентиляция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Датчики температуры и дыма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Противовзрывные панели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6. </w:t>
      </w:r>
      <w:r>
        <w:rPr>
          <w:rtl w:val="0"/>
        </w:rPr>
        <w:t>ЦЕНТРАЛЬНАЯ ПУЛЬТОВАЯ</w:t>
      </w:r>
    </w:p>
    <w:p>
      <w:pPr>
        <w:pStyle w:val="Основной текст"/>
        <w:bidi w:val="0"/>
      </w:pPr>
      <w:r>
        <w:rPr>
          <w:rtl w:val="0"/>
        </w:rPr>
        <w:t xml:space="preserve">   Размер</w:t>
      </w:r>
      <w:r>
        <w:rPr>
          <w:rtl w:val="0"/>
        </w:rPr>
        <w:t xml:space="preserve">: 12 x 10 </w:t>
      </w:r>
      <w:r>
        <w:rPr>
          <w:rtl w:val="0"/>
          <w:lang w:val="ru-RU"/>
        </w:rPr>
        <w:t xml:space="preserve">м </w:t>
      </w:r>
      <w:r>
        <w:rPr>
          <w:rtl w:val="0"/>
        </w:rPr>
        <w:t xml:space="preserve">(120 </w:t>
      </w:r>
      <w:r>
        <w:rPr>
          <w:rtl w:val="0"/>
        </w:rPr>
        <w:t>кв</w:t>
      </w:r>
      <w:r>
        <w:rPr>
          <w:rtl w:val="0"/>
        </w:rPr>
        <w:t xml:space="preserve">. </w:t>
      </w:r>
      <w:r>
        <w:rPr>
          <w:rtl w:val="0"/>
        </w:rPr>
        <w:t>м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</w:rPr>
        <w:t xml:space="preserve">   Защита</w:t>
      </w:r>
      <w:r>
        <w:rPr>
          <w:rtl w:val="0"/>
        </w:rPr>
        <w:t xml:space="preserve">: </w:t>
      </w:r>
      <w:r>
        <w:rPr>
          <w:rtl w:val="0"/>
        </w:rPr>
        <w:t xml:space="preserve">бронестекло </w:t>
      </w:r>
      <w:r>
        <w:rPr>
          <w:rtl w:val="0"/>
        </w:rPr>
        <w:t xml:space="preserve">50 </w:t>
      </w:r>
      <w:r>
        <w:rPr>
          <w:rtl w:val="0"/>
          <w:lang w:val="ru-RU"/>
        </w:rPr>
        <w:t>мм</w:t>
      </w:r>
      <w:r>
        <w:rPr>
          <w:rtl w:val="0"/>
        </w:rPr>
        <w:t xml:space="preserve">, </w:t>
      </w:r>
      <w:r>
        <w:rPr>
          <w:rtl w:val="0"/>
        </w:rPr>
        <w:t>тройное резервирование связи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 Содержимое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- 10 </w:t>
      </w:r>
      <w:r>
        <w:rPr>
          <w:rtl w:val="0"/>
          <w:lang w:val="ru-RU"/>
        </w:rPr>
        <w:t>мониторов состояния всех систем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- 3 </w:t>
      </w:r>
      <w:r>
        <w:rPr>
          <w:rtl w:val="0"/>
        </w:rPr>
        <w:t>рабочих места операторов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Прямая связь с командным центром </w:t>
      </w:r>
      <w:r>
        <w:rPr>
          <w:rtl w:val="0"/>
        </w:rPr>
        <w:t>(</w:t>
      </w:r>
      <w:r>
        <w:rPr>
          <w:rtl w:val="0"/>
        </w:rPr>
        <w:t>Оголовок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Этаж </w:t>
      </w:r>
      <w:r>
        <w:rPr>
          <w:rtl w:val="0"/>
        </w:rPr>
        <w:t>3).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Аварийная кнопка отключения всех реакторов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7. </w:t>
      </w:r>
      <w:r>
        <w:rPr>
          <w:rtl w:val="0"/>
          <w:lang w:val="ru-RU"/>
        </w:rPr>
        <w:t>МАСТЕРСКАЯ ЭНЕРГЕТИКА</w:t>
      </w:r>
    </w:p>
    <w:p>
      <w:pPr>
        <w:pStyle w:val="Основной текст"/>
        <w:bidi w:val="0"/>
      </w:pPr>
      <w:r>
        <w:rPr>
          <w:rtl w:val="0"/>
        </w:rPr>
        <w:t xml:space="preserve">   Размер</w:t>
      </w:r>
      <w:r>
        <w:rPr>
          <w:rtl w:val="0"/>
        </w:rPr>
        <w:t xml:space="preserve">: 10 x 10 </w:t>
      </w:r>
      <w:r>
        <w:rPr>
          <w:rtl w:val="0"/>
          <w:lang w:val="ru-RU"/>
        </w:rPr>
        <w:t xml:space="preserve">м </w:t>
      </w:r>
      <w:r>
        <w:rPr>
          <w:rtl w:val="0"/>
        </w:rPr>
        <w:t xml:space="preserve">(100 </w:t>
      </w:r>
      <w:r>
        <w:rPr>
          <w:rtl w:val="0"/>
        </w:rPr>
        <w:t>кв</w:t>
      </w:r>
      <w:r>
        <w:rPr>
          <w:rtl w:val="0"/>
        </w:rPr>
        <w:t xml:space="preserve">. </w:t>
      </w:r>
      <w:r>
        <w:rPr>
          <w:rtl w:val="0"/>
        </w:rPr>
        <w:t>м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</w:rPr>
        <w:t xml:space="preserve">   Содержимое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Токарный станок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Сварочный пост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Стеллажи с запчастями для генераторов и турбин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Инструменты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8. </w:t>
      </w:r>
      <w:r>
        <w:rPr>
          <w:rtl w:val="0"/>
        </w:rPr>
        <w:t>ТАМБУР</w:t>
      </w:r>
      <w:r>
        <w:rPr>
          <w:rtl w:val="0"/>
        </w:rPr>
        <w:t>-</w:t>
      </w:r>
      <w:r>
        <w:rPr>
          <w:rtl w:val="0"/>
        </w:rPr>
        <w:t>ШЛЮЗЫ</w:t>
      </w:r>
    </w:p>
    <w:p>
      <w:pPr>
        <w:pStyle w:val="Основной текст"/>
        <w:bidi w:val="0"/>
      </w:pPr>
      <w:r>
        <w:rPr>
          <w:rtl w:val="0"/>
        </w:rPr>
        <w:t xml:space="preserve">   Между всеми отсеками</w:t>
      </w:r>
      <w:r>
        <w:rPr>
          <w:rtl w:val="0"/>
        </w:rPr>
        <w:t xml:space="preserve">. </w:t>
      </w:r>
      <w:r>
        <w:rPr>
          <w:rtl w:val="0"/>
        </w:rPr>
        <w:t>Размер</w:t>
      </w:r>
      <w:r>
        <w:rPr>
          <w:rtl w:val="0"/>
        </w:rPr>
        <w:t xml:space="preserve">: 3 x 3 </w:t>
      </w:r>
      <w:r>
        <w:rPr>
          <w:rtl w:val="0"/>
          <w:lang w:val="ru-RU"/>
        </w:rPr>
        <w:t>м каждый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   Избыточное давление </w:t>
      </w:r>
      <w:r>
        <w:rPr>
          <w:rtl w:val="0"/>
        </w:rPr>
        <w:t xml:space="preserve">50 </w:t>
      </w:r>
      <w:r>
        <w:rPr>
          <w:rtl w:val="0"/>
        </w:rPr>
        <w:t>Па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   Противопожарные гермодвери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9. </w:t>
      </w:r>
      <w:r>
        <w:rPr>
          <w:rtl w:val="0"/>
        </w:rPr>
        <w:t>ЛИФТЫ И ЛЕСТНИЦА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Грузовой лифт </w:t>
      </w:r>
      <w:r>
        <w:rPr>
          <w:rtl w:val="0"/>
        </w:rPr>
        <w:t xml:space="preserve">(6 x 6 </w:t>
      </w:r>
      <w:r>
        <w:rPr>
          <w:rtl w:val="0"/>
        </w:rPr>
        <w:t>м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Пассажирский лифт </w:t>
      </w:r>
      <w:r>
        <w:rPr>
          <w:rtl w:val="0"/>
        </w:rPr>
        <w:t xml:space="preserve">(4 x 4 </w:t>
      </w:r>
      <w:r>
        <w:rPr>
          <w:rtl w:val="0"/>
        </w:rPr>
        <w:t>м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 xml:space="preserve">Лестница </w:t>
      </w:r>
      <w:r>
        <w:rPr>
          <w:rtl w:val="0"/>
        </w:rPr>
        <w:t xml:space="preserve">(6 x 10 </w:t>
      </w:r>
      <w:r>
        <w:rPr>
          <w:rtl w:val="0"/>
        </w:rPr>
        <w:t>м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Два аварийных выхода в противоположных концах горизонта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========================================</w:t>
      </w:r>
    </w:p>
    <w:p>
      <w:pPr>
        <w:pStyle w:val="Основной текст"/>
        <w:bidi w:val="0"/>
      </w:pPr>
      <w:r>
        <w:rPr>
          <w:rtl w:val="0"/>
        </w:rPr>
        <w:t>КОНЕЦ СПЕЦИФИКАЦИИ</w:t>
      </w:r>
    </w:p>
    <w:p>
      <w:pPr>
        <w:pStyle w:val="Основной текст"/>
        <w:bidi w:val="0"/>
      </w:pPr>
      <w:r>
        <w:rPr>
          <w:rtl w:val="0"/>
        </w:rPr>
        <w:t>========================================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