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Исх. №9/19.01 от 19.01.2026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before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Директору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ООО Сусуман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Земцов И. И.</w:t>
            </w:r>
          </w:p>
        </w:tc>
      </w:tr>
    </w:tbl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Уважаемая Иван Иваныч !</w:t>
      </w:r>
    </w:p>
    <w:p w:rsidR="00000000" w:rsidDel="00000000" w:rsidP="00000000" w:rsidRDefault="00000000" w:rsidRPr="00000000" w14:paraId="0000000A">
      <w:pPr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В ответ на заявку 123 на поставку оборудования, высылаем Вам коммерческое предложение и готовы предложить продукцию в следующем ассортименте.</w:t>
      </w:r>
    </w:p>
    <w:tbl>
      <w:tblPr>
        <w:tblStyle w:val="Table2"/>
        <w:tblW w:w="98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800"/>
        <w:gridCol w:w="1515"/>
        <w:gridCol w:w="585"/>
        <w:gridCol w:w="630"/>
        <w:gridCol w:w="1350"/>
        <w:gridCol w:w="1080"/>
        <w:gridCol w:w="1080"/>
        <w:gridCol w:w="1200"/>
        <w:tblGridChange w:id="0">
          <w:tblGrid>
            <w:gridCol w:w="600"/>
            <w:gridCol w:w="1800"/>
            <w:gridCol w:w="1515"/>
            <w:gridCol w:w="585"/>
            <w:gridCol w:w="630"/>
            <w:gridCol w:w="1350"/>
            <w:gridCol w:w="1080"/>
            <w:gridCol w:w="1080"/>
            <w:gridCol w:w="12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Каталожный 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Ед. 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Цена за ед. без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Итого без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Итого c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Срок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Ось 2065214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2065214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40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Редуктор бортовой 1857593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1857593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50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Какашка 1857593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1857593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¥1,88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70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>¥4,71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>¥5,64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br/>
        <w:t>4,71 CNY (четыре юаня семьдесят одна фэнь), включая НДС (20%) в сумме 0,93 CNY (ноль юаней девяносто три фэня)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Условия поставки: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>Срок гарантии - 123 с момента отгрузки гарантия не распространяется на быстроизнашивающиеся части;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Сроки поставки - от 70 до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193 должно считаться авто</w:t>
      </w:r>
      <w:r w:rsidDel="00000000" w:rsidR="00000000" w:rsidRPr="00000000">
        <w:rPr>
          <w:sz w:val="24"/>
          <w:szCs w:val="24"/>
          <w:rtl w:val="0"/>
        </w:rPr>
        <w:t xml:space="preserve"> дней с момента подписания спецификации с возможностью досрочной поставки;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>Производитель - 123;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>Условия оплаты: посланная в течение 123 с момента поставки;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Оплата осуществляется в Рублях РФ по курсу Центрального банка РФ на дату оплаты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3429000</wp:posOffset>
            </wp:positionH>
            <wp:positionV relativeFrom="paragraph">
              <wp:posOffset>201532</wp:posOffset>
            </wp:positionV>
            <wp:extent cx="1530096" cy="149961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096" cy="1499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>Срок действия КП до 29.01.2026.</w:t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284243</wp:posOffset>
            </wp:positionV>
            <wp:extent cx="2090928" cy="92659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926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jc w:val="left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>С уважением,</w:t>
        <w:br/>
        <w:t xml:space="preserve">Гениральнай директор                                                                                           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А. О. Кадыров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w:type="default" r:id="rId9"/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center" w:leader="none" w:pos="4677"/>
        <w:tab w:val="right" w:leader="none" w:pos="9355"/>
      </w:tabs>
      <w:spacing w:after="0" w:line="240" w:lineRule="auto"/>
      <w:ind w:left="3686" w:firstLine="0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ООО «АЛЬФА КАППА ИНЖИНИРИНГ»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861694</wp:posOffset>
          </wp:positionH>
          <wp:positionV relativeFrom="paragraph">
            <wp:posOffset>-210819</wp:posOffset>
          </wp:positionV>
          <wp:extent cx="963295" cy="77152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295" cy="771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center" w:leader="none" w:pos="4677"/>
        <w:tab w:val="right" w:leader="none" w:pos="9355"/>
      </w:tabs>
      <w:spacing w:after="0" w:line="240" w:lineRule="auto"/>
      <w:ind w:left="3686" w:firstLine="0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>ИНН 9731121825; КПП 772901001</w:t>
    </w:r>
  </w:p>
  <w:p w:rsidR="00000000" w:rsidDel="00000000" w:rsidP="00000000" w:rsidRDefault="00000000" w:rsidRPr="00000000" w14:paraId="00000045">
    <w:pPr>
      <w:tabs>
        <w:tab w:val="center" w:leader="none" w:pos="4677"/>
        <w:tab w:val="right" w:leader="none" w:pos="9355"/>
      </w:tabs>
      <w:spacing w:after="0" w:line="240" w:lineRule="auto"/>
      <w:ind w:left="3686" w:firstLine="0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121471, Г.МОСКВА, УЛ., РЯБИНОВАЯ, Д.26 СТР.1, ПОМЕЩ.141 </w:t>
    </w:r>
  </w:p>
  <w:p w:rsidR="00000000" w:rsidDel="00000000" w:rsidP="00000000" w:rsidRDefault="00000000" w:rsidRPr="00000000" w14:paraId="00000046">
    <w:pPr>
      <w:tabs>
        <w:tab w:val="center" w:leader="none" w:pos="4677"/>
        <w:tab w:val="right" w:leader="none" w:pos="9355"/>
      </w:tabs>
      <w:spacing w:after="0" w:line="240" w:lineRule="auto"/>
      <w:ind w:left="3686" w:firstLine="0"/>
      <w:rPr/>
    </w:pPr>
    <w:hyperlink r:id="rId2">
      <w:r w:rsidDel="00000000" w:rsidR="00000000" w:rsidRPr="00000000">
        <w:rPr>
          <w:color w:val="0563c1"/>
          <w:sz w:val="18"/>
          <w:szCs w:val="18"/>
          <w:u w:val="single"/>
          <w:rtl w:val="0"/>
        </w:rPr>
        <w:t xml:space="preserve">alphakappa.ru</w:t>
      </w:r>
    </w:hyperlink>
    <w:r w:rsidDel="00000000" w:rsidR="00000000" w:rsidRPr="00000000">
      <w:rPr>
        <w:sz w:val="18"/>
        <w:szCs w:val="18"/>
        <w:rtl w:val="0"/>
      </w:rPr>
      <w:t xml:space="preserve">, Тел: +7 (993)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sz w:val="18"/>
        <w:szCs w:val="18"/>
        <w:rtl w:val="0"/>
      </w:rPr>
      <w:t xml:space="preserve">338-47-22, </w:t>
    </w:r>
    <w:hyperlink r:id="rId3">
      <w:r w:rsidDel="00000000" w:rsidR="00000000" w:rsidRPr="00000000">
        <w:rPr>
          <w:color w:val="0563c1"/>
          <w:sz w:val="18"/>
          <w:szCs w:val="18"/>
          <w:u w:val="single"/>
          <w:rtl w:val="0"/>
        </w:rPr>
        <w:t xml:space="preserve">admin@</w:t>
      </w:r>
    </w:hyperlink>
    <w:r w:rsidDel="00000000" w:rsidR="00000000" w:rsidRPr="00000000">
      <w:rPr>
        <w:color w:val="0563c1"/>
        <w:sz w:val="18"/>
        <w:szCs w:val="18"/>
        <w:u w:val="single"/>
        <w:rtl w:val="0"/>
      </w:rPr>
      <w:t>alphakappa.ru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