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print STARS[1][0][0]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plt.figure()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plt.plot(STARS[0][1],STARS[0][2])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plt.title('Mass')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plt.figure()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plt.plot(STARS[0][1],STARS[0][3])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plt.title('Temperature')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plt.figure()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plt.plot(STARS[0][1],STARS[0][4])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plt.title('Pressure')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plt.figure()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plt.plot(STARS[0][1],STARS[0][5])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plt.title('Density')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plt.figure()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plt.plot(STARS[0][1],STARS[0][6])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plt.title('Luminosity')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plt.show()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