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72"/>
          <w:szCs w:val="72"/>
          <w:rtl w:val="0"/>
        </w:rPr>
        <w:t xml:space="preserve">팀 회의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200" w:lineRule="auto"/>
        <w:ind w:right="-30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bc6e5a12ww9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2024년 6월 14일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rtl w:val="0"/>
        </w:rPr>
        <w:t xml:space="preserve">/ 오전 10시 / 회의실</w:t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d7c6siica7v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32"/>
          <w:szCs w:val="32"/>
          <w:rtl w:val="0"/>
        </w:rPr>
        <w:t xml:space="preserve">참석자 </w:t>
      </w:r>
    </w:p>
    <w:p w:rsidR="00000000" w:rsidDel="00000000" w:rsidP="00000000" w:rsidRDefault="00000000" w:rsidRPr="00000000" w14:paraId="00000004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최경태, 박형준, 김건우, 박권영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bx9u4mwuq9w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32"/>
          <w:szCs w:val="32"/>
          <w:rtl w:val="0"/>
        </w:rPr>
        <w:t xml:space="preserve">회의 안건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주제 선정 및 설문조사 시작 페이지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v28k6emdbgn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32"/>
          <w:szCs w:val="32"/>
          <w:rtl w:val="0"/>
        </w:rPr>
        <w:t xml:space="preserve">회의 내용</w:t>
      </w:r>
    </w:p>
    <w:p w:rsidR="00000000" w:rsidDel="00000000" w:rsidP="00000000" w:rsidRDefault="00000000" w:rsidRPr="00000000" w14:paraId="00000008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주제 선정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2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html 람다함수 구성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S3 &lt;-&gt; APIgateway &lt;-&gt; Lambda &lt;-&gt; DynamoDB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S3를 통해 html(create survey 및 다른 html 등등) 에서 요청받은 이벤트를 APIgateway를 통해 배포받은 Lambda 함수로 처리하여 dynamoDB에 저장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주의할 점: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메서드: cors 활성화(OPTIONS)를 통해 모든 도메인 POST 허용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S3: 퍼블릭 엑세스 권한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80" w:before="0" w:beforeAutospacing="0" w:lineRule="auto"/>
        <w:ind w:left="216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dynamoDB: IAM 권한 설정</w:t>
      </w:r>
    </w:p>
    <w:p w:rsidR="00000000" w:rsidDel="00000000" w:rsidP="00000000" w:rsidRDefault="00000000" w:rsidRPr="00000000" w14:paraId="00000010">
      <w:pPr>
        <w:spacing w:after="280" w:before="280" w:lineRule="auto"/>
        <w:ind w:left="2160" w:firstLine="0"/>
        <w:rPr>
          <w:rFonts w:ascii="Malgun Gothic" w:cs="Malgun Gothic" w:eastAsia="Malgun Gothic" w:hAnsi="Malgun Gothic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before="2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terraform 구성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전체적인 리소스는 테라폼으로 격리화시켜 생성하고 세부설정을 하거나, terraform을 통해 리소스를 생성하면서 권한이나 함수 지정하면서 생성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주의할 점: api gateway endpoint를 불러오는 방법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ind w:left="720" w:firstLine="0"/>
        <w:rPr>
          <w:rFonts w:ascii="Malgun Gothic" w:cs="Malgun Gothic" w:eastAsia="Malgun Gothic" w:hAnsi="Malgun Gothic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hd w:fill="ffffff" w:val="clear"/>
        <w:spacing w:after="0" w:afterAutospacing="0" w:before="28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Ansible을 통해 lambda 함수 배포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VPC구성: public network, private network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public network(VEC-PRD-VPC-NGINX-PUB-2A)의 서브넷을 통해 lambda 함수 배포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private network(VEC-PRD-VPC-DB-PRI-2A)를 통해 DB 저장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ansible을 통해 Lambda 배포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S3에서 html 자동 배포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8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lambda 함수를 zip 파일로 압축해서 배포 ( S3에서 html 자동 배포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pqv95n65021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32"/>
          <w:szCs w:val="32"/>
          <w:rtl w:val="0"/>
        </w:rPr>
        <w:t xml:space="preserve">조치 사항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80" w:before="28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설문조사 시작 페이지 작성 url 첨부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1"/>
          <w:szCs w:val="21"/>
          <w:rtl w:val="0"/>
        </w:rPr>
        <w:t xml:space="preserve">https://velog.io/@p8489009/%ED%8C%80-%ED%94%84%EB%A1%9C%EC%A0%9D%ED%8A%B8-1%ED%9A%8C%EC%B0%A8</w:t>
      </w:r>
    </w:p>
    <w:p w:rsidR="00000000" w:rsidDel="00000000" w:rsidP="00000000" w:rsidRDefault="00000000" w:rsidRPr="00000000" w14:paraId="0000001F">
      <w:pPr>
        <w:pStyle w:val="Heading1"/>
        <w:widowControl w:val="0"/>
        <w:spacing w:after="0" w:before="48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32"/>
          <w:szCs w:val="32"/>
        </w:rPr>
      </w:pPr>
      <w:bookmarkStart w:colFirst="0" w:colLast="0" w:name="_x63hapdqhyw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75d5d"/>
          <w:sz w:val="32"/>
          <w:szCs w:val="32"/>
          <w:rtl w:val="0"/>
        </w:rPr>
        <w:t xml:space="preserve">다음 회의 안건</w:t>
      </w:r>
    </w:p>
    <w:p w:rsidR="00000000" w:rsidDel="00000000" w:rsidP="00000000" w:rsidRDefault="00000000" w:rsidRPr="00000000" w14:paraId="0000002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12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ansible을 통해  lamda함수를 zip로 압축해서 s3에 업로드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VPC를 통한 3-tier 구성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before="0" w:beforeAutospacing="0" w:lineRule="auto"/>
        <w:ind w:left="720" w:hanging="360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설문조사 페이지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