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SME Financial Tracker Guides</w:t>
      </w:r>
    </w:p>
    <w:p>
      <w:pPr>
        <w:pStyle w:val="Subtitle"/>
      </w:pPr>
      <w:r>
        <w:t>System modules and role instructions</w:t>
      </w:r>
    </w:p>
    <w:p>
      <w:r>
        <w:t>This guide explains how the financial tracker works and how Business Owners, Accountants, and Admins use it. The first part covers system modules and criteria; the second provides role-specific workflows and access limits.</w:t>
      </w:r>
    </w:p>
    <w:p>
      <w:pPr>
        <w:pStyle w:val="Heading1"/>
      </w:pPr>
      <w:r>
        <w:t>Contents</w:t>
      </w:r>
    </w:p>
    <w:p>
      <w:r>
        <w:t>Part 1  System Module Guide</w:t>
      </w:r>
    </w:p>
    <w:p>
      <w:r>
        <w:t>Part 2  Role Guide</w:t>
      </w:r>
    </w:p>
    <w:p>
      <w:r>
        <w:br w:type="page"/>
      </w:r>
    </w:p>
    <w:p>
      <w:pPr>
        <w:pStyle w:val="Title"/>
      </w:pPr>
      <w:r>
        <w:t>SME Financial Tracker Module Guide</w:t>
      </w:r>
    </w:p>
    <w:p>
      <w:pPr>
        <w:pStyle w:val="Heading1"/>
      </w:pPr>
      <w:r>
        <w:t>1 System Overview</w:t>
      </w:r>
    </w:p>
    <w:p>
      <w:r/>
      <w:r>
        <w:rPr>
          <w:b/>
        </w:rPr>
        <w:t>Problem:</w:t>
      </w:r>
      <w:r>
        <w:t xml:space="preserve"> Small businesses struggle to organize income and expenses and understand their financial position.</w:t>
      </w:r>
    </w:p>
    <w:p>
      <w:r/>
      <w:r>
        <w:rPr>
          <w:b/>
        </w:rPr>
        <w:t>Solution:</w:t>
      </w:r>
      <w:r>
        <w:t xml:space="preserve"> A web application that records income and expenses, summarizes financial activity, and generates basic reports.</w:t>
      </w:r>
    </w:p>
    <w:p>
      <w:r/>
      <w:r>
        <w:rPr>
          <w:b/>
        </w:rPr>
        <w:t>Scope:</w:t>
      </w:r>
      <w:r>
        <w:t xml:space="preserve"> Basic financial tracking in a shared business workspace.</w:t>
      </w:r>
    </w:p>
    <w:p>
      <w:r/>
      <w:r>
        <w:rPr>
          <w:b/>
        </w:rPr>
        <w:t>Out of scope:</w:t>
      </w:r>
      <w:r>
        <w:t xml:space="preserve"> Full accounting, tax filing, bank integration, and multiple business workspaces.</w:t>
      </w:r>
    </w:p>
    <w:p>
      <w:pPr>
        <w:pStyle w:val="Heading1"/>
      </w:pPr>
      <w:r>
        <w:t>2 Users and Permissions</w:t>
      </w:r>
    </w:p>
    <w:tbl>
      <w:tblPr>
        <w:tblStyle w:val="TableGrid"/>
        <w:tblW w:type="auto" w:w="0"/>
        <w:jc w:val="center"/>
        <w:tblLook w:firstColumn="1" w:firstRow="1" w:lastColumn="0" w:lastRow="0" w:noHBand="0" w:noVBand="1" w:val="04A0"/>
      </w:tblPr>
      <w:tblGrid>
        <w:gridCol w:w="2520"/>
        <w:gridCol w:w="2520"/>
        <w:gridCol w:w="2520"/>
        <w:gridCol w:w="2520"/>
      </w:tblGrid>
      <w:tr>
        <w:trPr>
          <w:tblHeader/>
          <w:cantSplit/>
        </w:trPr>
        <w:tc>
          <w:tcPr>
            <w:tcW w:type="dxa" w:w="2520"/>
            <w:vAlign w:val="center"/>
            <w:shd w:fill="E7EBE6"/>
            <w:tcBorders>
              <w:top w:val="single" w:sz="4" w:color="D9D9D9"/>
              <w:left w:val="single" w:sz="4" w:color="D9D9D9"/>
              <w:bottom w:val="single" w:sz="4" w:color="D9D9D9"/>
              <w:right w:val="single" w:sz="4" w:color="D9D9D9"/>
            </w:tcBorders>
          </w:tcPr>
          <w:p>
            <w:pPr>
              <w:spacing w:after="100" w:before="100"/>
            </w:pPr>
            <w:r>
              <w:rPr>
                <w:b/>
                <w:sz w:val="20"/>
              </w:rPr>
              <w:t>Action</w:t>
            </w:r>
          </w:p>
        </w:tc>
        <w:tc>
          <w:tcPr>
            <w:tcW w:type="dxa" w:w="2520"/>
            <w:vAlign w:val="center"/>
            <w:shd w:fill="E7EBE6"/>
            <w:tcBorders>
              <w:top w:val="single" w:sz="4" w:color="D9D9D9"/>
              <w:left w:val="single" w:sz="4" w:color="D9D9D9"/>
              <w:bottom w:val="single" w:sz="4" w:color="D9D9D9"/>
              <w:right w:val="single" w:sz="4" w:color="D9D9D9"/>
            </w:tcBorders>
          </w:tcPr>
          <w:p>
            <w:pPr>
              <w:spacing w:after="100" w:before="100"/>
            </w:pPr>
            <w:r>
              <w:rPr>
                <w:b/>
                <w:sz w:val="20"/>
              </w:rPr>
              <w:t>Business Owner</w:t>
            </w:r>
          </w:p>
        </w:tc>
        <w:tc>
          <w:tcPr>
            <w:tcW w:type="dxa" w:w="2520"/>
            <w:vAlign w:val="center"/>
            <w:shd w:fill="E7EBE6"/>
            <w:tcBorders>
              <w:top w:val="single" w:sz="4" w:color="D9D9D9"/>
              <w:left w:val="single" w:sz="4" w:color="D9D9D9"/>
              <w:bottom w:val="single" w:sz="4" w:color="D9D9D9"/>
              <w:right w:val="single" w:sz="4" w:color="D9D9D9"/>
            </w:tcBorders>
          </w:tcPr>
          <w:p>
            <w:pPr>
              <w:spacing w:after="100" w:before="100"/>
            </w:pPr>
            <w:r>
              <w:rPr>
                <w:b/>
                <w:sz w:val="20"/>
              </w:rPr>
              <w:t>Accountant</w:t>
            </w:r>
          </w:p>
        </w:tc>
        <w:tc>
          <w:tcPr>
            <w:tcW w:type="dxa" w:w="2520"/>
            <w:vAlign w:val="center"/>
            <w:shd w:fill="E7EBE6"/>
            <w:tcBorders>
              <w:top w:val="single" w:sz="4" w:color="D9D9D9"/>
              <w:left w:val="single" w:sz="4" w:color="D9D9D9"/>
              <w:bottom w:val="single" w:sz="4" w:color="D9D9D9"/>
              <w:right w:val="single" w:sz="4" w:color="D9D9D9"/>
            </w:tcBorders>
          </w:tcPr>
          <w:p>
            <w:pPr>
              <w:spacing w:after="100" w:before="100"/>
            </w:pPr>
            <w:r>
              <w:rPr>
                <w:b/>
                <w:sz w:val="20"/>
              </w:rPr>
              <w:t>Admin</w:t>
            </w:r>
          </w:p>
        </w:tc>
      </w:tr>
      <w:tr>
        <w:trPr>
          <w:cantSplit/>
        </w:trPr>
        <w:tc>
          <w:tcPr>
            <w:tcW w:type="dxa" w:w="2520"/>
            <w:vAlign w:val="center"/>
            <w:shd w:fill="FFFFFF"/>
            <w:tcBorders>
              <w:top w:val="single" w:sz="4" w:color="D9D9D9"/>
              <w:left w:val="single" w:sz="4" w:color="D9D9D9"/>
              <w:bottom w:val="single" w:sz="4" w:color="D9D9D9"/>
              <w:right w:val="single" w:sz="4" w:color="D9D9D9"/>
            </w:tcBorders>
          </w:tcPr>
          <w:p>
            <w:pPr>
              <w:spacing w:after="100" w:before="100"/>
            </w:pPr>
            <w:r>
              <w:rPr>
                <w:sz w:val="20"/>
              </w:rPr>
              <w:t>View dashboard and records</w:t>
            </w:r>
          </w:p>
        </w:tc>
        <w:tc>
          <w:tcPr>
            <w:tcW w:type="dxa" w:w="2520"/>
            <w:vAlign w:val="center"/>
            <w:shd w:fill="FFFFFF"/>
            <w:tcBorders>
              <w:top w:val="single" w:sz="4" w:color="D9D9D9"/>
              <w:left w:val="single" w:sz="4" w:color="D9D9D9"/>
              <w:bottom w:val="single" w:sz="4" w:color="D9D9D9"/>
              <w:right w:val="single" w:sz="4" w:color="D9D9D9"/>
            </w:tcBorders>
          </w:tcPr>
          <w:p>
            <w:pPr>
              <w:spacing w:after="100" w:before="100"/>
            </w:pPr>
            <w:r>
              <w:rPr>
                <w:sz w:val="20"/>
              </w:rPr>
              <w:t>Yes</w:t>
            </w:r>
          </w:p>
        </w:tc>
        <w:tc>
          <w:tcPr>
            <w:tcW w:type="dxa" w:w="2520"/>
            <w:vAlign w:val="center"/>
            <w:shd w:fill="FFFFFF"/>
            <w:tcBorders>
              <w:top w:val="single" w:sz="4" w:color="D9D9D9"/>
              <w:left w:val="single" w:sz="4" w:color="D9D9D9"/>
              <w:bottom w:val="single" w:sz="4" w:color="D9D9D9"/>
              <w:right w:val="single" w:sz="4" w:color="D9D9D9"/>
            </w:tcBorders>
          </w:tcPr>
          <w:p>
            <w:pPr>
              <w:spacing w:after="100" w:before="100"/>
            </w:pPr>
            <w:r>
              <w:rPr>
                <w:sz w:val="20"/>
              </w:rPr>
              <w:t>Yes</w:t>
            </w:r>
          </w:p>
        </w:tc>
        <w:tc>
          <w:tcPr>
            <w:tcW w:type="dxa" w:w="2520"/>
            <w:vAlign w:val="center"/>
            <w:shd w:fill="FFFFFF"/>
            <w:tcBorders>
              <w:top w:val="single" w:sz="4" w:color="D9D9D9"/>
              <w:left w:val="single" w:sz="4" w:color="D9D9D9"/>
              <w:bottom w:val="single" w:sz="4" w:color="D9D9D9"/>
              <w:right w:val="single" w:sz="4" w:color="D9D9D9"/>
            </w:tcBorders>
          </w:tcPr>
          <w:p>
            <w:pPr>
              <w:spacing w:after="100" w:before="100"/>
            </w:pPr>
            <w:r>
              <w:rPr>
                <w:sz w:val="20"/>
              </w:rPr>
              <w:t>Yes</w:t>
            </w:r>
          </w:p>
        </w:tc>
      </w:tr>
      <w:tr>
        <w:trPr>
          <w:cantSplit/>
        </w:trPr>
        <w:tc>
          <w:tcPr>
            <w:tcW w:type="dxa" w:w="2520"/>
            <w:vAlign w:val="center"/>
            <w:shd w:fill="F6F7F5"/>
            <w:tcBorders>
              <w:top w:val="single" w:sz="4" w:color="D9D9D9"/>
              <w:left w:val="single" w:sz="4" w:color="D9D9D9"/>
              <w:bottom w:val="single" w:sz="4" w:color="D9D9D9"/>
              <w:right w:val="single" w:sz="4" w:color="D9D9D9"/>
            </w:tcBorders>
          </w:tcPr>
          <w:p>
            <w:pPr>
              <w:spacing w:after="100" w:before="100"/>
            </w:pPr>
            <w:r>
              <w:rPr>
                <w:sz w:val="20"/>
              </w:rPr>
              <w:t>Create, edit, and delete financial records</w:t>
            </w:r>
          </w:p>
        </w:tc>
        <w:tc>
          <w:tcPr>
            <w:tcW w:type="dxa" w:w="2520"/>
            <w:vAlign w:val="center"/>
            <w:shd w:fill="F6F7F5"/>
            <w:tcBorders>
              <w:top w:val="single" w:sz="4" w:color="D9D9D9"/>
              <w:left w:val="single" w:sz="4" w:color="D9D9D9"/>
              <w:bottom w:val="single" w:sz="4" w:color="D9D9D9"/>
              <w:right w:val="single" w:sz="4" w:color="D9D9D9"/>
            </w:tcBorders>
          </w:tcPr>
          <w:p>
            <w:pPr>
              <w:spacing w:after="100" w:before="100"/>
            </w:pPr>
            <w:r>
              <w:rPr>
                <w:sz w:val="20"/>
              </w:rPr>
              <w:t>Yes</w:t>
            </w:r>
          </w:p>
        </w:tc>
        <w:tc>
          <w:tcPr>
            <w:tcW w:type="dxa" w:w="2520"/>
            <w:vAlign w:val="center"/>
            <w:shd w:fill="F6F7F5"/>
            <w:tcBorders>
              <w:top w:val="single" w:sz="4" w:color="D9D9D9"/>
              <w:left w:val="single" w:sz="4" w:color="D9D9D9"/>
              <w:bottom w:val="single" w:sz="4" w:color="D9D9D9"/>
              <w:right w:val="single" w:sz="4" w:color="D9D9D9"/>
            </w:tcBorders>
          </w:tcPr>
          <w:p>
            <w:pPr>
              <w:spacing w:after="100" w:before="100"/>
            </w:pPr>
            <w:r>
              <w:rPr>
                <w:sz w:val="20"/>
              </w:rPr>
              <w:t>No</w:t>
            </w:r>
          </w:p>
        </w:tc>
        <w:tc>
          <w:tcPr>
            <w:tcW w:type="dxa" w:w="2520"/>
            <w:vAlign w:val="center"/>
            <w:shd w:fill="F6F7F5"/>
            <w:tcBorders>
              <w:top w:val="single" w:sz="4" w:color="D9D9D9"/>
              <w:left w:val="single" w:sz="4" w:color="D9D9D9"/>
              <w:bottom w:val="single" w:sz="4" w:color="D9D9D9"/>
              <w:right w:val="single" w:sz="4" w:color="D9D9D9"/>
            </w:tcBorders>
          </w:tcPr>
          <w:p>
            <w:pPr>
              <w:spacing w:after="100" w:before="100"/>
            </w:pPr>
            <w:r>
              <w:rPr>
                <w:sz w:val="20"/>
              </w:rPr>
              <w:t>Yes</w:t>
            </w:r>
          </w:p>
        </w:tc>
      </w:tr>
      <w:tr>
        <w:trPr>
          <w:cantSplit/>
        </w:trPr>
        <w:tc>
          <w:tcPr>
            <w:tcW w:type="dxa" w:w="2520"/>
            <w:vAlign w:val="center"/>
            <w:shd w:fill="FFFFFF"/>
            <w:tcBorders>
              <w:top w:val="single" w:sz="4" w:color="D9D9D9"/>
              <w:left w:val="single" w:sz="4" w:color="D9D9D9"/>
              <w:bottom w:val="single" w:sz="4" w:color="D9D9D9"/>
              <w:right w:val="single" w:sz="4" w:color="D9D9D9"/>
            </w:tcBorders>
          </w:tcPr>
          <w:p>
            <w:pPr>
              <w:spacing w:after="100" w:before="100"/>
            </w:pPr>
            <w:r>
              <w:rPr>
                <w:sz w:val="20"/>
              </w:rPr>
              <w:t>Review pending records</w:t>
            </w:r>
          </w:p>
        </w:tc>
        <w:tc>
          <w:tcPr>
            <w:tcW w:type="dxa" w:w="2520"/>
            <w:vAlign w:val="center"/>
            <w:shd w:fill="FFFFFF"/>
            <w:tcBorders>
              <w:top w:val="single" w:sz="4" w:color="D9D9D9"/>
              <w:left w:val="single" w:sz="4" w:color="D9D9D9"/>
              <w:bottom w:val="single" w:sz="4" w:color="D9D9D9"/>
              <w:right w:val="single" w:sz="4" w:color="D9D9D9"/>
            </w:tcBorders>
          </w:tcPr>
          <w:p>
            <w:pPr>
              <w:spacing w:after="100" w:before="100"/>
            </w:pPr>
            <w:r>
              <w:rPr>
                <w:sz w:val="20"/>
              </w:rPr>
              <w:t>No</w:t>
            </w:r>
          </w:p>
        </w:tc>
        <w:tc>
          <w:tcPr>
            <w:tcW w:type="dxa" w:w="2520"/>
            <w:vAlign w:val="center"/>
            <w:shd w:fill="FFFFFF"/>
            <w:tcBorders>
              <w:top w:val="single" w:sz="4" w:color="D9D9D9"/>
              <w:left w:val="single" w:sz="4" w:color="D9D9D9"/>
              <w:bottom w:val="single" w:sz="4" w:color="D9D9D9"/>
              <w:right w:val="single" w:sz="4" w:color="D9D9D9"/>
            </w:tcBorders>
          </w:tcPr>
          <w:p>
            <w:pPr>
              <w:spacing w:after="100" w:before="100"/>
            </w:pPr>
            <w:r>
              <w:rPr>
                <w:sz w:val="20"/>
              </w:rPr>
              <w:t>Yes</w:t>
            </w:r>
          </w:p>
        </w:tc>
        <w:tc>
          <w:tcPr>
            <w:tcW w:type="dxa" w:w="2520"/>
            <w:vAlign w:val="center"/>
            <w:shd w:fill="FFFFFF"/>
            <w:tcBorders>
              <w:top w:val="single" w:sz="4" w:color="D9D9D9"/>
              <w:left w:val="single" w:sz="4" w:color="D9D9D9"/>
              <w:bottom w:val="single" w:sz="4" w:color="D9D9D9"/>
              <w:right w:val="single" w:sz="4" w:color="D9D9D9"/>
            </w:tcBorders>
          </w:tcPr>
          <w:p>
            <w:pPr>
              <w:spacing w:after="100" w:before="100"/>
            </w:pPr>
            <w:r>
              <w:rPr>
                <w:sz w:val="20"/>
              </w:rPr>
              <w:t>Yes</w:t>
            </w:r>
          </w:p>
        </w:tc>
      </w:tr>
      <w:tr>
        <w:trPr>
          <w:cantSplit/>
        </w:trPr>
        <w:tc>
          <w:tcPr>
            <w:tcW w:type="dxa" w:w="2520"/>
            <w:vAlign w:val="center"/>
            <w:shd w:fill="F6F7F5"/>
            <w:tcBorders>
              <w:top w:val="single" w:sz="4" w:color="D9D9D9"/>
              <w:left w:val="single" w:sz="4" w:color="D9D9D9"/>
              <w:bottom w:val="single" w:sz="4" w:color="D9D9D9"/>
              <w:right w:val="single" w:sz="4" w:color="D9D9D9"/>
            </w:tcBorders>
          </w:tcPr>
          <w:p>
            <w:pPr>
              <w:spacing w:after="100" w:before="100"/>
            </w:pPr>
            <w:r>
              <w:rPr>
                <w:sz w:val="20"/>
              </w:rPr>
              <w:t>Search, filter, sort, and export</w:t>
            </w:r>
          </w:p>
        </w:tc>
        <w:tc>
          <w:tcPr>
            <w:tcW w:type="dxa" w:w="2520"/>
            <w:vAlign w:val="center"/>
            <w:shd w:fill="F6F7F5"/>
            <w:tcBorders>
              <w:top w:val="single" w:sz="4" w:color="D9D9D9"/>
              <w:left w:val="single" w:sz="4" w:color="D9D9D9"/>
              <w:bottom w:val="single" w:sz="4" w:color="D9D9D9"/>
              <w:right w:val="single" w:sz="4" w:color="D9D9D9"/>
            </w:tcBorders>
          </w:tcPr>
          <w:p>
            <w:pPr>
              <w:spacing w:after="100" w:before="100"/>
            </w:pPr>
            <w:r>
              <w:rPr>
                <w:sz w:val="20"/>
              </w:rPr>
              <w:t>Yes</w:t>
            </w:r>
          </w:p>
        </w:tc>
        <w:tc>
          <w:tcPr>
            <w:tcW w:type="dxa" w:w="2520"/>
            <w:vAlign w:val="center"/>
            <w:shd w:fill="F6F7F5"/>
            <w:tcBorders>
              <w:top w:val="single" w:sz="4" w:color="D9D9D9"/>
              <w:left w:val="single" w:sz="4" w:color="D9D9D9"/>
              <w:bottom w:val="single" w:sz="4" w:color="D9D9D9"/>
              <w:right w:val="single" w:sz="4" w:color="D9D9D9"/>
            </w:tcBorders>
          </w:tcPr>
          <w:p>
            <w:pPr>
              <w:spacing w:after="100" w:before="100"/>
            </w:pPr>
            <w:r>
              <w:rPr>
                <w:sz w:val="20"/>
              </w:rPr>
              <w:t>Yes</w:t>
            </w:r>
          </w:p>
        </w:tc>
        <w:tc>
          <w:tcPr>
            <w:tcW w:type="dxa" w:w="2520"/>
            <w:vAlign w:val="center"/>
            <w:shd w:fill="F6F7F5"/>
            <w:tcBorders>
              <w:top w:val="single" w:sz="4" w:color="D9D9D9"/>
              <w:left w:val="single" w:sz="4" w:color="D9D9D9"/>
              <w:bottom w:val="single" w:sz="4" w:color="D9D9D9"/>
              <w:right w:val="single" w:sz="4" w:color="D9D9D9"/>
            </w:tcBorders>
          </w:tcPr>
          <w:p>
            <w:pPr>
              <w:spacing w:after="100" w:before="100"/>
            </w:pPr>
            <w:r>
              <w:rPr>
                <w:sz w:val="20"/>
              </w:rPr>
              <w:t>Yes</w:t>
            </w:r>
          </w:p>
        </w:tc>
      </w:tr>
      <w:tr>
        <w:trPr>
          <w:cantSplit/>
        </w:trPr>
        <w:tc>
          <w:tcPr>
            <w:tcW w:type="dxa" w:w="2520"/>
            <w:vAlign w:val="center"/>
            <w:shd w:fill="FFFFFF"/>
            <w:tcBorders>
              <w:top w:val="single" w:sz="4" w:color="D9D9D9"/>
              <w:left w:val="single" w:sz="4" w:color="D9D9D9"/>
              <w:bottom w:val="single" w:sz="4" w:color="D9D9D9"/>
              <w:right w:val="single" w:sz="4" w:color="D9D9D9"/>
            </w:tcBorders>
          </w:tcPr>
          <w:p>
            <w:pPr>
              <w:spacing w:after="100" w:before="100"/>
            </w:pPr>
            <w:r>
              <w:rPr>
                <w:sz w:val="20"/>
              </w:rPr>
              <w:t>View financial reports and activity log</w:t>
            </w:r>
          </w:p>
        </w:tc>
        <w:tc>
          <w:tcPr>
            <w:tcW w:type="dxa" w:w="2520"/>
            <w:vAlign w:val="center"/>
            <w:shd w:fill="FFFFFF"/>
            <w:tcBorders>
              <w:top w:val="single" w:sz="4" w:color="D9D9D9"/>
              <w:left w:val="single" w:sz="4" w:color="D9D9D9"/>
              <w:bottom w:val="single" w:sz="4" w:color="D9D9D9"/>
              <w:right w:val="single" w:sz="4" w:color="D9D9D9"/>
            </w:tcBorders>
          </w:tcPr>
          <w:p>
            <w:pPr>
              <w:spacing w:after="100" w:before="100"/>
            </w:pPr>
            <w:r>
              <w:rPr>
                <w:sz w:val="20"/>
              </w:rPr>
              <w:t>Yes</w:t>
            </w:r>
          </w:p>
        </w:tc>
        <w:tc>
          <w:tcPr>
            <w:tcW w:type="dxa" w:w="2520"/>
            <w:vAlign w:val="center"/>
            <w:shd w:fill="FFFFFF"/>
            <w:tcBorders>
              <w:top w:val="single" w:sz="4" w:color="D9D9D9"/>
              <w:left w:val="single" w:sz="4" w:color="D9D9D9"/>
              <w:bottom w:val="single" w:sz="4" w:color="D9D9D9"/>
              <w:right w:val="single" w:sz="4" w:color="D9D9D9"/>
            </w:tcBorders>
          </w:tcPr>
          <w:p>
            <w:pPr>
              <w:spacing w:after="100" w:before="100"/>
            </w:pPr>
            <w:r>
              <w:rPr>
                <w:sz w:val="20"/>
              </w:rPr>
              <w:t>Yes</w:t>
            </w:r>
          </w:p>
        </w:tc>
        <w:tc>
          <w:tcPr>
            <w:tcW w:type="dxa" w:w="2520"/>
            <w:vAlign w:val="center"/>
            <w:shd w:fill="FFFFFF"/>
            <w:tcBorders>
              <w:top w:val="single" w:sz="4" w:color="D9D9D9"/>
              <w:left w:val="single" w:sz="4" w:color="D9D9D9"/>
              <w:bottom w:val="single" w:sz="4" w:color="D9D9D9"/>
              <w:right w:val="single" w:sz="4" w:color="D9D9D9"/>
            </w:tcBorders>
          </w:tcPr>
          <w:p>
            <w:pPr>
              <w:spacing w:after="100" w:before="100"/>
            </w:pPr>
            <w:r>
              <w:rPr>
                <w:sz w:val="20"/>
              </w:rPr>
              <w:t>Yes</w:t>
            </w:r>
          </w:p>
        </w:tc>
      </w:tr>
      <w:tr>
        <w:trPr>
          <w:cantSplit/>
        </w:trPr>
        <w:tc>
          <w:tcPr>
            <w:tcW w:type="dxa" w:w="2520"/>
            <w:vAlign w:val="center"/>
            <w:shd w:fill="F6F7F5"/>
            <w:tcBorders>
              <w:top w:val="single" w:sz="4" w:color="D9D9D9"/>
              <w:left w:val="single" w:sz="4" w:color="D9D9D9"/>
              <w:bottom w:val="single" w:sz="4" w:color="D9D9D9"/>
              <w:right w:val="single" w:sz="4" w:color="D9D9D9"/>
            </w:tcBorders>
          </w:tcPr>
          <w:p>
            <w:pPr>
              <w:spacing w:after="100" w:before="100"/>
            </w:pPr>
            <w:r>
              <w:rPr>
                <w:sz w:val="20"/>
              </w:rPr>
              <w:t>View user accounts and create an account</w:t>
            </w:r>
          </w:p>
        </w:tc>
        <w:tc>
          <w:tcPr>
            <w:tcW w:type="dxa" w:w="2520"/>
            <w:vAlign w:val="center"/>
            <w:shd w:fill="F6F7F5"/>
            <w:tcBorders>
              <w:top w:val="single" w:sz="4" w:color="D9D9D9"/>
              <w:left w:val="single" w:sz="4" w:color="D9D9D9"/>
              <w:bottom w:val="single" w:sz="4" w:color="D9D9D9"/>
              <w:right w:val="single" w:sz="4" w:color="D9D9D9"/>
            </w:tcBorders>
          </w:tcPr>
          <w:p>
            <w:pPr>
              <w:spacing w:after="100" w:before="100"/>
            </w:pPr>
            <w:r>
              <w:rPr>
                <w:sz w:val="20"/>
              </w:rPr>
              <w:t>No</w:t>
            </w:r>
          </w:p>
        </w:tc>
        <w:tc>
          <w:tcPr>
            <w:tcW w:type="dxa" w:w="2520"/>
            <w:vAlign w:val="center"/>
            <w:shd w:fill="F6F7F5"/>
            <w:tcBorders>
              <w:top w:val="single" w:sz="4" w:color="D9D9D9"/>
              <w:left w:val="single" w:sz="4" w:color="D9D9D9"/>
              <w:bottom w:val="single" w:sz="4" w:color="D9D9D9"/>
              <w:right w:val="single" w:sz="4" w:color="D9D9D9"/>
            </w:tcBorders>
          </w:tcPr>
          <w:p>
            <w:pPr>
              <w:spacing w:after="100" w:before="100"/>
            </w:pPr>
            <w:r>
              <w:rPr>
                <w:sz w:val="20"/>
              </w:rPr>
              <w:t>No</w:t>
            </w:r>
          </w:p>
        </w:tc>
        <w:tc>
          <w:tcPr>
            <w:tcW w:type="dxa" w:w="2520"/>
            <w:vAlign w:val="center"/>
            <w:shd w:fill="F6F7F5"/>
            <w:tcBorders>
              <w:top w:val="single" w:sz="4" w:color="D9D9D9"/>
              <w:left w:val="single" w:sz="4" w:color="D9D9D9"/>
              <w:bottom w:val="single" w:sz="4" w:color="D9D9D9"/>
              <w:right w:val="single" w:sz="4" w:color="D9D9D9"/>
            </w:tcBorders>
          </w:tcPr>
          <w:p>
            <w:pPr>
              <w:spacing w:after="100" w:before="100"/>
            </w:pPr>
            <w:r>
              <w:rPr>
                <w:sz w:val="20"/>
              </w:rPr>
              <w:t>Yes</w:t>
            </w:r>
          </w:p>
        </w:tc>
      </w:tr>
    </w:tbl>
    <w:p/>
    <w:p>
      <w:r>
        <w:t>Accounts share the same financial workspace. Owners can manage workspace records; records are not restricted to their original creator.</w:t>
      </w:r>
    </w:p>
    <w:p>
      <w:pPr>
        <w:pStyle w:val="Heading1"/>
      </w:pPr>
      <w:r>
        <w:t>3 Authentication Module</w:t>
      </w:r>
    </w:p>
    <w:p>
      <w:r/>
      <w:r>
        <w:rPr>
          <w:b/>
        </w:rPr>
        <w:t>Purpose:</w:t>
      </w:r>
      <w:r>
        <w:t xml:space="preserve"> Allow authorized users to access the system.</w:t>
      </w:r>
    </w:p>
    <w:p>
      <w:r/>
      <w:r>
        <w:rPr>
          <w:b/>
        </w:rPr>
        <w:t>How to use:</w:t>
      </w:r>
      <w:r/>
    </w:p>
    <w:p>
      <w:pPr>
        <w:pStyle w:val="ListNumber"/>
      </w:pPr>
      <w:r>
        <w:t xml:space="preserve">Open </w:t>
      </w:r>
      <w:r>
        <w:t>http://localhost/SME/</w:t>
      </w:r>
      <w:r>
        <w:t xml:space="preserve"> with Apache and MySQL running.</w:t>
      </w:r>
    </w:p>
    <w:p>
      <w:pPr>
        <w:pStyle w:val="ListNumber"/>
      </w:pPr>
      <w:r>
        <w:t>Enter your email address and password.</w:t>
      </w:r>
    </w:p>
    <w:p>
      <w:pPr>
        <w:pStyle w:val="ListNumber"/>
      </w:pPr>
      <w:r>
        <w:t xml:space="preserve">Select </w:t>
      </w:r>
      <w:r>
        <w:rPr>
          <w:b/>
        </w:rPr>
        <w:t>Sign in</w:t>
      </w:r>
      <w:r>
        <w:t>.</w:t>
      </w:r>
    </w:p>
    <w:p>
      <w:pPr>
        <w:pStyle w:val="ListNumber"/>
      </w:pPr>
      <w:r>
        <w:t xml:space="preserve">Select </w:t>
      </w:r>
      <w:r>
        <w:rPr>
          <w:b/>
        </w:rPr>
        <w:t>Sign out</w:t>
      </w:r>
      <w:r>
        <w:t xml:space="preserve"> in the top bar when finished.</w:t>
      </w:r>
    </w:p>
    <w:p>
      <w:r>
        <w:t>Protected workspace data requires a valid session. Invalid credentials display an error. Sessions expire after eight hours. Role restrictions are enforced by the API as well as the interface.</w:t>
      </w:r>
    </w:p>
    <w:p>
      <w:pPr>
        <w:pStyle w:val="Heading1"/>
      </w:pPr>
      <w:r>
        <w:t>4 Overview Module</w:t>
      </w:r>
    </w:p>
    <w:p>
      <w:r/>
      <w:r>
        <w:rPr>
          <w:b/>
        </w:rPr>
        <w:t>Purpose:</w:t>
      </w:r>
      <w:r>
        <w:t xml:space="preserve"> Display the current financial summary.</w:t>
      </w:r>
    </w:p>
    <w:tbl>
      <w:tblPr>
        <w:tblStyle w:val="TableGrid"/>
        <w:tblW w:type="auto" w:w="0"/>
        <w:jc w:val="center"/>
        <w:tblLook w:firstColumn="1" w:firstRow="1" w:lastColumn="0" w:lastRow="0" w:noHBand="0" w:noVBand="1" w:val="04A0"/>
      </w:tblPr>
      <w:tblGrid>
        <w:gridCol w:w="5040"/>
        <w:gridCol w:w="5040"/>
      </w:tblGrid>
      <w:tr>
        <w:trPr>
          <w:tblHeader/>
          <w:cantSplit/>
        </w:trPr>
        <w:tc>
          <w:tcPr>
            <w:tcW w:type="dxa" w:w="5040"/>
            <w:vAlign w:val="center"/>
            <w:shd w:fill="E7EBE6"/>
            <w:tcBorders>
              <w:top w:val="single" w:sz="4" w:color="D9D9D9"/>
              <w:left w:val="single" w:sz="4" w:color="D9D9D9"/>
              <w:bottom w:val="single" w:sz="4" w:color="D9D9D9"/>
              <w:right w:val="single" w:sz="4" w:color="D9D9D9"/>
            </w:tcBorders>
          </w:tcPr>
          <w:p>
            <w:pPr>
              <w:spacing w:after="100" w:before="100"/>
            </w:pPr>
            <w:r>
              <w:rPr>
                <w:b/>
                <w:sz w:val="20"/>
              </w:rPr>
              <w:t>Dashboard item</w:t>
            </w:r>
          </w:p>
        </w:tc>
        <w:tc>
          <w:tcPr>
            <w:tcW w:type="dxa" w:w="5040"/>
            <w:vAlign w:val="center"/>
            <w:shd w:fill="E7EBE6"/>
            <w:tcBorders>
              <w:top w:val="single" w:sz="4" w:color="D9D9D9"/>
              <w:left w:val="single" w:sz="4" w:color="D9D9D9"/>
              <w:bottom w:val="single" w:sz="4" w:color="D9D9D9"/>
              <w:right w:val="single" w:sz="4" w:color="D9D9D9"/>
            </w:tcBorders>
          </w:tcPr>
          <w:p>
            <w:pPr>
              <w:spacing w:after="100" w:before="100"/>
            </w:pPr>
            <w:r>
              <w:rPr>
                <w:b/>
                <w:sz w:val="20"/>
              </w:rPr>
              <w:t>Meaning</w:t>
            </w:r>
          </w:p>
        </w:tc>
      </w:tr>
      <w:tr>
        <w:trPr>
          <w:cantSplit/>
        </w:trPr>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Net balance</w:t>
            </w:r>
          </w:p>
        </w:tc>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Total recorded income minus total recorded expenses</w:t>
            </w:r>
          </w:p>
        </w:tc>
      </w:tr>
      <w:tr>
        <w:trPr>
          <w:cantSplit/>
        </w:trPr>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Total income</w:t>
            </w:r>
          </w:p>
        </w:tc>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Sum of income entries</w:t>
            </w:r>
          </w:p>
        </w:tc>
      </w:tr>
      <w:tr>
        <w:trPr>
          <w:cantSplit/>
        </w:trPr>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Total expenses</w:t>
            </w:r>
          </w:p>
        </w:tc>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Sum of expense entries</w:t>
            </w:r>
          </w:p>
        </w:tc>
      </w:tr>
      <w:tr>
        <w:trPr>
          <w:cantSplit/>
        </w:trPr>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Awaiting review</w:t>
            </w:r>
          </w:p>
        </w:tc>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Number of pending entries</w:t>
            </w:r>
          </w:p>
        </w:tc>
      </w:tr>
      <w:tr>
        <w:trPr>
          <w:cantSplit/>
        </w:trPr>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Cash flow overview</w:t>
            </w:r>
          </w:p>
        </w:tc>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Income and expenses over the last six calendar months</w:t>
            </w:r>
          </w:p>
        </w:tc>
      </w:tr>
      <w:tr>
        <w:trPr>
          <w:cantSplit/>
        </w:trPr>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Expense breakdown</w:t>
            </w:r>
          </w:p>
        </w:tc>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Expenses grouped by category</w:t>
            </w:r>
          </w:p>
        </w:tc>
      </w:tr>
      <w:tr>
        <w:trPr>
          <w:cantSplit/>
        </w:trPr>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Recent transactions</w:t>
            </w:r>
          </w:p>
        </w:tc>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Five most recent records</w:t>
            </w:r>
          </w:p>
        </w:tc>
      </w:tr>
    </w:tbl>
    <w:p/>
    <w:p>
      <w:r>
        <w:t>Dashboard totals include both pending and reviewed records across all recorded dates. Charts use the periods described above. Values come from database records. Net balance represents recorded activity, not a verified bank balance.</w:t>
      </w:r>
    </w:p>
    <w:p>
      <w:r>
        <w:t xml:space="preserve">Select </w:t>
      </w:r>
      <w:r>
        <w:rPr>
          <w:b/>
        </w:rPr>
        <w:t>Add record</w:t>
      </w:r>
      <w:r>
        <w:t xml:space="preserve"> to create an entry, or </w:t>
      </w:r>
      <w:r>
        <w:rPr>
          <w:b/>
        </w:rPr>
        <w:t>View all records</w:t>
      </w:r>
      <w:r>
        <w:t xml:space="preserve"> to open the records table. The Add record action is available to Owners and Admins.</w:t>
      </w:r>
    </w:p>
    <w:p>
      <w:pPr>
        <w:pStyle w:val="Heading1"/>
      </w:pPr>
      <w:r>
        <w:t>5 Financial Records Module</w:t>
      </w:r>
    </w:p>
    <w:p>
      <w:r/>
      <w:r>
        <w:rPr>
          <w:b/>
        </w:rPr>
        <w:t>Purpose:</w:t>
      </w:r>
      <w:r>
        <w:t xml:space="preserve"> Create, view, update, and delete income and expense entries.</w:t>
      </w:r>
    </w:p>
    <w:p>
      <w:pPr>
        <w:pStyle w:val="Heading2"/>
      </w:pPr>
      <w:r>
        <w:t>Create a record</w:t>
      </w:r>
    </w:p>
    <w:p>
      <w:pPr>
        <w:pStyle w:val="ListNumber"/>
      </w:pPr>
      <w:r>
        <w:t xml:space="preserve">Select </w:t>
      </w:r>
      <w:r>
        <w:rPr>
          <w:b/>
        </w:rPr>
        <w:t>Add record</w:t>
      </w:r>
      <w:r>
        <w:t>.</w:t>
      </w:r>
    </w:p>
    <w:p>
      <w:pPr>
        <w:pStyle w:val="ListNumber"/>
      </w:pPr>
      <w:r>
        <w:t xml:space="preserve">Select </w:t>
      </w:r>
      <w:r>
        <w:rPr>
          <w:b/>
        </w:rPr>
        <w:t>Income</w:t>
      </w:r>
      <w:r>
        <w:t xml:space="preserve"> or </w:t>
      </w:r>
      <w:r>
        <w:rPr>
          <w:b/>
        </w:rPr>
        <w:t>Expense</w:t>
      </w:r>
      <w:r>
        <w:t>.</w:t>
      </w:r>
    </w:p>
    <w:p>
      <w:pPr>
        <w:pStyle w:val="ListNumber"/>
      </w:pPr>
      <w:r>
        <w:t>Enter the date, description, and amount in Philippine pesos.</w:t>
      </w:r>
    </w:p>
    <w:p>
      <w:pPr>
        <w:pStyle w:val="ListNumber"/>
      </w:pPr>
      <w:r>
        <w:t>Choose a category matching the record type.</w:t>
      </w:r>
    </w:p>
    <w:p>
      <w:pPr>
        <w:pStyle w:val="ListNumber"/>
      </w:pPr>
      <w:r>
        <w:t xml:space="preserve">Select </w:t>
      </w:r>
      <w:r>
        <w:rPr>
          <w:b/>
        </w:rPr>
        <w:t>Save record</w:t>
      </w:r>
      <w:r>
        <w:t>.</w:t>
      </w:r>
    </w:p>
    <w:p>
      <w:r>
        <w:t xml:space="preserve">The saved entry appears in the table with </w:t>
      </w:r>
      <w:r>
        <w:rPr>
          <w:b/>
        </w:rPr>
        <w:t>Pending review</w:t>
      </w:r>
      <w:r>
        <w:t xml:space="preserve"> status.</w:t>
      </w:r>
    </w:p>
    <w:p>
      <w:pPr>
        <w:pStyle w:val="Heading2"/>
      </w:pPr>
      <w:r>
        <w:t>View and update records</w:t>
      </w:r>
    </w:p>
    <w:p>
      <w:r>
        <w:t xml:space="preserve">Open </w:t>
      </w:r>
      <w:r>
        <w:rPr>
          <w:b/>
        </w:rPr>
        <w:t>All records</w:t>
      </w:r>
      <w:r>
        <w:t xml:space="preserve"> to view descriptions, categories, dates, amounts, status, and available actions. Select </w:t>
      </w:r>
      <w:r>
        <w:rPr>
          <w:b/>
        </w:rPr>
        <w:t>Edit</w:t>
      </w:r>
      <w:r>
        <w:t>, change the required fields, and save. Updating a reviewed record returns it to pending review and clears its previous reviewer.</w:t>
      </w:r>
    </w:p>
    <w:p>
      <w:pPr>
        <w:pStyle w:val="Heading2"/>
      </w:pPr>
      <w:r>
        <w:t>Delete a record</w:t>
      </w:r>
    </w:p>
    <w:p>
      <w:r>
        <w:t xml:space="preserve">Select </w:t>
      </w:r>
      <w:r>
        <w:rPr>
          <w:b/>
        </w:rPr>
        <w:t>Delete</w:t>
      </w:r>
      <w:r>
        <w:t xml:space="preserve">, check the description in the confirmation dialog, and select </w:t>
      </w:r>
      <w:r>
        <w:rPr>
          <w:b/>
        </w:rPr>
        <w:t>Delete record</w:t>
      </w:r>
      <w:r>
        <w:t xml:space="preserve"> to confirm. Select </w:t>
      </w:r>
      <w:r>
        <w:rPr>
          <w:b/>
        </w:rPr>
        <w:t>Keep record</w:t>
      </w:r>
      <w:r>
        <w:t xml:space="preserve"> to cancel. Deletion permanently removes the entry from financial totals and creates an activity-log entry.</w:t>
      </w:r>
    </w:p>
    <w:p>
      <w:pPr>
        <w:pStyle w:val="Heading2"/>
      </w:pPr>
      <w:r>
        <w:t>Validation rules</w:t>
      </w:r>
    </w:p>
    <w:tbl>
      <w:tblPr>
        <w:tblStyle w:val="TableGrid"/>
        <w:tblW w:type="auto" w:w="0"/>
        <w:jc w:val="center"/>
        <w:tblLook w:firstColumn="1" w:firstRow="1" w:lastColumn="0" w:lastRow="0" w:noHBand="0" w:noVBand="1" w:val="04A0"/>
      </w:tblPr>
      <w:tblGrid>
        <w:gridCol w:w="5040"/>
        <w:gridCol w:w="5040"/>
      </w:tblGrid>
      <w:tr>
        <w:trPr>
          <w:tblHeader/>
          <w:cantSplit/>
        </w:trPr>
        <w:tc>
          <w:tcPr>
            <w:tcW w:type="dxa" w:w="5040"/>
            <w:vAlign w:val="center"/>
            <w:shd w:fill="E7EBE6"/>
            <w:tcBorders>
              <w:top w:val="single" w:sz="4" w:color="D9D9D9"/>
              <w:left w:val="single" w:sz="4" w:color="D9D9D9"/>
              <w:bottom w:val="single" w:sz="4" w:color="D9D9D9"/>
              <w:right w:val="single" w:sz="4" w:color="D9D9D9"/>
            </w:tcBorders>
          </w:tcPr>
          <w:p>
            <w:pPr>
              <w:spacing w:after="100" w:before="100"/>
            </w:pPr>
            <w:r>
              <w:rPr>
                <w:b/>
                <w:sz w:val="20"/>
              </w:rPr>
              <w:t>Field</w:t>
            </w:r>
          </w:p>
        </w:tc>
        <w:tc>
          <w:tcPr>
            <w:tcW w:type="dxa" w:w="5040"/>
            <w:vAlign w:val="center"/>
            <w:shd w:fill="E7EBE6"/>
            <w:tcBorders>
              <w:top w:val="single" w:sz="4" w:color="D9D9D9"/>
              <w:left w:val="single" w:sz="4" w:color="D9D9D9"/>
              <w:bottom w:val="single" w:sz="4" w:color="D9D9D9"/>
              <w:right w:val="single" w:sz="4" w:color="D9D9D9"/>
            </w:tcBorders>
          </w:tcPr>
          <w:p>
            <w:pPr>
              <w:spacing w:after="100" w:before="100"/>
            </w:pPr>
            <w:r>
              <w:rPr>
                <w:b/>
                <w:sz w:val="20"/>
              </w:rPr>
              <w:t>Rule</w:t>
            </w:r>
          </w:p>
        </w:tc>
      </w:tr>
      <w:tr>
        <w:trPr>
          <w:cantSplit/>
        </w:trPr>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Type</w:t>
            </w:r>
          </w:p>
        </w:tc>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Income or expense</w:t>
            </w:r>
          </w:p>
        </w:tc>
      </w:tr>
      <w:tr>
        <w:trPr>
          <w:cantSplit/>
        </w:trPr>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Description</w:t>
            </w:r>
          </w:p>
        </w:tc>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2–160 characters after trimming</w:t>
            </w:r>
          </w:p>
        </w:tc>
      </w:tr>
      <w:tr>
        <w:trPr>
          <w:cantSplit/>
        </w:trPr>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Amount</w:t>
            </w:r>
          </w:p>
        </w:tc>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0.01–999,999,999.00 PHP; maximum two decimal places</w:t>
            </w:r>
          </w:p>
        </w:tc>
      </w:tr>
      <w:tr>
        <w:trPr>
          <w:cantSplit/>
        </w:trPr>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Date</w:t>
            </w:r>
          </w:p>
        </w:tc>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Valid calendar date between years 1000 and 9999</w:t>
            </w:r>
          </w:p>
        </w:tc>
      </w:tr>
      <w:tr>
        <w:trPr>
          <w:cantSplit/>
        </w:trPr>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Category</w:t>
            </w:r>
          </w:p>
        </w:tc>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Existing category matching the selected type</w:t>
            </w:r>
          </w:p>
        </w:tc>
      </w:tr>
    </w:tbl>
    <w:p/>
    <w:p>
      <w:r>
        <w:t>Browser constraints and JavaScript provide immediate feedback. The server independently validates data before database operations.</w:t>
      </w:r>
    </w:p>
    <w:p>
      <w:pPr>
        <w:pStyle w:val="Heading1"/>
      </w:pPr>
      <w:r>
        <w:t>6 Income and Expenses Modules</w:t>
      </w:r>
    </w:p>
    <w:p>
      <w:r/>
      <w:r>
        <w:rPr>
          <w:b/>
        </w:rPr>
        <w:t>Income:</w:t>
      </w:r>
      <w:r>
        <w:t xml:space="preserve"> Displays only income records and their summary. Use it to track sales, service payments, and other earnings.</w:t>
      </w:r>
    </w:p>
    <w:p>
      <w:r/>
      <w:r>
        <w:rPr>
          <w:b/>
        </w:rPr>
        <w:t>Expenses:</w:t>
      </w:r>
      <w:r>
        <w:t xml:space="preserve"> Displays only expense records and their summary. Use it to track costs such as rent, supplies, utilities, and marketing.</w:t>
      </w:r>
    </w:p>
    <w:p>
      <w:r>
        <w:t>Both pages support the same record actions, filters, sorting, pagination, and CSV export as All records. Available actions depend on the user's role.</w:t>
      </w:r>
    </w:p>
    <w:p>
      <w:pPr>
        <w:pStyle w:val="Heading1"/>
      </w:pPr>
      <w:r>
        <w:t>7 Search Filters and Pagination</w:t>
      </w:r>
    </w:p>
    <w:tbl>
      <w:tblPr>
        <w:tblStyle w:val="TableGrid"/>
        <w:tblW w:type="auto" w:w="0"/>
        <w:jc w:val="center"/>
        <w:tblLook w:firstColumn="1" w:firstRow="1" w:lastColumn="0" w:lastRow="0" w:noHBand="0" w:noVBand="1" w:val="04A0"/>
      </w:tblPr>
      <w:tblGrid>
        <w:gridCol w:w="5040"/>
        <w:gridCol w:w="5040"/>
      </w:tblGrid>
      <w:tr>
        <w:trPr>
          <w:tblHeader/>
          <w:cantSplit/>
        </w:trPr>
        <w:tc>
          <w:tcPr>
            <w:tcW w:type="dxa" w:w="5040"/>
            <w:vAlign w:val="center"/>
            <w:shd w:fill="E7EBE6"/>
            <w:tcBorders>
              <w:top w:val="single" w:sz="4" w:color="D9D9D9"/>
              <w:left w:val="single" w:sz="4" w:color="D9D9D9"/>
              <w:bottom w:val="single" w:sz="4" w:color="D9D9D9"/>
              <w:right w:val="single" w:sz="4" w:color="D9D9D9"/>
            </w:tcBorders>
          </w:tcPr>
          <w:p>
            <w:pPr>
              <w:spacing w:after="100" w:before="100"/>
            </w:pPr>
            <w:r>
              <w:rPr>
                <w:b/>
                <w:sz w:val="20"/>
              </w:rPr>
              <w:t>Control</w:t>
            </w:r>
          </w:p>
        </w:tc>
        <w:tc>
          <w:tcPr>
            <w:tcW w:type="dxa" w:w="5040"/>
            <w:vAlign w:val="center"/>
            <w:shd w:fill="E7EBE6"/>
            <w:tcBorders>
              <w:top w:val="single" w:sz="4" w:color="D9D9D9"/>
              <w:left w:val="single" w:sz="4" w:color="D9D9D9"/>
              <w:bottom w:val="single" w:sz="4" w:color="D9D9D9"/>
              <w:right w:val="single" w:sz="4" w:color="D9D9D9"/>
            </w:tcBorders>
          </w:tcPr>
          <w:p>
            <w:pPr>
              <w:spacing w:after="100" w:before="100"/>
            </w:pPr>
            <w:r>
              <w:rPr>
                <w:b/>
                <w:sz w:val="20"/>
              </w:rPr>
              <w:t>Function</w:t>
            </w:r>
          </w:p>
        </w:tc>
      </w:tr>
      <w:tr>
        <w:trPr>
          <w:cantSplit/>
        </w:trPr>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Search</w:t>
            </w:r>
          </w:p>
        </w:tc>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Matches keywords in descriptions, categories, or creator names</w:t>
            </w:r>
          </w:p>
        </w:tc>
      </w:tr>
      <w:tr>
        <w:trPr>
          <w:cantSplit/>
        </w:trPr>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Review status</w:t>
            </w:r>
          </w:p>
        </w:tc>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Shows all, pending, or reviewed records</w:t>
            </w:r>
          </w:p>
        </w:tc>
      </w:tr>
      <w:tr>
        <w:trPr>
          <w:cantSplit/>
        </w:trPr>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From date</w:t>
            </w:r>
          </w:p>
        </w:tc>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Includes entries on or after the selected date</w:t>
            </w:r>
          </w:p>
        </w:tc>
      </w:tr>
      <w:tr>
        <w:trPr>
          <w:cantSplit/>
        </w:trPr>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To date</w:t>
            </w:r>
          </w:p>
        </w:tc>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Includes entries on or before the selected date</w:t>
            </w:r>
          </w:p>
        </w:tc>
      </w:tr>
      <w:tr>
        <w:trPr>
          <w:cantSplit/>
        </w:trPr>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Sort by</w:t>
            </w:r>
          </w:p>
        </w:tc>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Orders records by newest, oldest, or highest amount</w:t>
            </w:r>
          </w:p>
        </w:tc>
      </w:tr>
      <w:tr>
        <w:trPr>
          <w:cantSplit/>
        </w:trPr>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Reset</w:t>
            </w:r>
          </w:p>
        </w:tc>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Clears filters and restores newest-first ordering</w:t>
            </w:r>
          </w:p>
        </w:tc>
      </w:tr>
      <w:tr>
        <w:trPr>
          <w:cantSplit/>
        </w:trPr>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Previous / Next</w:t>
            </w:r>
          </w:p>
        </w:tc>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Navigates table pages with up to eight records each</w:t>
            </w:r>
          </w:p>
        </w:tc>
      </w:tr>
    </w:tbl>
    <w:p/>
    <w:p>
      <w:r>
        <w:t>Filters apply immediately. Blank dates impose no date limit. Changing filters resets pagination to the first page. Opening another module clears the previous module's filters.</w:t>
      </w:r>
    </w:p>
    <w:p>
      <w:pPr>
        <w:pStyle w:val="Heading1"/>
      </w:pPr>
      <w:r>
        <w:t>8 Financial Reports Module</w:t>
      </w:r>
    </w:p>
    <w:p>
      <w:r/>
      <w:r>
        <w:rPr>
          <w:b/>
        </w:rPr>
        <w:t>Purpose:</w:t>
      </w:r>
      <w:r>
        <w:t xml:space="preserve"> Summarize financial results for a selected set of records.</w:t>
      </w:r>
    </w:p>
    <w:p>
      <w:pPr>
        <w:pStyle w:val="ListNumber"/>
      </w:pPr>
      <w:r>
        <w:t xml:space="preserve">Open </w:t>
      </w:r>
      <w:r>
        <w:rPr>
          <w:b/>
        </w:rPr>
        <w:t>Financial reports</w:t>
      </w:r>
      <w:r>
        <w:t>.</w:t>
      </w:r>
    </w:p>
    <w:p>
      <w:pPr>
        <w:pStyle w:val="ListNumber"/>
      </w:pPr>
      <w:r>
        <w:t>Set dates, search keywords, or review status as needed.</w:t>
      </w:r>
    </w:p>
    <w:p>
      <w:pPr>
        <w:pStyle w:val="ListNumber"/>
      </w:pPr>
      <w:r>
        <w:t>Review the summary cards, cash flow chart, and expense breakdown.</w:t>
      </w:r>
    </w:p>
    <w:p>
      <w:pPr>
        <w:pStyle w:val="ListNumber"/>
      </w:pPr>
      <w:r>
        <w:t>Check the financial summary for income, expenses, net result, net margin, and record count.</w:t>
      </w:r>
    </w:p>
    <w:p>
      <w:pPr>
        <w:pStyle w:val="ListNumber"/>
      </w:pPr>
      <w:r>
        <w:t xml:space="preserve">Select </w:t>
      </w:r>
      <w:r>
        <w:rPr>
          <w:b/>
        </w:rPr>
        <w:t>Export report</w:t>
      </w:r>
      <w:r>
        <w:t xml:space="preserve"> to download a CSV.</w:t>
      </w:r>
    </w:p>
    <w:p>
      <w:r/>
      <w:r>
        <w:rPr>
          <w:b/>
        </w:rPr>
        <w:t>Net result:</w:t>
      </w:r>
      <w:r>
        <w:t xml:space="preserve"> Income − expenses.</w:t>
      </w:r>
    </w:p>
    <w:p>
      <w:r/>
      <w:r>
        <w:rPr>
          <w:b/>
        </w:rPr>
        <w:t>Net margin:</w:t>
      </w:r>
      <w:r>
        <w:t xml:space="preserve"> Net result ÷ income × 100. When income is zero, the system displays a dash.</w:t>
      </w:r>
    </w:p>
    <w:p>
      <w:r>
        <w:t>Reports include pending and reviewed entries unless filtered by status. Summary totals follow the active filters; the cash flow chart shows only the last six calendar months within those results. CSV reports contain matching records and income, expense, net-result, and date-range summary rows. They do not provide formal financial statements or tax calculations.</w:t>
      </w:r>
    </w:p>
    <w:p>
      <w:pPr>
        <w:pStyle w:val="Heading1"/>
      </w:pPr>
      <w:r>
        <w:t>9 Record Review Module</w:t>
      </w:r>
    </w:p>
    <w:p>
      <w:r/>
      <w:r>
        <w:rPr>
          <w:b/>
        </w:rPr>
        <w:t>Purpose:</w:t>
      </w:r>
      <w:r>
        <w:t xml:space="preserve"> Allow Accountants and Admins to review pending entries.</w:t>
      </w:r>
    </w:p>
    <w:p>
      <w:pPr>
        <w:pStyle w:val="ListNumber"/>
      </w:pPr>
      <w:r>
        <w:t xml:space="preserve">Open </w:t>
      </w:r>
      <w:r>
        <w:rPr>
          <w:b/>
        </w:rPr>
        <w:t>Record review</w:t>
      </w:r>
      <w:r>
        <w:t>.</w:t>
      </w:r>
    </w:p>
    <w:p>
      <w:pPr>
        <w:pStyle w:val="ListNumber"/>
      </w:pPr>
      <w:r>
        <w:t>Inspect the pending record's details.</w:t>
      </w:r>
    </w:p>
    <w:p>
      <w:pPr>
        <w:pStyle w:val="ListNumber"/>
      </w:pPr>
      <w:r>
        <w:t xml:space="preserve">Select </w:t>
      </w:r>
      <w:r>
        <w:rPr>
          <w:b/>
        </w:rPr>
        <w:t>Review</w:t>
      </w:r>
      <w:r>
        <w:t xml:space="preserve"> to mark it reviewed.</w:t>
      </w:r>
    </w:p>
    <w:p>
      <w:r>
        <w:t>The record leaves the pending queue and appears as reviewed elsewhere. Owners can view the queue but cannot mark records reviewed. Accountants cannot create, edit, or delete financial records. Review is a status check; pending records already contribute to financial totals.</w:t>
      </w:r>
    </w:p>
    <w:p>
      <w:pPr>
        <w:pStyle w:val="Heading1"/>
      </w:pPr>
      <w:r>
        <w:t>10 User Accounts Module</w:t>
      </w:r>
    </w:p>
    <w:p>
      <w:r/>
      <w:r>
        <w:rPr>
          <w:b/>
        </w:rPr>
        <w:t>Access:</w:t>
      </w:r>
      <w:r>
        <w:t xml:space="preserve"> Admin only.</w:t>
      </w:r>
    </w:p>
    <w:p>
      <w:pPr>
        <w:pStyle w:val="ListNumber"/>
      </w:pPr>
      <w:r>
        <w:t xml:space="preserve">Open </w:t>
      </w:r>
      <w:r>
        <w:rPr>
          <w:b/>
        </w:rPr>
        <w:t>User accounts</w:t>
      </w:r>
      <w:r>
        <w:t>.</w:t>
      </w:r>
    </w:p>
    <w:p>
      <w:pPr>
        <w:pStyle w:val="ListNumber"/>
      </w:pPr>
      <w:r>
        <w:t xml:space="preserve">Select </w:t>
      </w:r>
      <w:r>
        <w:rPr>
          <w:b/>
        </w:rPr>
        <w:t>Create account</w:t>
      </w:r>
      <w:r>
        <w:t>.</w:t>
      </w:r>
    </w:p>
    <w:p>
      <w:pPr>
        <w:pStyle w:val="ListNumber"/>
      </w:pPr>
      <w:r>
        <w:t>Enter a full name, email address, role, and password.</w:t>
      </w:r>
    </w:p>
    <w:p>
      <w:pPr>
        <w:pStyle w:val="ListNumber"/>
      </w:pPr>
      <w:r>
        <w:t xml:space="preserve">Select </w:t>
      </w:r>
      <w:r>
        <w:rPr>
          <w:b/>
        </w:rPr>
        <w:t>Create account</w:t>
      </w:r>
      <w:r>
        <w:t xml:space="preserve"> to save.</w:t>
      </w:r>
    </w:p>
    <w:p>
      <w:r>
        <w:t>Names must contain 2–80 characters, emails must be valid and unique, and passwords must satisfy the 10-character minimum and the server's 72-byte maximum. Passwords are stored as bcrypt hashes. This module lists account status but does not provide account editing, deactivation, or password reset.</w:t>
      </w:r>
    </w:p>
    <w:p>
      <w:pPr>
        <w:pStyle w:val="Heading1"/>
      </w:pPr>
      <w:r>
        <w:t>11 Activity Log Module</w:t>
      </w:r>
    </w:p>
    <w:p>
      <w:r/>
      <w:r>
        <w:rPr>
          <w:b/>
        </w:rPr>
        <w:t>Purpose:</w:t>
      </w:r>
      <w:r>
        <w:t xml:space="preserve"> Show who performed key changes.</w:t>
      </w:r>
    </w:p>
    <w:p>
      <w:r>
        <w:t xml:space="preserve">Open </w:t>
      </w:r>
      <w:r>
        <w:rPr>
          <w:b/>
        </w:rPr>
        <w:t>Activity log</w:t>
      </w:r>
      <w:r>
        <w:t xml:space="preserve"> to view the latest 30 actions, their team members, and timestamps in UTC. Logged actions include financial-record creation, updates, deletion, review, and account creation. It is not a complete login-history log.</w:t>
      </w:r>
    </w:p>
    <w:p>
      <w:pPr>
        <w:pStyle w:val="Heading1"/>
      </w:pPr>
      <w:r>
        <w:t>12 CSV Export Module</w:t>
      </w:r>
    </w:p>
    <w:p>
      <w:r>
        <w:t xml:space="preserve">Select </w:t>
      </w:r>
      <w:r>
        <w:rPr>
          <w:b/>
        </w:rPr>
        <w:t>Export CSV</w:t>
      </w:r>
      <w:r>
        <w:t xml:space="preserve"> from a records page to download the records matching the current filters and order. Export includes all matching records, not just the visible table page.</w:t>
      </w:r>
    </w:p>
    <w:p>
      <w:r>
        <w:t>Record exports contain date, type, description, category, amount in PHP, status, and creator. Open the downloaded file in a spreadsheet application. Report exports also contain summary rows.</w:t>
      </w:r>
    </w:p>
    <w:p>
      <w:pPr>
        <w:pStyle w:val="Heading1"/>
      </w:pPr>
      <w:r>
        <w:t>13 Typical Workflow</w:t>
      </w:r>
    </w:p>
    <w:p>
      <w:pPr>
        <w:pStyle w:val="ListNumber"/>
      </w:pPr>
      <w:r>
        <w:t>The Owner signs in and records business income or an expense.</w:t>
      </w:r>
    </w:p>
    <w:p>
      <w:pPr>
        <w:pStyle w:val="ListNumber"/>
      </w:pPr>
      <w:r>
        <w:t>The system validates and saves the entry as pending review.</w:t>
      </w:r>
    </w:p>
    <w:p>
      <w:pPr>
        <w:pStyle w:val="ListNumber"/>
      </w:pPr>
      <w:r>
        <w:t>The Accountant reviews the entry.</w:t>
      </w:r>
    </w:p>
    <w:p>
      <w:pPr>
        <w:pStyle w:val="ListNumber"/>
      </w:pPr>
      <w:r>
        <w:t>The Owner checks the dashboard and generates a report.</w:t>
      </w:r>
    </w:p>
    <w:p>
      <w:pPr>
        <w:pStyle w:val="ListNumber"/>
      </w:pPr>
      <w:r>
        <w:t>If the entry needs correction, the Owner edits it, and the Accountant reviews it again.</w:t>
      </w:r>
    </w:p>
    <w:p>
      <w:pPr>
        <w:pStyle w:val="ListNumber"/>
      </w:pPr>
      <w:r>
        <w:t>The Admin creates accounts as needed and monitors workspace activity.</w:t>
      </w:r>
    </w:p>
    <w:p>
      <w:pPr>
        <w:pStyle w:val="Heading1"/>
      </w:pPr>
      <w:r>
        <w:t>14 Technical Module Map</w:t>
      </w:r>
    </w:p>
    <w:tbl>
      <w:tblPr>
        <w:tblStyle w:val="TableGrid"/>
        <w:tblW w:type="auto" w:w="0"/>
        <w:jc w:val="center"/>
        <w:tblLook w:firstColumn="1" w:firstRow="1" w:lastColumn="0" w:lastRow="0" w:noHBand="0" w:noVBand="1" w:val="04A0"/>
      </w:tblPr>
      <w:tblGrid>
        <w:gridCol w:w="5040"/>
        <w:gridCol w:w="5040"/>
      </w:tblGrid>
      <w:tr>
        <w:trPr>
          <w:tblHeader/>
          <w:cantSplit/>
        </w:trPr>
        <w:tc>
          <w:tcPr>
            <w:tcW w:type="dxa" w:w="5040"/>
            <w:vAlign w:val="center"/>
            <w:shd w:fill="E7EBE6"/>
            <w:tcBorders>
              <w:top w:val="single" w:sz="4" w:color="D9D9D9"/>
              <w:left w:val="single" w:sz="4" w:color="D9D9D9"/>
              <w:bottom w:val="single" w:sz="4" w:color="D9D9D9"/>
              <w:right w:val="single" w:sz="4" w:color="D9D9D9"/>
            </w:tcBorders>
          </w:tcPr>
          <w:p>
            <w:pPr>
              <w:spacing w:after="100" w:before="100"/>
            </w:pPr>
            <w:r>
              <w:rPr>
                <w:b/>
                <w:sz w:val="20"/>
              </w:rPr>
              <w:t>File or directory</w:t>
            </w:r>
          </w:p>
        </w:tc>
        <w:tc>
          <w:tcPr>
            <w:tcW w:type="dxa" w:w="5040"/>
            <w:vAlign w:val="center"/>
            <w:shd w:fill="E7EBE6"/>
            <w:tcBorders>
              <w:top w:val="single" w:sz="4" w:color="D9D9D9"/>
              <w:left w:val="single" w:sz="4" w:color="D9D9D9"/>
              <w:bottom w:val="single" w:sz="4" w:color="D9D9D9"/>
              <w:right w:val="single" w:sz="4" w:color="D9D9D9"/>
            </w:tcBorders>
          </w:tcPr>
          <w:p>
            <w:pPr>
              <w:spacing w:after="100" w:before="100"/>
            </w:pPr>
            <w:r>
              <w:rPr>
                <w:b/>
                <w:sz w:val="20"/>
              </w:rPr>
              <w:t>Responsibility</w:t>
            </w:r>
          </w:p>
        </w:tc>
      </w:tr>
      <w:tr>
        <w:trPr>
          <w:cantSplit/>
        </w:trPr>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r>
            <w:r>
              <w:rPr>
                <w:sz w:val="20"/>
              </w:rPr>
              <w:t>index.php</w:t>
            </w:r>
            <w:r>
              <w:rPr>
                <w:sz w:val="20"/>
              </w:rPr>
            </w:r>
          </w:p>
        </w:tc>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Page structure, login form, navigation, and dialogs</w:t>
            </w:r>
          </w:p>
        </w:tc>
      </w:tr>
      <w:tr>
        <w:trPr>
          <w:cantSplit/>
        </w:trPr>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r>
            <w:r>
              <w:rPr>
                <w:sz w:val="20"/>
              </w:rPr>
              <w:t>static/app.js</w:t>
            </w:r>
            <w:r>
              <w:rPr>
                <w:sz w:val="20"/>
              </w:rPr>
            </w:r>
          </w:p>
        </w:tc>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Rendering, navigation, validation, filters, charts, and API requests</w:t>
            </w:r>
          </w:p>
        </w:tc>
      </w:tr>
      <w:tr>
        <w:trPr>
          <w:cantSplit/>
        </w:trPr>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r>
            <w:r>
              <w:rPr>
                <w:sz w:val="20"/>
              </w:rPr>
              <w:t>static/workspace.css</w:t>
            </w:r>
            <w:r>
              <w:rPr>
                <w:sz w:val="20"/>
              </w:rPr>
            </w:r>
          </w:p>
        </w:tc>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Current application styling and responsive layouts</w:t>
            </w:r>
          </w:p>
        </w:tc>
      </w:tr>
      <w:tr>
        <w:trPr>
          <w:cantSplit/>
        </w:trPr>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r>
            <w:r>
              <w:rPr>
                <w:sz w:val="20"/>
              </w:rPr>
              <w:t>static/style.css</w:t>
            </w:r>
            <w:r>
              <w:rPr>
                <w:sz w:val="20"/>
              </w:rPr>
            </w:r>
          </w:p>
        </w:tc>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Base tracker styles</w:t>
            </w:r>
          </w:p>
        </w:tc>
      </w:tr>
      <w:tr>
        <w:trPr>
          <w:cantSplit/>
        </w:trPr>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r>
            <w:r>
              <w:rPr>
                <w:sz w:val="20"/>
              </w:rPr>
              <w:t>static/grc-app.css</w:t>
            </w:r>
            <w:r>
              <w:rPr>
                <w:sz w:val="20"/>
              </w:rPr>
              <w:t xml:space="preserve">, </w:t>
            </w:r>
            <w:r>
              <w:rPr>
                <w:sz w:val="20"/>
              </w:rPr>
              <w:t>static/grc-theme.css</w:t>
            </w:r>
            <w:r>
              <w:rPr>
                <w:sz w:val="20"/>
              </w:rPr>
            </w:r>
          </w:p>
        </w:tc>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Legacy base styles overridden by application styles</w:t>
            </w:r>
          </w:p>
        </w:tc>
      </w:tr>
      <w:tr>
        <w:trPr>
          <w:cantSplit/>
        </w:trPr>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r>
            <w:r>
              <w:rPr>
                <w:sz w:val="20"/>
              </w:rPr>
              <w:t>api.php</w:t>
            </w:r>
            <w:r>
              <w:rPr>
                <w:sz w:val="20"/>
              </w:rPr>
            </w:r>
          </w:p>
        </w:tc>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Authentication, permissions, validation, SQL CRUD, review, and logging</w:t>
            </w:r>
          </w:p>
        </w:tc>
      </w:tr>
      <w:tr>
        <w:trPr>
          <w:cantSplit/>
        </w:trPr>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r>
            <w:r>
              <w:rPr>
                <w:sz w:val="20"/>
              </w:rPr>
              <w:t>config.php</w:t>
            </w:r>
            <w:r>
              <w:rPr>
                <w:sz w:val="20"/>
              </w:rPr>
            </w:r>
          </w:p>
        </w:tc>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Database and session-cookie configuration</w:t>
            </w:r>
          </w:p>
        </w:tc>
      </w:tr>
      <w:tr>
        <w:trPr>
          <w:cantSplit/>
        </w:trPr>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r>
            <w:r>
              <w:rPr>
                <w:sz w:val="20"/>
              </w:rPr>
              <w:t>database/sme_financial_tracker.sql</w:t>
            </w:r>
            <w:r>
              <w:rPr>
                <w:sz w:val="20"/>
              </w:rPr>
            </w:r>
          </w:p>
        </w:tc>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Database schema and seed data</w:t>
            </w:r>
          </w:p>
        </w:tc>
      </w:tr>
      <w:tr>
        <w:trPr>
          <w:cantSplit/>
        </w:trPr>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r>
            <w:r>
              <w:rPr>
                <w:sz w:val="20"/>
              </w:rPr>
              <w:t>test_api.py</w:t>
            </w:r>
            <w:r>
              <w:rPr>
                <w:sz w:val="20"/>
              </w:rPr>
            </w:r>
          </w:p>
        </w:tc>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Integration checks using a temporary financial record</w:t>
            </w:r>
          </w:p>
        </w:tc>
      </w:tr>
    </w:tbl>
    <w:p/>
    <w:p>
      <w:r>
        <w:t xml:space="preserve">The database uses </w:t>
      </w:r>
      <w:r>
        <w:t>users</w:t>
      </w:r>
      <w:r>
        <w:t xml:space="preserve">, </w:t>
      </w:r>
      <w:r>
        <w:t>categories</w:t>
      </w:r>
      <w:r>
        <w:t xml:space="preserve">, </w:t>
      </w:r>
      <w:r>
        <w:t>transactions</w:t>
      </w:r>
      <w:r>
        <w:t xml:space="preserve">, and </w:t>
      </w:r>
      <w:r>
        <w:t>activity</w:t>
      </w:r>
      <w:r>
        <w:t>. SQL JOINs connect transaction categories and creators, and connect activity entries to users. Monetary amounts are stored as integer cents.</w:t>
      </w:r>
    </w:p>
    <w:p>
      <w:pPr>
        <w:pStyle w:val="Heading1"/>
      </w:pPr>
      <w:r>
        <w:t>15 Criteria Coverage</w:t>
      </w:r>
    </w:p>
    <w:tbl>
      <w:tblPr>
        <w:tblStyle w:val="TableGrid"/>
        <w:tblW w:type="auto" w:w="0"/>
        <w:jc w:val="center"/>
        <w:tblLook w:firstColumn="1" w:firstRow="1" w:lastColumn="0" w:lastRow="0" w:noHBand="0" w:noVBand="1" w:val="04A0"/>
      </w:tblPr>
      <w:tblGrid>
        <w:gridCol w:w="5040"/>
        <w:gridCol w:w="5040"/>
      </w:tblGrid>
      <w:tr>
        <w:trPr>
          <w:tblHeader/>
          <w:cantSplit/>
        </w:trPr>
        <w:tc>
          <w:tcPr>
            <w:tcW w:type="dxa" w:w="5040"/>
            <w:vAlign w:val="center"/>
            <w:shd w:fill="E7EBE6"/>
            <w:tcBorders>
              <w:top w:val="single" w:sz="4" w:color="D9D9D9"/>
              <w:left w:val="single" w:sz="4" w:color="D9D9D9"/>
              <w:bottom w:val="single" w:sz="4" w:color="D9D9D9"/>
              <w:right w:val="single" w:sz="4" w:color="D9D9D9"/>
            </w:tcBorders>
          </w:tcPr>
          <w:p>
            <w:pPr>
              <w:spacing w:after="100" w:before="100"/>
            </w:pPr>
            <w:r>
              <w:rPr>
                <w:b/>
                <w:sz w:val="20"/>
              </w:rPr>
              <w:t>Mandatory requirement</w:t>
            </w:r>
          </w:p>
        </w:tc>
        <w:tc>
          <w:tcPr>
            <w:tcW w:type="dxa" w:w="5040"/>
            <w:vAlign w:val="center"/>
            <w:shd w:fill="E7EBE6"/>
            <w:tcBorders>
              <w:top w:val="single" w:sz="4" w:color="D9D9D9"/>
              <w:left w:val="single" w:sz="4" w:color="D9D9D9"/>
              <w:bottom w:val="single" w:sz="4" w:color="D9D9D9"/>
              <w:right w:val="single" w:sz="4" w:color="D9D9D9"/>
            </w:tcBorders>
          </w:tcPr>
          <w:p>
            <w:pPr>
              <w:spacing w:after="100" w:before="100"/>
            </w:pPr>
            <w:r>
              <w:rPr>
                <w:b/>
                <w:sz w:val="20"/>
              </w:rPr>
              <w:t>Module or implementation</w:t>
            </w:r>
          </w:p>
        </w:tc>
      </w:tr>
      <w:tr>
        <w:trPr>
          <w:cantSplit/>
        </w:trPr>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Login / logout and protected access</w:t>
            </w:r>
          </w:p>
        </w:tc>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Authentication and authenticated API routes</w:t>
            </w:r>
          </w:p>
        </w:tc>
      </w:tr>
      <w:tr>
        <w:trPr>
          <w:cantSplit/>
        </w:trPr>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At least three database-derived dashboard values</w:t>
            </w:r>
          </w:p>
        </w:tc>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Overview: income, expenses, net balance, and pending count</w:t>
            </w:r>
          </w:p>
        </w:tc>
      </w:tr>
      <w:tr>
        <w:trPr>
          <w:cantSplit/>
        </w:trPr>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Create, read, update, and delete</w:t>
            </w:r>
          </w:p>
        </w:tc>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Financial Records with forms, table, editing, and delete confirmation</w:t>
            </w:r>
          </w:p>
        </w:tc>
      </w:tr>
      <w:tr>
        <w:trPr>
          <w:cantSplit/>
        </w:trPr>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Search / filter</w:t>
            </w:r>
          </w:p>
        </w:tc>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Search, review status, and date controls</w:t>
            </w:r>
          </w:p>
        </w:tc>
      </w:tr>
      <w:tr>
        <w:trPr>
          <w:cantSplit/>
        </w:trPr>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Client-side validation</w:t>
            </w:r>
          </w:p>
        </w:tc>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HTML constraints and JavaScript validation</w:t>
            </w:r>
          </w:p>
        </w:tc>
      </w:tr>
      <w:tr>
        <w:trPr>
          <w:cantSplit/>
        </w:trPr>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Server-side validation</w:t>
            </w:r>
          </w:p>
        </w:tc>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PHP validation before database writes</w:t>
            </w:r>
          </w:p>
        </w:tc>
      </w:tr>
      <w:tr>
        <w:trPr>
          <w:cantSplit/>
        </w:trPr>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Database integration and SQL CRUD</w:t>
            </w:r>
          </w:p>
        </w:tc>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PDO MySQL queries in the API</w:t>
            </w:r>
          </w:p>
        </w:tc>
      </w:tr>
      <w:tr>
        <w:trPr>
          <w:cantSplit/>
        </w:trPr>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SQL JOIN</w:t>
            </w:r>
          </w:p>
        </w:tc>
        <w:tc>
          <w:tcPr>
            <w:tcW w:type="dxa" w:w="5040"/>
            <w:vAlign w:val="center"/>
            <w:shd w:fill="F6F7F5"/>
            <w:tcBorders>
              <w:top w:val="single" w:sz="4" w:color="D9D9D9"/>
              <w:left w:val="single" w:sz="4" w:color="D9D9D9"/>
              <w:bottom w:val="single" w:sz="4" w:color="D9D9D9"/>
              <w:right w:val="single" w:sz="4" w:color="D9D9D9"/>
            </w:tcBorders>
          </w:tcPr>
          <w:p>
            <w:pPr>
              <w:spacing w:after="100" w:before="100"/>
            </w:pPr>
            <w:r>
              <w:rPr>
                <w:sz w:val="20"/>
              </w:rPr>
              <w:t>Records joined to categories and users; activity joined to users</w:t>
            </w:r>
          </w:p>
        </w:tc>
      </w:tr>
      <w:tr>
        <w:trPr>
          <w:cantSplit/>
        </w:trPr>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Responsive design</w:t>
            </w:r>
          </w:p>
        </w:tc>
        <w:tc>
          <w:tcPr>
            <w:tcW w:type="dxa" w:w="5040"/>
            <w:vAlign w:val="center"/>
            <w:shd w:fill="FFFFFF"/>
            <w:tcBorders>
              <w:top w:val="single" w:sz="4" w:color="D9D9D9"/>
              <w:left w:val="single" w:sz="4" w:color="D9D9D9"/>
              <w:bottom w:val="single" w:sz="4" w:color="D9D9D9"/>
              <w:right w:val="single" w:sz="4" w:color="D9D9D9"/>
            </w:tcBorders>
          </w:tcPr>
          <w:p>
            <w:pPr>
              <w:spacing w:after="100" w:before="100"/>
            </w:pPr>
            <w:r>
              <w:rPr>
                <w:sz w:val="20"/>
              </w:rPr>
              <w:t>Desktop sidebar and mobile navigation/table scrolling</w:t>
            </w:r>
          </w:p>
        </w:tc>
      </w:tr>
    </w:tbl>
    <w:p/>
    <w:p>
      <w:r>
        <w:t>Implemented bonus features include user roles, pagination, sorting, CSV export, activity logs, and combined filtering. Image upload and password reset are outside the current implementation.</w:t>
      </w:r>
    </w:p>
    <w:p>
      <w:r>
        <w:br w:type="page"/>
      </w:r>
    </w:p>
    <w:p>
      <w:pPr>
        <w:pStyle w:val="Title"/>
      </w:pPr>
      <w:r>
        <w:t>SME Financial Tracker Role Guide</w:t>
      </w:r>
    </w:p>
    <w:p>
      <w:r>
        <w:t>This guide explains the modules and daily workflow for Business Owners, Accountants, and Admins. All roles work in the same business workspace. Financial totals include both pending and reviewed records.</w:t>
      </w:r>
    </w:p>
    <w:p>
      <w:pPr>
        <w:pStyle w:val="Heading1"/>
      </w:pPr>
      <w:r>
        <w:t>Business Owner</w:t>
      </w:r>
    </w:p>
    <w:p>
      <w:r/>
      <w:r>
        <w:rPr>
          <w:b/>
        </w:rPr>
        <w:t>Responsibility:</w:t>
      </w:r>
      <w:r>
        <w:t xml:space="preserve"> Maintain income and expense records and monitor business finances.</w:t>
      </w:r>
    </w:p>
    <w:p>
      <w:pPr>
        <w:pStyle w:val="Heading2"/>
      </w:pPr>
      <w:r>
        <w:t>Available modules</w:t>
      </w:r>
    </w:p>
    <w:p>
      <w:pPr>
        <w:pStyle w:val="ListBullet"/>
      </w:pPr>
      <w:r>
        <w:t>Overview: View income, expenses, net balance, pending counts, charts, and recent transactions.</w:t>
      </w:r>
    </w:p>
    <w:p>
      <w:pPr>
        <w:pStyle w:val="ListBullet"/>
      </w:pPr>
      <w:r>
        <w:t>All records: Create, view, edit, and delete workspace financial records.</w:t>
      </w:r>
    </w:p>
    <w:p>
      <w:pPr>
        <w:pStyle w:val="ListBullet"/>
      </w:pPr>
      <w:r>
        <w:t>Income: View and manage income entries.</w:t>
      </w:r>
    </w:p>
    <w:p>
      <w:pPr>
        <w:pStyle w:val="ListBullet"/>
      </w:pPr>
      <w:r>
        <w:t>Expenses: View and manage expense entries.</w:t>
      </w:r>
    </w:p>
    <w:p>
      <w:pPr>
        <w:pStyle w:val="ListBullet"/>
      </w:pPr>
      <w:r>
        <w:t>Financial reports: Filter results, view summaries, and export reports.</w:t>
      </w:r>
    </w:p>
    <w:p>
      <w:pPr>
        <w:pStyle w:val="ListBullet"/>
      </w:pPr>
      <w:r>
        <w:t>Record review: View pending records. Owners cannot mark records reviewed.</w:t>
      </w:r>
    </w:p>
    <w:p>
      <w:pPr>
        <w:pStyle w:val="ListBullet"/>
      </w:pPr>
      <w:r>
        <w:t>Activity log: View recent changes and the team members who made them.</w:t>
      </w:r>
    </w:p>
    <w:p>
      <w:pPr>
        <w:pStyle w:val="Heading2"/>
      </w:pPr>
      <w:r>
        <w:t>Daily workflow</w:t>
      </w:r>
    </w:p>
    <w:p>
      <w:pPr>
        <w:pStyle w:val="ListNumber"/>
      </w:pPr>
      <w:r>
        <w:t>Sign in with your Owner account.</w:t>
      </w:r>
    </w:p>
    <w:p>
      <w:pPr>
        <w:pStyle w:val="ListNumber"/>
      </w:pPr>
      <w:r>
        <w:t>Open Overview to check your financial position.</w:t>
      </w:r>
    </w:p>
    <w:p>
      <w:pPr>
        <w:pStyle w:val="ListNumber"/>
      </w:pPr>
      <w:r>
        <w:t>Select Add record, choose Income or Expense, and enter the date, description, amount, and matching category.</w:t>
      </w:r>
    </w:p>
    <w:p>
      <w:pPr>
        <w:pStyle w:val="ListNumber"/>
      </w:pPr>
      <w:r>
        <w:t>Select Save record. The entry becomes pending review.</w:t>
      </w:r>
    </w:p>
    <w:p>
      <w:pPr>
        <w:pStyle w:val="ListNumber"/>
      </w:pPr>
      <w:r>
        <w:t>Use All records, Income, or Expenses to search and filter entries.</w:t>
      </w:r>
    </w:p>
    <w:p>
      <w:pPr>
        <w:pStyle w:val="ListNumber"/>
      </w:pPr>
      <w:r>
        <w:t>Select Edit to correct an entry. Saving an edit returns it to pending review.</w:t>
      </w:r>
    </w:p>
    <w:p>
      <w:pPr>
        <w:pStyle w:val="ListNumber"/>
      </w:pPr>
      <w:r>
        <w:t>To remove an incorrect entry, select Delete and confirm Delete record. Select Keep record to cancel.</w:t>
      </w:r>
    </w:p>
    <w:p>
      <w:pPr>
        <w:pStyle w:val="ListNumber"/>
      </w:pPr>
      <w:r>
        <w:t>Open Financial reports, select a period, review totals, and export if needed.</w:t>
      </w:r>
    </w:p>
    <w:p>
      <w:pPr>
        <w:pStyle w:val="ListNumber"/>
      </w:pPr>
      <w:r>
        <w:t>Sign out when finished.</w:t>
      </w:r>
    </w:p>
    <w:p>
      <w:r/>
      <w:r>
        <w:rPr>
          <w:b/>
        </w:rPr>
        <w:t>Restrictions:</w:t>
      </w:r>
      <w:r>
        <w:t xml:space="preserve"> Owners cannot review records or create user accounts. Deletion is permanent. Owners can manage workspace records regardless of who created them.</w:t>
      </w:r>
    </w:p>
    <w:p>
      <w:pPr>
        <w:pStyle w:val="Heading1"/>
      </w:pPr>
      <w:r>
        <w:t>Accountant</w:t>
      </w:r>
    </w:p>
    <w:p>
      <w:r/>
      <w:r>
        <w:rPr>
          <w:b/>
        </w:rPr>
        <w:t>Responsibility:</w:t>
      </w:r>
      <w:r>
        <w:t xml:space="preserve"> Review financial entries and examine reports.</w:t>
      </w:r>
    </w:p>
    <w:p>
      <w:pPr>
        <w:pStyle w:val="Heading2"/>
      </w:pPr>
      <w:r>
        <w:t>Available modules</w:t>
      </w:r>
    </w:p>
    <w:p>
      <w:pPr>
        <w:pStyle w:val="ListBullet"/>
      </w:pPr>
      <w:r>
        <w:t>Overview: Monitor financial totals and the pending review count.</w:t>
      </w:r>
    </w:p>
    <w:p>
      <w:pPr>
        <w:pStyle w:val="ListBullet"/>
      </w:pPr>
      <w:r>
        <w:t>All records: View, search, filter, sort, and export financial entries.</w:t>
      </w:r>
    </w:p>
    <w:p>
      <w:pPr>
        <w:pStyle w:val="ListBullet"/>
      </w:pPr>
      <w:r>
        <w:t>Income and Expenses: Examine each type of financial activity.</w:t>
      </w:r>
    </w:p>
    <w:p>
      <w:pPr>
        <w:pStyle w:val="ListBullet"/>
      </w:pPr>
      <w:r>
        <w:t>Financial reports: Review period results and export reports.</w:t>
      </w:r>
    </w:p>
    <w:p>
      <w:pPr>
        <w:pStyle w:val="ListBullet"/>
      </w:pPr>
      <w:r>
        <w:t>Record review: Mark pending records reviewed.</w:t>
      </w:r>
    </w:p>
    <w:p>
      <w:pPr>
        <w:pStyle w:val="ListBullet"/>
      </w:pPr>
      <w:r>
        <w:t>Activity log: Check recent financial changes and review actions.</w:t>
      </w:r>
    </w:p>
    <w:p>
      <w:pPr>
        <w:pStyle w:val="Heading2"/>
      </w:pPr>
      <w:r>
        <w:t>Review workflow</w:t>
      </w:r>
    </w:p>
    <w:p>
      <w:pPr>
        <w:pStyle w:val="ListNumber"/>
      </w:pPr>
      <w:r>
        <w:t>Sign in with your Accountant account.</w:t>
      </w:r>
    </w:p>
    <w:p>
      <w:pPr>
        <w:pStyle w:val="ListNumber"/>
      </w:pPr>
      <w:r>
        <w:t>Open Record review to see pending entries.</w:t>
      </w:r>
    </w:p>
    <w:p>
      <w:pPr>
        <w:pStyle w:val="ListNumber"/>
      </w:pPr>
      <w:r>
        <w:t>Check the description, category, date, amount, and creator.</w:t>
      </w:r>
    </w:p>
    <w:p>
      <w:pPr>
        <w:pStyle w:val="ListNumber"/>
      </w:pPr>
      <w:r>
        <w:t>If a correction is needed, ask an Owner or Admin to edit the entry outside the application. The system has no built-in correction-request or messaging feature.</w:t>
      </w:r>
    </w:p>
    <w:p>
      <w:pPr>
        <w:pStyle w:val="ListNumber"/>
      </w:pPr>
      <w:r>
        <w:t>Select Review when the record is ready. It leaves the pending queue and appears as reviewed in other pages.</w:t>
      </w:r>
    </w:p>
    <w:p>
      <w:pPr>
        <w:pStyle w:val="ListNumber"/>
      </w:pPr>
      <w:r>
        <w:t>Open Financial reports and select dates or review status to inspect results.</w:t>
      </w:r>
    </w:p>
    <w:p>
      <w:pPr>
        <w:pStyle w:val="ListNumber"/>
      </w:pPr>
      <w:r>
        <w:t>Use Export report or Export CSV to download matching records.</w:t>
      </w:r>
    </w:p>
    <w:p>
      <w:pPr>
        <w:pStyle w:val="ListNumber"/>
      </w:pPr>
      <w:r>
        <w:t>Sign out when finished.</w:t>
      </w:r>
    </w:p>
    <w:p>
      <w:r/>
      <w:r>
        <w:rPr>
          <w:b/>
        </w:rPr>
        <w:t>Restrictions:</w:t>
      </w:r>
      <w:r>
        <w:t xml:space="preserve"> Accountants cannot create, edit, or delete financial records or create accounts. Review changes the record status; it does not determine whether an entry contributes to totals. Edited records require another review.</w:t>
      </w:r>
    </w:p>
    <w:p>
      <w:pPr>
        <w:pStyle w:val="Heading1"/>
      </w:pPr>
      <w:r>
        <w:t>Admin</w:t>
      </w:r>
    </w:p>
    <w:p>
      <w:r/>
      <w:r>
        <w:rPr>
          <w:b/>
        </w:rPr>
        <w:t>Responsibility:</w:t>
      </w:r>
      <w:r>
        <w:t xml:space="preserve"> Manage workspace records, reviews, and user accounts.</w:t>
      </w:r>
    </w:p>
    <w:p>
      <w:pPr>
        <w:pStyle w:val="Heading2"/>
      </w:pPr>
      <w:r>
        <w:t>Available modules</w:t>
      </w:r>
    </w:p>
    <w:p>
      <w:pPr>
        <w:pStyle w:val="ListBullet"/>
      </w:pPr>
      <w:r>
        <w:t>Overview: Monitor workspace financial activity.</w:t>
      </w:r>
    </w:p>
    <w:p>
      <w:pPr>
        <w:pStyle w:val="ListBullet"/>
      </w:pPr>
      <w:r>
        <w:t>All records, Income, and Expenses: Create, view, edit, and delete records.</w:t>
      </w:r>
    </w:p>
    <w:p>
      <w:pPr>
        <w:pStyle w:val="ListBullet"/>
      </w:pPr>
      <w:r>
        <w:t>Financial reports: Filter, inspect, and export financial results.</w:t>
      </w:r>
    </w:p>
    <w:p>
      <w:pPr>
        <w:pStyle w:val="ListBullet"/>
      </w:pPr>
      <w:r>
        <w:t>Record review: Review pending entries.</w:t>
      </w:r>
    </w:p>
    <w:p>
      <w:pPr>
        <w:pStyle w:val="ListBullet"/>
      </w:pPr>
      <w:r>
        <w:t>User accounts: View members and create accounts.</w:t>
      </w:r>
    </w:p>
    <w:p>
      <w:pPr>
        <w:pStyle w:val="ListBullet"/>
      </w:pPr>
      <w:r>
        <w:t>Activity log: Monitor recent record, review, and account-creation actions.</w:t>
      </w:r>
    </w:p>
    <w:p>
      <w:pPr>
        <w:pStyle w:val="Heading2"/>
      </w:pPr>
      <w:r>
        <w:t>Administration workflow</w:t>
      </w:r>
    </w:p>
    <w:p>
      <w:pPr>
        <w:pStyle w:val="ListNumber"/>
      </w:pPr>
      <w:r>
        <w:t>Sign in with your Admin account.</w:t>
      </w:r>
    </w:p>
    <w:p>
      <w:pPr>
        <w:pStyle w:val="ListNumber"/>
      </w:pPr>
      <w:r>
        <w:t>Open User accounts to view names, email addresses, roles, and account status.</w:t>
      </w:r>
    </w:p>
    <w:p>
      <w:pPr>
        <w:pStyle w:val="ListNumber"/>
      </w:pPr>
      <w:r>
        <w:t>Select Create account and enter the full name, unique email, role, and password.</w:t>
      </w:r>
    </w:p>
    <w:p>
      <w:pPr>
        <w:pStyle w:val="ListNumber"/>
      </w:pPr>
      <w:r>
        <w:t>Choose Owner for record management, Accountant for review work, or Admin for full workspace management.</w:t>
      </w:r>
    </w:p>
    <w:p>
      <w:pPr>
        <w:pStyle w:val="ListNumber"/>
      </w:pPr>
      <w:r>
        <w:t>Select Create account to save. Names must contain 2–80 characters. Passwords require at least 10 characters and must satisfy the server's 72-byte maximum.</w:t>
      </w:r>
    </w:p>
    <w:p>
      <w:pPr>
        <w:pStyle w:val="ListNumber"/>
      </w:pPr>
      <w:r>
        <w:t>Manage financial entries through All records, Income, or Expenses as needed.</w:t>
      </w:r>
    </w:p>
    <w:p>
      <w:pPr>
        <w:pStyle w:val="ListNumber"/>
      </w:pPr>
      <w:r>
        <w:t>Review pending entries through Record review.</w:t>
      </w:r>
    </w:p>
    <w:p>
      <w:pPr>
        <w:pStyle w:val="ListNumber"/>
      </w:pPr>
      <w:r>
        <w:t>Check Activity log and Financial reports to monitor changes and results.</w:t>
      </w:r>
    </w:p>
    <w:p>
      <w:pPr>
        <w:pStyle w:val="ListNumber"/>
      </w:pPr>
      <w:r>
        <w:t>Sign out when finished.</w:t>
      </w:r>
    </w:p>
    <w:p>
      <w:r/>
      <w:r>
        <w:rPr>
          <w:b/>
        </w:rPr>
        <w:t>Limitations:</w:t>
      </w:r>
      <w:r>
        <w:t xml:space="preserve"> The system supports account creation and listing but has no account editing, deactivation, or password-reset interface. Editing a reviewed record returns it to pending status. Deleting an entry permanently removes it from totals.</w:t>
      </w:r>
    </w:p>
    <w:p>
      <w:pPr>
        <w:pStyle w:val="Heading1"/>
      </w:pPr>
      <w:r>
        <w:t>Shared Controls and Scope</w:t>
      </w:r>
    </w:p>
    <w:p>
      <w:r>
        <w:t>Search matches descriptions, categories, and creator names. Status and date filters apply immediately. Reset clears filters. Tables display up to eight records per page. CSV export includes all matching records, not only the visible page. Activity log displays the latest 30 actions with UTC timestamps.</w:t>
      </w:r>
    </w:p>
    <w:p>
      <w:r>
        <w:t>This system supports basic income and expense tracking. It does not provide full accounting, tax filing, bank integration, or separate workspaces for different businesses.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SME Financial Tracker Module and Role Guides</dc:title>
  <dc:subject>System modules and user role workflows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