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JhengHei"/>
          <w:b/>
          <w:color w:val="1F4E79"/>
          <w:sz w:val="40"/>
        </w:rPr>
        <w:t>AI SDLC Claude Code Pipeline v6.1</w:t>
        <w:br/>
        <w:t>New Project Ready 修正版</w:t>
      </w:r>
    </w:p>
    <w:p>
      <w:r>
        <w:rPr>
          <w:rFonts w:ascii="Arial" w:hAnsi="Arial" w:eastAsia="Microsoft JhengHei"/>
        </w:rPr>
        <w:t>本文件修整 v6，使 pipeline 同時支援既有專案與全新專案。核心修正是新增 Inception、Architecture、Bootstrap 三個階段，避免 Claude Code 在新專案一開始就直接寫功能。</w:t>
      </w:r>
    </w:p>
    <w:p>
      <w:r>
        <w:rPr>
          <w:rFonts w:ascii="Arial" w:hAnsi="Arial" w:eastAsia="Microsoft JhengHei"/>
        </w:rPr>
        <w:t>版本：v6.1 | 用途：Claude Code 可遵循的 CLAUDE.md + starter kit 資料結構 + skill-driven lifecycle。</w:t>
      </w:r>
    </w:p>
    <w:p>
      <w:pPr>
        <w:pStyle w:val="Heading1"/>
      </w:pPr>
      <w:r>
        <w:rPr>
          <w:rFonts w:ascii="Arial" w:hAnsi="Arial" w:eastAsia="Microsoft JhengHei"/>
        </w:rPr>
        <w:t>設計依據</w:t>
      </w:r>
    </w:p>
    <w:p>
      <w:pPr>
        <w:pStyle w:val="ListBullet"/>
      </w:pPr>
      <w:r>
        <w:rPr>
          <w:rFonts w:ascii="Arial" w:hAnsi="Arial" w:eastAsia="Microsoft JhengHei"/>
        </w:rPr>
        <w:t>addyosmani/agent-skills：作為主要 lifecycle skill pack。其 SKILL.md 不是參考文件，而是 agent 應遵循的 step-by-step engineering workflow，包含 verification、anti-pattern 與 exit criteria。</w:t>
      </w:r>
    </w:p>
    <w:p>
      <w:pPr>
        <w:pStyle w:val="ListBullet"/>
      </w:pPr>
      <w:r>
        <w:rPr>
          <w:rFonts w:ascii="Arial" w:hAnsi="Arial" w:eastAsia="Microsoft JhengHei"/>
        </w:rPr>
        <w:t>obra/superpowers：作為方法論層，補強 discovery、planning、TDD、worktree isolation、review before merge 等紀律。</w:t>
      </w:r>
    </w:p>
    <w:p>
      <w:pPr>
        <w:pStyle w:val="ListBullet"/>
      </w:pPr>
      <w:r>
        <w:rPr>
          <w:rFonts w:ascii="Arial" w:hAnsi="Arial" w:eastAsia="Microsoft JhengHei"/>
        </w:rPr>
        <w:t>heilcheng/awesome-agent-skills：作為 skill discovery index，用於尋找額外 domain-specific skills，不直接當 runtime skill。</w:t>
      </w:r>
    </w:p>
    <w:p>
      <w:pPr>
        <w:pStyle w:val="Heading1"/>
      </w:pPr>
      <w:r>
        <w:rPr>
          <w:rFonts w:ascii="Arial" w:hAnsi="Arial" w:eastAsia="Microsoft JhengHei"/>
        </w:rPr>
        <w:t>v6.1 的核心修正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vAlign w:val="center"/>
          </w:tcPr>
          <w:p>
            <w:r>
              <w:rPr>
                <w:b/>
              </w:rPr>
              <w:t>修正項目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v6 問題</w:t>
            </w:r>
          </w:p>
        </w:tc>
        <w:tc>
          <w:tcPr>
            <w:tcW w:type="dxa" w:w="4608"/>
            <w:vAlign w:val="center"/>
          </w:tcPr>
          <w:p>
            <w:r>
              <w:rPr>
                <w:b/>
              </w:rPr>
              <w:t>v6.1 解法</w:t>
            </w:r>
          </w:p>
        </w:tc>
      </w:tr>
      <w:tr>
        <w:tc>
          <w:tcPr>
            <w:tcW w:type="dxa" w:w="2160"/>
            <w:vAlign w:val="top"/>
          </w:tcPr>
          <w:p>
            <w:r>
              <w:t>新專案起始流程</w:t>
            </w:r>
          </w:p>
        </w:tc>
        <w:tc>
          <w:tcPr>
            <w:tcW w:type="dxa" w:w="3312"/>
            <w:vAlign w:val="top"/>
          </w:tcPr>
          <w:p>
            <w:r>
              <w:t>Define/Plan/Build 對新專案仍太快進入 coding</w:t>
            </w:r>
          </w:p>
        </w:tc>
        <w:tc>
          <w:tcPr>
            <w:tcW w:type="dxa" w:w="4608"/>
            <w:vAlign w:val="top"/>
          </w:tcPr>
          <w:p>
            <w:r>
              <w:t>新增 Inception → Define → Architecture → Bootstrap</w:t>
            </w:r>
          </w:p>
        </w:tc>
      </w:tr>
      <w:tr>
        <w:tc>
          <w:tcPr>
            <w:tcW w:type="dxa" w:w="2160"/>
            <w:vAlign w:val="top"/>
          </w:tcPr>
          <w:p>
            <w:r>
              <w:t>CLAUDE.md</w:t>
            </w:r>
          </w:p>
        </w:tc>
        <w:tc>
          <w:tcPr>
            <w:tcW w:type="dxa" w:w="3312"/>
            <w:vAlign w:val="top"/>
          </w:tcPr>
          <w:p>
            <w:r>
              <w:t>沒有強制新專案不得先寫功能</w:t>
            </w:r>
          </w:p>
        </w:tc>
        <w:tc>
          <w:tcPr>
            <w:tcW w:type="dxa" w:w="4608"/>
            <w:vAlign w:val="top"/>
          </w:tcPr>
          <w:p>
            <w:r>
              <w:t>新增 New Project Rule 與 bootstrap boundaries</w:t>
            </w:r>
          </w:p>
        </w:tc>
      </w:tr>
      <w:tr>
        <w:tc>
          <w:tcPr>
            <w:tcW w:type="dxa" w:w="2160"/>
            <w:vAlign w:val="top"/>
          </w:tcPr>
          <w:p>
            <w:r>
              <w:t>Lifecycle</w:t>
            </w:r>
          </w:p>
        </w:tc>
        <w:tc>
          <w:tcPr>
            <w:tcW w:type="dxa" w:w="3312"/>
            <w:vAlign w:val="top"/>
          </w:tcPr>
          <w:p>
            <w:r>
              <w:t>缺少專案立項、架構核准、初始化骨架階段</w:t>
            </w:r>
          </w:p>
        </w:tc>
        <w:tc>
          <w:tcPr>
            <w:tcW w:type="dxa" w:w="4608"/>
            <w:vAlign w:val="top"/>
          </w:tcPr>
          <w:p>
            <w:r>
              <w:t>更新 lifecycle.yml 至 version 1.1</w:t>
            </w:r>
          </w:p>
        </w:tc>
      </w:tr>
      <w:tr>
        <w:tc>
          <w:tcPr>
            <w:tcW w:type="dxa" w:w="2160"/>
            <w:vAlign w:val="top"/>
          </w:tcPr>
          <w:p>
            <w:r>
              <w:t>Skill Map</w:t>
            </w:r>
          </w:p>
        </w:tc>
        <w:tc>
          <w:tcPr>
            <w:tcW w:type="dxa" w:w="3312"/>
            <w:vAlign w:val="top"/>
          </w:tcPr>
          <w:p>
            <w:r>
              <w:t>只映射既有 SDLC</w:t>
            </w:r>
          </w:p>
        </w:tc>
        <w:tc>
          <w:tcPr>
            <w:tcW w:type="dxa" w:w="4608"/>
            <w:vAlign w:val="top"/>
          </w:tcPr>
          <w:p>
            <w:r>
              <w:t>新增 inception / architecture / bootstrap 對應 skills</w:t>
            </w:r>
          </w:p>
        </w:tc>
      </w:tr>
      <w:tr>
        <w:tc>
          <w:tcPr>
            <w:tcW w:type="dxa" w:w="2160"/>
            <w:vAlign w:val="top"/>
          </w:tcPr>
          <w:p>
            <w:r>
              <w:t>Artifacts</w:t>
            </w:r>
          </w:p>
        </w:tc>
        <w:tc>
          <w:tcPr>
            <w:tcW w:type="dxa" w:w="3312"/>
            <w:vAlign w:val="top"/>
          </w:tcPr>
          <w:p>
            <w:r>
              <w:t>缺少 project brief、MVP、ADR、bootstrap report</w:t>
            </w:r>
          </w:p>
        </w:tc>
        <w:tc>
          <w:tcPr>
            <w:tcW w:type="dxa" w:w="4608"/>
            <w:vAlign w:val="top"/>
          </w:tcPr>
          <w:p>
            <w:r>
              <w:t>更新 artifact-schema.yml</w:t>
            </w:r>
          </w:p>
        </w:tc>
      </w:tr>
      <w:tr>
        <w:tc>
          <w:tcPr>
            <w:tcW w:type="dxa" w:w="2160"/>
            <w:vAlign w:val="top"/>
          </w:tcPr>
          <w:p>
            <w:r>
              <w:t>Approval</w:t>
            </w:r>
          </w:p>
        </w:tc>
        <w:tc>
          <w:tcPr>
            <w:tcW w:type="dxa" w:w="3312"/>
            <w:vAlign w:val="top"/>
          </w:tcPr>
          <w:p>
            <w:r>
              <w:t>架構選型與新專案 bootstrap 閘門不足</w:t>
            </w:r>
          </w:p>
        </w:tc>
        <w:tc>
          <w:tcPr>
            <w:tcW w:type="dxa" w:w="4608"/>
            <w:vAlign w:val="top"/>
          </w:tcPr>
          <w:p>
            <w:r>
              <w:t>更新 approval-matrix.yml</w:t>
            </w:r>
          </w:p>
        </w:tc>
      </w:tr>
    </w:tbl>
    <w:p>
      <w:pPr>
        <w:pStyle w:val="Heading1"/>
      </w:pPr>
      <w:r>
        <w:rPr>
          <w:rFonts w:ascii="Arial" w:hAnsi="Arial" w:eastAsia="Microsoft JhengHei"/>
        </w:rPr>
        <w:t>全新專案生命週期</w:t>
      </w:r>
    </w:p>
    <w:p>
      <w:pPr>
        <w:ind w:left="360"/>
      </w:pPr>
      <w:r>
        <w:rPr>
          <w:rFonts w:ascii="Courier New" w:hAnsi="Courier New" w:eastAsia="Microsoft JhengHei"/>
          <w:sz w:val="17"/>
        </w:rPr>
        <w:t>inception → define → architecture → bootstrap → plan → build → verify → review → ship → operate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584"/>
            <w:vAlign w:val="center"/>
          </w:tcPr>
          <w:p>
            <w:r>
              <w:rPr>
                <w:b/>
              </w:rPr>
              <w:t>階段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目的</w:t>
            </w:r>
          </w:p>
        </w:tc>
        <w:tc>
          <w:tcPr>
            <w:tcW w:type="dxa" w:w="3888"/>
            <w:vAlign w:val="center"/>
          </w:tcPr>
          <w:p>
            <w:r>
              <w:rPr>
                <w:b/>
              </w:rPr>
              <w:t>主要輸出物</w:t>
            </w:r>
          </w:p>
        </w:tc>
        <w:tc>
          <w:tcPr>
            <w:tcW w:type="dxa" w:w="1584"/>
            <w:vAlign w:val="center"/>
          </w:tcPr>
          <w:p>
            <w:r>
              <w:rPr>
                <w:b/>
              </w:rPr>
              <w:t>是否人工核准</w:t>
            </w:r>
          </w:p>
        </w:tc>
      </w:tr>
      <w:tr>
        <w:tc>
          <w:tcPr>
            <w:tcW w:type="dxa" w:w="1584"/>
            <w:vAlign w:val="top"/>
          </w:tcPr>
          <w:p>
            <w:r>
              <w:t>Inception</w:t>
            </w:r>
          </w:p>
        </w:tc>
        <w:tc>
          <w:tcPr>
            <w:tcW w:type="dxa" w:w="2592"/>
            <w:vAlign w:val="top"/>
          </w:tcPr>
          <w:p>
            <w:r>
              <w:t>定義產品、使用者、MVP、non-goals、成功指標</w:t>
            </w:r>
          </w:p>
        </w:tc>
        <w:tc>
          <w:tcPr>
            <w:tcW w:type="dxa" w:w="3888"/>
            <w:vAlign w:val="top"/>
          </w:tcPr>
          <w:p>
            <w:r>
              <w:t>project brief、MVP scope、open questions</w:t>
            </w:r>
          </w:p>
        </w:tc>
        <w:tc>
          <w:tcPr>
            <w:tcW w:type="dxa" w:w="1584"/>
            <w:vAlign w:val="top"/>
          </w:tcPr>
          <w:p>
            <w:r>
              <w:t>需要</w:t>
            </w:r>
          </w:p>
        </w:tc>
      </w:tr>
      <w:tr>
        <w:tc>
          <w:tcPr>
            <w:tcW w:type="dxa" w:w="1584"/>
            <w:vAlign w:val="top"/>
          </w:tcPr>
          <w:p>
            <w:r>
              <w:t>Define</w:t>
            </w:r>
          </w:p>
        </w:tc>
        <w:tc>
          <w:tcPr>
            <w:tcW w:type="dxa" w:w="2592"/>
            <w:vAlign w:val="top"/>
          </w:tcPr>
          <w:p>
            <w:r>
              <w:t>把想法轉成可驗收規格</w:t>
            </w:r>
          </w:p>
        </w:tc>
        <w:tc>
          <w:tcPr>
            <w:tcW w:type="dxa" w:w="3888"/>
            <w:vAlign w:val="top"/>
          </w:tcPr>
          <w:p>
            <w:r>
              <w:t>PRD、user stories、acceptance criteria</w:t>
            </w:r>
          </w:p>
        </w:tc>
        <w:tc>
          <w:tcPr>
            <w:tcW w:type="dxa" w:w="1584"/>
            <w:vAlign w:val="top"/>
          </w:tcPr>
          <w:p>
            <w:r>
              <w:t>R2+ 需要</w:t>
            </w:r>
          </w:p>
        </w:tc>
      </w:tr>
      <w:tr>
        <w:tc>
          <w:tcPr>
            <w:tcW w:type="dxa" w:w="1584"/>
            <w:vAlign w:val="top"/>
          </w:tcPr>
          <w:p>
            <w:r>
              <w:t>Architecture</w:t>
            </w:r>
          </w:p>
        </w:tc>
        <w:tc>
          <w:tcPr>
            <w:tcW w:type="dxa" w:w="2592"/>
            <w:vAlign w:val="top"/>
          </w:tcPr>
          <w:p>
            <w:r>
              <w:t>技術選型與架構決策</w:t>
            </w:r>
          </w:p>
        </w:tc>
        <w:tc>
          <w:tcPr>
            <w:tcW w:type="dxa" w:w="3888"/>
            <w:vAlign w:val="top"/>
          </w:tcPr>
          <w:p>
            <w:r>
              <w:t>architecture.md、ADRs、security/testing/deployment strategy</w:t>
            </w:r>
          </w:p>
        </w:tc>
        <w:tc>
          <w:tcPr>
            <w:tcW w:type="dxa" w:w="1584"/>
            <w:vAlign w:val="top"/>
          </w:tcPr>
          <w:p>
            <w:r>
              <w:t>需要</w:t>
            </w:r>
          </w:p>
        </w:tc>
      </w:tr>
      <w:tr>
        <w:tc>
          <w:tcPr>
            <w:tcW w:type="dxa" w:w="1584"/>
            <w:vAlign w:val="top"/>
          </w:tcPr>
          <w:p>
            <w:r>
              <w:t>Bootstrap</w:t>
            </w:r>
          </w:p>
        </w:tc>
        <w:tc>
          <w:tcPr>
            <w:tcW w:type="dxa" w:w="2592"/>
            <w:vAlign w:val="top"/>
          </w:tcPr>
          <w:p>
            <w:r>
              <w:t>建立可運作專案骨架</w:t>
            </w:r>
          </w:p>
        </w:tc>
        <w:tc>
          <w:tcPr>
            <w:tcW w:type="dxa" w:w="3888"/>
            <w:vAlign w:val="top"/>
          </w:tcPr>
          <w:p>
            <w:r>
              <w:t>scaffold、CI、tests、README、.env.example、smoke test</w:t>
            </w:r>
          </w:p>
        </w:tc>
        <w:tc>
          <w:tcPr>
            <w:tcW w:type="dxa" w:w="1584"/>
            <w:vAlign w:val="top"/>
          </w:tcPr>
          <w:p>
            <w:r>
              <w:t>R3/R4 需要</w:t>
            </w:r>
          </w:p>
        </w:tc>
      </w:tr>
      <w:tr>
        <w:tc>
          <w:tcPr>
            <w:tcW w:type="dxa" w:w="1584"/>
            <w:vAlign w:val="top"/>
          </w:tcPr>
          <w:p>
            <w:r>
              <w:t>Plan</w:t>
            </w:r>
          </w:p>
        </w:tc>
        <w:tc>
          <w:tcPr>
            <w:tcW w:type="dxa" w:w="2592"/>
            <w:vAlign w:val="top"/>
          </w:tcPr>
          <w:p>
            <w:r>
              <w:t>拆 MVP 任務</w:t>
            </w:r>
          </w:p>
        </w:tc>
        <w:tc>
          <w:tcPr>
            <w:tcW w:type="dxa" w:w="3888"/>
            <w:vAlign w:val="top"/>
          </w:tcPr>
          <w:p>
            <w:r>
              <w:t>roadmap、task breakdown、test strategy</w:t>
            </w:r>
          </w:p>
        </w:tc>
        <w:tc>
          <w:tcPr>
            <w:tcW w:type="dxa" w:w="1584"/>
            <w:vAlign w:val="top"/>
          </w:tcPr>
          <w:p>
            <w:r>
              <w:t>R2+ 需要</w:t>
            </w:r>
          </w:p>
        </w:tc>
      </w:tr>
      <w:tr>
        <w:tc>
          <w:tcPr>
            <w:tcW w:type="dxa" w:w="1584"/>
            <w:vAlign w:val="top"/>
          </w:tcPr>
          <w:p>
            <w:r>
              <w:t>Build</w:t>
            </w:r>
          </w:p>
        </w:tc>
        <w:tc>
          <w:tcPr>
            <w:tcW w:type="dxa" w:w="2592"/>
            <w:vAlign w:val="top"/>
          </w:tcPr>
          <w:p>
            <w:r>
              <w:t>小步實作</w:t>
            </w:r>
          </w:p>
        </w:tc>
        <w:tc>
          <w:tcPr>
            <w:tcW w:type="dxa" w:w="3888"/>
            <w:vAlign w:val="top"/>
          </w:tcPr>
          <w:p>
            <w:r>
              <w:t>build report、changed files</w:t>
            </w:r>
          </w:p>
        </w:tc>
        <w:tc>
          <w:tcPr>
            <w:tcW w:type="dxa" w:w="1584"/>
            <w:vAlign w:val="top"/>
          </w:tcPr>
          <w:p>
            <w:r>
              <w:t>R3/R4 需要</w:t>
            </w:r>
          </w:p>
        </w:tc>
      </w:tr>
      <w:tr>
        <w:tc>
          <w:tcPr>
            <w:tcW w:type="dxa" w:w="1584"/>
            <w:vAlign w:val="top"/>
          </w:tcPr>
          <w:p>
            <w:r>
              <w:t>Verify</w:t>
            </w:r>
          </w:p>
        </w:tc>
        <w:tc>
          <w:tcPr>
            <w:tcW w:type="dxa" w:w="2592"/>
            <w:vAlign w:val="top"/>
          </w:tcPr>
          <w:p>
            <w:r>
              <w:t>證明可用</w:t>
            </w:r>
          </w:p>
        </w:tc>
        <w:tc>
          <w:tcPr>
            <w:tcW w:type="dxa" w:w="3888"/>
            <w:vAlign w:val="top"/>
          </w:tcPr>
          <w:p>
            <w:r>
              <w:t>test commands、results、evidence</w:t>
            </w:r>
          </w:p>
        </w:tc>
        <w:tc>
          <w:tcPr>
            <w:tcW w:type="dxa" w:w="1584"/>
            <w:vAlign w:val="top"/>
          </w:tcPr>
          <w:p>
            <w:r>
              <w:t>通常不需要</w:t>
            </w:r>
          </w:p>
        </w:tc>
      </w:tr>
      <w:tr>
        <w:tc>
          <w:tcPr>
            <w:tcW w:type="dxa" w:w="1584"/>
            <w:vAlign w:val="top"/>
          </w:tcPr>
          <w:p>
            <w:r>
              <w:t>Review</w:t>
            </w:r>
          </w:p>
        </w:tc>
        <w:tc>
          <w:tcPr>
            <w:tcW w:type="dxa" w:w="2592"/>
            <w:vAlign w:val="top"/>
          </w:tcPr>
          <w:p>
            <w:r>
              <w:t>品質/安全/簡化/效能審查</w:t>
            </w:r>
          </w:p>
        </w:tc>
        <w:tc>
          <w:tcPr>
            <w:tcW w:type="dxa" w:w="3888"/>
            <w:vAlign w:val="top"/>
          </w:tcPr>
          <w:p>
            <w:r>
              <w:t>review report</w:t>
            </w:r>
          </w:p>
        </w:tc>
        <w:tc>
          <w:tcPr>
            <w:tcW w:type="dxa" w:w="1584"/>
            <w:vAlign w:val="top"/>
          </w:tcPr>
          <w:p>
            <w:r>
              <w:t>R2+ 需要</w:t>
            </w:r>
          </w:p>
        </w:tc>
      </w:tr>
      <w:tr>
        <w:tc>
          <w:tcPr>
            <w:tcW w:type="dxa" w:w="1584"/>
            <w:vAlign w:val="top"/>
          </w:tcPr>
          <w:p>
            <w:r>
              <w:t>Ship</w:t>
            </w:r>
          </w:p>
        </w:tc>
        <w:tc>
          <w:tcPr>
            <w:tcW w:type="dxa" w:w="2592"/>
            <w:vAlign w:val="top"/>
          </w:tcPr>
          <w:p>
            <w:r>
              <w:t>PR/Release/Rollback</w:t>
            </w:r>
          </w:p>
        </w:tc>
        <w:tc>
          <w:tcPr>
            <w:tcW w:type="dxa" w:w="3888"/>
            <w:vAlign w:val="top"/>
          </w:tcPr>
          <w:p>
            <w:r>
              <w:t>PR body、release notes、rollback plan</w:t>
            </w:r>
          </w:p>
        </w:tc>
        <w:tc>
          <w:tcPr>
            <w:tcW w:type="dxa" w:w="1584"/>
            <w:vAlign w:val="top"/>
          </w:tcPr>
          <w:p>
            <w:r>
              <w:t>R2+ 需要</w:t>
            </w:r>
          </w:p>
        </w:tc>
      </w:tr>
      <w:tr>
        <w:tc>
          <w:tcPr>
            <w:tcW w:type="dxa" w:w="1584"/>
            <w:vAlign w:val="top"/>
          </w:tcPr>
          <w:p>
            <w:r>
              <w:t>Operate</w:t>
            </w:r>
          </w:p>
        </w:tc>
        <w:tc>
          <w:tcPr>
            <w:tcW w:type="dxa" w:w="2592"/>
            <w:vAlign w:val="top"/>
          </w:tcPr>
          <w:p>
            <w:r>
              <w:t>監控與回饋</w:t>
            </w:r>
          </w:p>
        </w:tc>
        <w:tc>
          <w:tcPr>
            <w:tcW w:type="dxa" w:w="3888"/>
            <w:vAlign w:val="top"/>
          </w:tcPr>
          <w:p>
            <w:r>
              <w:t>monitoring result、follow-up tasks</w:t>
            </w:r>
          </w:p>
        </w:tc>
        <w:tc>
          <w:tcPr>
            <w:tcW w:type="dxa" w:w="1584"/>
            <w:vAlign w:val="top"/>
          </w:tcPr>
          <w:p>
            <w:r>
              <w:t>R3/R4 需要</w:t>
            </w:r>
          </w:p>
        </w:tc>
      </w:tr>
    </w:tbl>
    <w:p>
      <w:pPr>
        <w:pStyle w:val="Heading1"/>
      </w:pPr>
      <w:r>
        <w:rPr>
          <w:rFonts w:ascii="Arial" w:hAnsi="Arial" w:eastAsia="Microsoft JhengHei"/>
        </w:rPr>
        <w:t>既有專案生命週期</w:t>
      </w:r>
    </w:p>
    <w:p>
      <w:pPr>
        <w:ind w:left="360"/>
      </w:pPr>
      <w:r>
        <w:rPr>
          <w:rFonts w:ascii="Courier New" w:hAnsi="Courier New" w:eastAsia="Microsoft JhengHei"/>
          <w:sz w:val="17"/>
        </w:rPr>
        <w:t>define → plan → build → verify → review → ship → operate</w:t>
      </w:r>
    </w:p>
    <w:p>
      <w:r>
        <w:rPr>
          <w:rFonts w:ascii="Arial" w:hAnsi="Arial" w:eastAsia="Microsoft JhengHei"/>
        </w:rPr>
        <w:t>既有專案不需要 Inception/Architecture/Bootstrap，除非任務涉及重大架構更動、全新模組、資料庫、Auth、Infra 或部署策略。</w:t>
      </w:r>
    </w:p>
    <w:p>
      <w:pPr>
        <w:pStyle w:val="Heading1"/>
      </w:pPr>
      <w:r>
        <w:rPr>
          <w:rFonts w:ascii="Arial" w:hAnsi="Arial" w:eastAsia="Microsoft JhengHei"/>
        </w:rPr>
        <w:t>Starter Kit v6.1 資料結構</w:t>
      </w:r>
    </w:p>
    <w:p>
      <w:pPr>
        <w:ind w:left="360"/>
      </w:pPr>
      <w:r>
        <w:rPr>
          <w:rFonts w:ascii="Courier New" w:hAnsi="Courier New" w:eastAsia="Microsoft JhengHei"/>
          <w:sz w:val="17"/>
        </w:rPr>
        <w:t>repo/</w:t>
        <w:br/>
        <w:t>├── CLAUDE.md</w:t>
        <w:br/>
        <w:t>├── .ai/</w:t>
        <w:br/>
        <w:t>│   ├── sdlc-governance.md</w:t>
        <w:br/>
        <w:t>│   ├── risk-policy.md</w:t>
        <w:br/>
        <w:t>│   ├── new-project-policy.md</w:t>
        <w:br/>
        <w:t>│   ├── artifacts/{inception,define,architecture,bootstrap,plan,build,verify,review,ship,operate}/</w:t>
        <w:br/>
        <w:t>│   └── decisions/</w:t>
        <w:br/>
        <w:t>├── docs/</w:t>
        <w:br/>
        <w:t>│   ├── project-brief.md</w:t>
        <w:br/>
        <w:t>│   ├── product-requirements.md</w:t>
        <w:br/>
        <w:t>│   ├── mvp-scope.md</w:t>
        <w:br/>
        <w:t>│   ├── architecture.md</w:t>
        <w:br/>
        <w:t>│   ├── roadmap.md</w:t>
        <w:br/>
        <w:t>│   └── adrs/0001-tech-stack.md</w:t>
        <w:br/>
        <w:t>├── pipeline/</w:t>
        <w:br/>
        <w:t>│   ├── lifecycle.yml</w:t>
        <w:br/>
        <w:t>│   ├── skill-map.yml</w:t>
        <w:br/>
        <w:t>│   ├── artifact-schema.yml</w:t>
        <w:br/>
        <w:t>│   └── approval-matrix.yml</w:t>
        <w:br/>
        <w:t>├── skills/company/ai-sdlc-orchestrator/SKILL.md</w:t>
        <w:br/>
        <w:t>├── skills/external/{addyosmani-agent-skills,obra-superpowers,heilcheng-awesome-agent-skills}/</w:t>
        <w:br/>
        <w:t>├── .claude/commands/{sdlc-inception,sdlc-define,sdlc-architecture,sdlc-bootstrap,...}.md</w:t>
        <w:br/>
        <w:t>└── scripts/{bootstrap_external_skills.sh,audit_skills.py,validate_pipeline.py}</w:t>
      </w:r>
    </w:p>
    <w:p>
      <w:pPr>
        <w:pStyle w:val="Heading1"/>
      </w:pPr>
      <w:r>
        <w:rPr>
          <w:rFonts w:ascii="Arial" w:hAnsi="Arial" w:eastAsia="Microsoft JhengHei"/>
        </w:rPr>
        <w:t>新增/修改的關鍵檔案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600"/>
            <w:vAlign w:val="center"/>
          </w:tcPr>
          <w:p>
            <w:r>
              <w:rPr>
                <w:b/>
              </w:rPr>
              <w:t>檔案</w:t>
            </w:r>
          </w:p>
        </w:tc>
        <w:tc>
          <w:tcPr>
            <w:tcW w:type="dxa" w:w="6480"/>
            <w:vAlign w:val="center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3600"/>
            <w:vAlign w:val="top"/>
          </w:tcPr>
          <w:p>
            <w:r>
              <w:t>CLAUDE.md</w:t>
            </w:r>
          </w:p>
        </w:tc>
        <w:tc>
          <w:tcPr>
            <w:tcW w:type="dxa" w:w="6480"/>
            <w:vAlign w:val="top"/>
          </w:tcPr>
          <w:p>
            <w:r>
              <w:t>Claude Code 的最高操作契約，新增 New Project Rule</w:t>
            </w:r>
          </w:p>
        </w:tc>
      </w:tr>
      <w:tr>
        <w:tc>
          <w:tcPr>
            <w:tcW w:type="dxa" w:w="3600"/>
            <w:vAlign w:val="top"/>
          </w:tcPr>
          <w:p>
            <w:r>
              <w:t>.ai/new-project-policy.md</w:t>
            </w:r>
          </w:p>
        </w:tc>
        <w:tc>
          <w:tcPr>
            <w:tcW w:type="dxa" w:w="6480"/>
            <w:vAlign w:val="top"/>
          </w:tcPr>
          <w:p>
            <w:r>
              <w:t>新專案不得先寫功能、不得未核准先選架構的硬規則</w:t>
            </w:r>
          </w:p>
        </w:tc>
      </w:tr>
      <w:tr>
        <w:tc>
          <w:tcPr>
            <w:tcW w:type="dxa" w:w="3600"/>
            <w:vAlign w:val="top"/>
          </w:tcPr>
          <w:p>
            <w:r>
              <w:t>pipeline/lifecycle.yml</w:t>
            </w:r>
          </w:p>
        </w:tc>
        <w:tc>
          <w:tcPr>
            <w:tcW w:type="dxa" w:w="6480"/>
            <w:vAlign w:val="top"/>
          </w:tcPr>
          <w:p>
            <w:r>
              <w:t>v1.1 lifecycle state machine，支援 new_project 與 existing_project paths</w:t>
            </w:r>
          </w:p>
        </w:tc>
      </w:tr>
      <w:tr>
        <w:tc>
          <w:tcPr>
            <w:tcW w:type="dxa" w:w="3600"/>
            <w:vAlign w:val="top"/>
          </w:tcPr>
          <w:p>
            <w:r>
              <w:t>pipeline/skill-map.yml</w:t>
            </w:r>
          </w:p>
        </w:tc>
        <w:tc>
          <w:tcPr>
            <w:tcW w:type="dxa" w:w="6480"/>
            <w:vAlign w:val="top"/>
          </w:tcPr>
          <w:p>
            <w:r>
              <w:t>把 inception / architecture / bootstrap 對應到 agent-skills 與 superpowers</w:t>
            </w:r>
          </w:p>
        </w:tc>
      </w:tr>
      <w:tr>
        <w:tc>
          <w:tcPr>
            <w:tcW w:type="dxa" w:w="3600"/>
            <w:vAlign w:val="top"/>
          </w:tcPr>
          <w:p>
            <w:r>
              <w:t>pipeline/artifact-schema.yml</w:t>
            </w:r>
          </w:p>
        </w:tc>
        <w:tc>
          <w:tcPr>
            <w:tcW w:type="dxa" w:w="6480"/>
            <w:vAlign w:val="top"/>
          </w:tcPr>
          <w:p>
            <w:r>
              <w:t>定義每個階段必備輸出物與 evidence</w:t>
            </w:r>
          </w:p>
        </w:tc>
      </w:tr>
      <w:tr>
        <w:tc>
          <w:tcPr>
            <w:tcW w:type="dxa" w:w="3600"/>
            <w:vAlign w:val="top"/>
          </w:tcPr>
          <w:p>
            <w:r>
              <w:t>pipeline/approval-matrix.yml</w:t>
            </w:r>
          </w:p>
        </w:tc>
        <w:tc>
          <w:tcPr>
            <w:tcW w:type="dxa" w:w="6480"/>
            <w:vAlign w:val="top"/>
          </w:tcPr>
          <w:p>
            <w:r>
              <w:t>定義 R0-R4 與新專案關鍵閘門</w:t>
            </w:r>
          </w:p>
        </w:tc>
      </w:tr>
      <w:tr>
        <w:tc>
          <w:tcPr>
            <w:tcW w:type="dxa" w:w="3600"/>
            <w:vAlign w:val="top"/>
          </w:tcPr>
          <w:p>
            <w:r>
              <w:t>skills/company/ai-sdlc-orchestrator/SKILL.md</w:t>
            </w:r>
          </w:p>
        </w:tc>
        <w:tc>
          <w:tcPr>
            <w:tcW w:type="dxa" w:w="6480"/>
            <w:vAlign w:val="top"/>
          </w:tcPr>
          <w:p>
            <w:r>
              <w:t>總控 skill，負責選 phase、選 skill、檢查 artifacts、套 approval gate</w:t>
            </w:r>
          </w:p>
        </w:tc>
      </w:tr>
      <w:tr>
        <w:tc>
          <w:tcPr>
            <w:tcW w:type="dxa" w:w="3600"/>
            <w:vAlign w:val="top"/>
          </w:tcPr>
          <w:p>
            <w:r>
              <w:t>.claude/commands/sdlc-inception.md</w:t>
            </w:r>
          </w:p>
        </w:tc>
        <w:tc>
          <w:tcPr>
            <w:tcW w:type="dxa" w:w="6480"/>
            <w:vAlign w:val="top"/>
          </w:tcPr>
          <w:p>
            <w:r>
              <w:t>新專案第一個入口</w:t>
            </w:r>
          </w:p>
        </w:tc>
      </w:tr>
      <w:tr>
        <w:tc>
          <w:tcPr>
            <w:tcW w:type="dxa" w:w="3600"/>
            <w:vAlign w:val="top"/>
          </w:tcPr>
          <w:p>
            <w:r>
              <w:t>.claude/commands/sdlc-architecture.md</w:t>
            </w:r>
          </w:p>
        </w:tc>
        <w:tc>
          <w:tcPr>
            <w:tcW w:type="dxa" w:w="6480"/>
            <w:vAlign w:val="top"/>
          </w:tcPr>
          <w:p>
            <w:r>
              <w:t>架構選型與 ADR 入口</w:t>
            </w:r>
          </w:p>
        </w:tc>
      </w:tr>
      <w:tr>
        <w:tc>
          <w:tcPr>
            <w:tcW w:type="dxa" w:w="3600"/>
            <w:vAlign w:val="top"/>
          </w:tcPr>
          <w:p>
            <w:r>
              <w:t>.claude/commands/sdlc-bootstrap.md</w:t>
            </w:r>
          </w:p>
        </w:tc>
        <w:tc>
          <w:tcPr>
            <w:tcW w:type="dxa" w:w="6480"/>
            <w:vAlign w:val="top"/>
          </w:tcPr>
          <w:p>
            <w:r>
              <w:t>初始化專案骨架入口</w:t>
            </w:r>
          </w:p>
        </w:tc>
      </w:tr>
    </w:tbl>
    <w:p>
      <w:pPr>
        <w:pStyle w:val="Heading1"/>
      </w:pPr>
      <w:r>
        <w:rPr>
          <w:rFonts w:ascii="Arial" w:hAnsi="Arial" w:eastAsia="Microsoft JhengHei"/>
        </w:rPr>
        <w:t>Skill 對應設計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vAlign w:val="center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7920"/>
            <w:vAlign w:val="center"/>
          </w:tcPr>
          <w:p>
            <w:r>
              <w:rPr>
                <w:b/>
              </w:rPr>
              <w:t>Primary skills</w:t>
            </w:r>
          </w:p>
        </w:tc>
      </w:tr>
      <w:tr>
        <w:tc>
          <w:tcPr>
            <w:tcW w:type="dxa" w:w="2160"/>
            <w:vAlign w:val="top"/>
          </w:tcPr>
          <w:p>
            <w:r>
              <w:t>Inception</w:t>
            </w:r>
          </w:p>
        </w:tc>
        <w:tc>
          <w:tcPr>
            <w:tcW w:type="dxa" w:w="7920"/>
            <w:vAlign w:val="top"/>
          </w:tcPr>
          <w:p>
            <w:r>
              <w:t>interview-me、idea-refine、spec-driven-development + Superpowers methodology</w:t>
            </w:r>
          </w:p>
        </w:tc>
      </w:tr>
      <w:tr>
        <w:tc>
          <w:tcPr>
            <w:tcW w:type="dxa" w:w="2160"/>
            <w:vAlign w:val="top"/>
          </w:tcPr>
          <w:p>
            <w:r>
              <w:t>Define</w:t>
            </w:r>
          </w:p>
        </w:tc>
        <w:tc>
          <w:tcPr>
            <w:tcW w:type="dxa" w:w="7920"/>
            <w:vAlign w:val="top"/>
          </w:tcPr>
          <w:p>
            <w:r>
              <w:t>interview-me、idea-refine、spec-driven-development</w:t>
            </w:r>
          </w:p>
        </w:tc>
      </w:tr>
      <w:tr>
        <w:tc>
          <w:tcPr>
            <w:tcW w:type="dxa" w:w="2160"/>
            <w:vAlign w:val="top"/>
          </w:tcPr>
          <w:p>
            <w:r>
              <w:t>Architecture</w:t>
            </w:r>
          </w:p>
        </w:tc>
        <w:tc>
          <w:tcPr>
            <w:tcW w:type="dxa" w:w="7920"/>
            <w:vAlign w:val="top"/>
          </w:tcPr>
          <w:p>
            <w:r>
              <w:t>planning-and-task-breakdown、api-and-interface-design、security-and-hardening、documentation-and-adrs</w:t>
            </w:r>
          </w:p>
        </w:tc>
      </w:tr>
      <w:tr>
        <w:tc>
          <w:tcPr>
            <w:tcW w:type="dxa" w:w="2160"/>
            <w:vAlign w:val="top"/>
          </w:tcPr>
          <w:p>
            <w:r>
              <w:t>Bootstrap</w:t>
            </w:r>
          </w:p>
        </w:tc>
        <w:tc>
          <w:tcPr>
            <w:tcW w:type="dxa" w:w="7920"/>
            <w:vAlign w:val="top"/>
          </w:tcPr>
          <w:p>
            <w:r>
              <w:t>incremental-implementation、test-driven-development、ci-cd-and-automation、git-workflow-and-versioning、documentation-and-adrs</w:t>
            </w:r>
          </w:p>
        </w:tc>
      </w:tr>
      <w:tr>
        <w:tc>
          <w:tcPr>
            <w:tcW w:type="dxa" w:w="2160"/>
            <w:vAlign w:val="top"/>
          </w:tcPr>
          <w:p>
            <w:r>
              <w:t>Plan</w:t>
            </w:r>
          </w:p>
        </w:tc>
        <w:tc>
          <w:tcPr>
            <w:tcW w:type="dxa" w:w="7920"/>
            <w:vAlign w:val="top"/>
          </w:tcPr>
          <w:p>
            <w:r>
              <w:t>planning-and-task-breakdown、context-engineering</w:t>
            </w:r>
          </w:p>
        </w:tc>
      </w:tr>
      <w:tr>
        <w:tc>
          <w:tcPr>
            <w:tcW w:type="dxa" w:w="2160"/>
            <w:vAlign w:val="top"/>
          </w:tcPr>
          <w:p>
            <w:r>
              <w:t>Build</w:t>
            </w:r>
          </w:p>
        </w:tc>
        <w:tc>
          <w:tcPr>
            <w:tcW w:type="dxa" w:w="7920"/>
            <w:vAlign w:val="top"/>
          </w:tcPr>
          <w:p>
            <w:r>
              <w:t>incremental-implementation、context-engineering、source-driven-development、doubt-driven-development、test-driven-development、api-and-interface-design</w:t>
            </w:r>
          </w:p>
        </w:tc>
      </w:tr>
      <w:tr>
        <w:tc>
          <w:tcPr>
            <w:tcW w:type="dxa" w:w="2160"/>
            <w:vAlign w:val="top"/>
          </w:tcPr>
          <w:p>
            <w:r>
              <w:t>Verify</w:t>
            </w:r>
          </w:p>
        </w:tc>
        <w:tc>
          <w:tcPr>
            <w:tcW w:type="dxa" w:w="7920"/>
            <w:vAlign w:val="top"/>
          </w:tcPr>
          <w:p>
            <w:r>
              <w:t>debugging-and-error-recovery、browser-testing-with-devtools</w:t>
            </w:r>
          </w:p>
        </w:tc>
      </w:tr>
      <w:tr>
        <w:tc>
          <w:tcPr>
            <w:tcW w:type="dxa" w:w="2160"/>
            <w:vAlign w:val="top"/>
          </w:tcPr>
          <w:p>
            <w:r>
              <w:t>Review</w:t>
            </w:r>
          </w:p>
        </w:tc>
        <w:tc>
          <w:tcPr>
            <w:tcW w:type="dxa" w:w="7920"/>
            <w:vAlign w:val="top"/>
          </w:tcPr>
          <w:p>
            <w:r>
              <w:t>code-review-and-quality、code-simplification、security-and-hardening、performance-optimization</w:t>
            </w:r>
          </w:p>
        </w:tc>
      </w:tr>
      <w:tr>
        <w:tc>
          <w:tcPr>
            <w:tcW w:type="dxa" w:w="2160"/>
            <w:vAlign w:val="top"/>
          </w:tcPr>
          <w:p>
            <w:r>
              <w:t>Ship</w:t>
            </w:r>
          </w:p>
        </w:tc>
        <w:tc>
          <w:tcPr>
            <w:tcW w:type="dxa" w:w="7920"/>
            <w:vAlign w:val="top"/>
          </w:tcPr>
          <w:p>
            <w:r>
              <w:t>git-workflow-and-versioning、ci-cd-and-automation、deprecation-and-migration、documentation-and-adrs、shipping-and-launch</w:t>
            </w:r>
          </w:p>
        </w:tc>
      </w:tr>
    </w:tbl>
    <w:p>
      <w:pPr>
        <w:pStyle w:val="Heading1"/>
      </w:pPr>
      <w:r>
        <w:rPr>
          <w:rFonts w:ascii="Arial" w:hAnsi="Arial" w:eastAsia="Microsoft JhengHei"/>
        </w:rPr>
        <w:t>Claude Code 使用方式</w:t>
      </w:r>
    </w:p>
    <w:p>
      <w:r>
        <w:rPr>
          <w:rFonts w:ascii="Arial" w:hAnsi="Arial" w:eastAsia="Microsoft JhengHei"/>
        </w:rPr>
        <w:t>全新專案第一個 prompt：</w:t>
      </w:r>
    </w:p>
    <w:p>
      <w:pPr>
        <w:ind w:left="360"/>
      </w:pPr>
      <w:r>
        <w:rPr>
          <w:rFonts w:ascii="Courier New" w:hAnsi="Courier New" w:eastAsia="Microsoft JhengHei"/>
          <w:sz w:val="17"/>
        </w:rPr>
        <w:t>/sdlc-inception</w:t>
        <w:br/>
        <w:br/>
        <w:t>我要建立一個新的 B2B SaaS，用來管理客戶合約、到期提醒與續約流程。</w:t>
        <w:br/>
        <w:t>請依照 CLAUDE.md 的 New Project Pipeline 執行。</w:t>
        <w:br/>
        <w:t>先不要建立程式碼。</w:t>
        <w:br/>
        <w:br/>
        <w:t>請產出：</w:t>
        <w:br/>
        <w:t>1. Project Brief</w:t>
        <w:br/>
        <w:t>2. MVP Scope</w:t>
        <w:br/>
        <w:t>3. User Stories</w:t>
        <w:br/>
        <w:t>4. Non-goals</w:t>
        <w:br/>
        <w:t>5. Acceptance Criteria</w:t>
        <w:br/>
        <w:t>6. Open Questions</w:t>
        <w:br/>
        <w:t>7. Initial Risk Assessment</w:t>
      </w:r>
    </w:p>
    <w:p>
      <w:r>
        <w:rPr>
          <w:rFonts w:ascii="Arial" w:hAnsi="Arial" w:eastAsia="Microsoft JhengHei"/>
        </w:rPr>
        <w:t>架構核准 prompt：</w:t>
      </w:r>
    </w:p>
    <w:p>
      <w:pPr>
        <w:ind w:left="360"/>
      </w:pPr>
      <w:r>
        <w:rPr>
          <w:rFonts w:ascii="Courier New" w:hAnsi="Courier New" w:eastAsia="Microsoft JhengHei"/>
          <w:sz w:val="17"/>
        </w:rPr>
        <w:t>/sdlc-architecture</w:t>
        <w:br/>
        <w:br/>
        <w:t>根據已核准的 MVP Scope，提出 2-3 種技術架構選項。</w:t>
        <w:br/>
        <w:t>比較開發速度、維護成本、部署複雜度、安全性、成本與擴充性。</w:t>
        <w:br/>
        <w:t>請推薦一個方案，產生 architecture.md 與 ADR。</w:t>
        <w:br/>
        <w:t>先不要寫 code。</w:t>
      </w:r>
    </w:p>
    <w:p>
      <w:r>
        <w:rPr>
          <w:rFonts w:ascii="Arial" w:hAnsi="Arial" w:eastAsia="Microsoft JhengHei"/>
        </w:rPr>
        <w:t>初始化 prompt：</w:t>
      </w:r>
    </w:p>
    <w:p>
      <w:pPr>
        <w:ind w:left="360"/>
      </w:pPr>
      <w:r>
        <w:rPr>
          <w:rFonts w:ascii="Courier New" w:hAnsi="Courier New" w:eastAsia="Microsoft JhengHei"/>
          <w:sz w:val="17"/>
        </w:rPr>
        <w:t>/sdlc-bootstrap</w:t>
        <w:br/>
        <w:br/>
        <w:t>依照已核准的 architecture.md 與 ADR 初始化專案骨架。</w:t>
        <w:br/>
        <w:t>只建立 framework scaffold、lint、test、CI、README、.env.example、health check/smoke test。</w:t>
        <w:br/>
        <w:t>不要實作完整業務功能。</w:t>
      </w:r>
    </w:p>
    <w:p>
      <w:pPr>
        <w:pStyle w:val="Heading1"/>
      </w:pPr>
      <w:r>
        <w:rPr>
          <w:rFonts w:ascii="Arial" w:hAnsi="Arial" w:eastAsia="Microsoft JhengHei"/>
        </w:rPr>
        <w:t>落地檢查清單</w:t>
      </w:r>
    </w:p>
    <w:p>
      <w:pPr>
        <w:pStyle w:val="ListBullet"/>
      </w:pPr>
      <w:r>
        <w:rPr>
          <w:rFonts w:ascii="Arial" w:hAnsi="Arial" w:eastAsia="Microsoft JhengHei"/>
        </w:rPr>
        <w:t>把 starter kit 解壓到 repo 根目錄。</w:t>
      </w:r>
    </w:p>
    <w:p>
      <w:pPr>
        <w:pStyle w:val="ListBullet"/>
      </w:pPr>
      <w:r>
        <w:rPr>
          <w:rFonts w:ascii="Arial" w:hAnsi="Arial" w:eastAsia="Microsoft JhengHei"/>
        </w:rPr>
        <w:t>執行 bash scripts/bootstrap_external_skills.sh 下載外部 skills。</w:t>
      </w:r>
    </w:p>
    <w:p>
      <w:pPr>
        <w:pStyle w:val="ListBullet"/>
      </w:pPr>
      <w:r>
        <w:rPr>
          <w:rFonts w:ascii="Arial" w:hAnsi="Arial" w:eastAsia="Microsoft JhengHei"/>
        </w:rPr>
        <w:t>執行 python scripts/validate_pipeline.py 確認 v6.1 結構完整。</w:t>
      </w:r>
    </w:p>
    <w:p>
      <w:pPr>
        <w:pStyle w:val="ListBullet"/>
      </w:pPr>
      <w:r>
        <w:rPr>
          <w:rFonts w:ascii="Arial" w:hAnsi="Arial" w:eastAsia="Microsoft JhengHei"/>
        </w:rPr>
        <w:t>執行 python scripts/audit_skills.py 檢查 SKILL.md 結構。</w:t>
      </w:r>
    </w:p>
    <w:p>
      <w:pPr>
        <w:pStyle w:val="ListBullet"/>
      </w:pPr>
      <w:r>
        <w:rPr>
          <w:rFonts w:ascii="Arial" w:hAnsi="Arial" w:eastAsia="Microsoft JhengHei"/>
        </w:rPr>
        <w:t>用 Claude Code 開啟 repo，先要求它讀 CLAUDE.md。</w:t>
      </w:r>
    </w:p>
    <w:p>
      <w:pPr>
        <w:pStyle w:val="ListBullet"/>
      </w:pPr>
      <w:r>
        <w:rPr>
          <w:rFonts w:ascii="Arial" w:hAnsi="Arial" w:eastAsia="Microsoft JhengHei"/>
        </w:rPr>
        <w:t>全新專案從 /sdlc-inception 開始；既有專案從 /sdlc-define 或 /sdlc-plan 開始。</w:t>
      </w:r>
    </w:p>
    <w:p>
      <w:pPr>
        <w:pStyle w:val="ListBullet"/>
      </w:pPr>
      <w:r>
        <w:rPr>
          <w:rFonts w:ascii="Arial" w:hAnsi="Arial" w:eastAsia="Microsoft JhengHei"/>
        </w:rPr>
        <w:t>任何 R3/R4 變更都必須先產生 plan 與 approval request。</w:t>
      </w:r>
    </w:p>
    <w:p>
      <w:pPr>
        <w:pStyle w:val="ListBullet"/>
      </w:pPr>
      <w:r>
        <w:rPr>
          <w:rFonts w:ascii="Arial" w:hAnsi="Arial" w:eastAsia="Microsoft JhengHei"/>
        </w:rPr>
        <w:t>PR 前確認 evidence、risk class、rollback plan、CI status 都存在。</w:t>
      </w:r>
    </w:p>
    <w:p>
      <w:pPr>
        <w:pStyle w:val="Heading1"/>
      </w:pPr>
      <w:r>
        <w:rPr>
          <w:rFonts w:ascii="Arial" w:hAnsi="Arial" w:eastAsia="Microsoft JhengHei"/>
        </w:rPr>
        <w:t>修整後的判斷原則</w:t>
      </w:r>
    </w:p>
    <w:p>
      <w:r>
        <w:rPr>
          <w:rFonts w:ascii="Arial" w:hAnsi="Arial" w:eastAsia="Microsoft JhengHei"/>
        </w:rPr>
        <w:t>v6.1 的重點不是讓 Claude Code 更快寫 code，而是讓它在正確時機做正確事情。全新專案時，AI 先當 PM/Architect；通過 Inception、Define、Architecture 後，才當 Developer；最後由 Verify/Review/Ship gate 控制品質。</w:t>
      </w:r>
    </w:p>
    <w:p>
      <w:pPr>
        <w:pStyle w:val="Heading1"/>
      </w:pPr>
      <w:r>
        <w:rPr>
          <w:rFonts w:ascii="Arial" w:hAnsi="Arial" w:eastAsia="Microsoft JhengHei"/>
        </w:rPr>
        <w:t>參考來源</w:t>
      </w:r>
    </w:p>
    <w:p>
      <w:pPr>
        <w:pStyle w:val="ListBullet"/>
      </w:pPr>
      <w:r>
        <w:rPr>
          <w:rFonts w:ascii="Arial" w:hAnsi="Arial" w:eastAsia="Microsoft JhengHei"/>
        </w:rPr>
        <w:t>https://github.com/addyosmani/agent-skills</w:t>
      </w:r>
    </w:p>
    <w:p>
      <w:pPr>
        <w:pStyle w:val="ListBullet"/>
      </w:pPr>
      <w:r>
        <w:rPr>
          <w:rFonts w:ascii="Arial" w:hAnsi="Arial" w:eastAsia="Microsoft JhengHei"/>
        </w:rPr>
        <w:t>https://github.com/addyosmani/agent-skills/blob/main/docs/getting-started.md</w:t>
      </w:r>
    </w:p>
    <w:p>
      <w:pPr>
        <w:pStyle w:val="ListBullet"/>
      </w:pPr>
      <w:r>
        <w:rPr>
          <w:rFonts w:ascii="Arial" w:hAnsi="Arial" w:eastAsia="Microsoft JhengHei"/>
        </w:rPr>
        <w:t>https://github.com/obra/superpowers</w:t>
      </w:r>
    </w:p>
    <w:p>
      <w:pPr>
        <w:pStyle w:val="ListBullet"/>
      </w:pPr>
      <w:r>
        <w:rPr>
          <w:rFonts w:ascii="Arial" w:hAnsi="Arial" w:eastAsia="Microsoft JhengHei"/>
        </w:rPr>
        <w:t>https://github.com/heilcheng/awesome-agent-skills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SDLC Pipeline v6.1 - New Project Ready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