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Assigning D-H Parameters (Additional Examples)</w:t>
      </w:r>
    </w:p>
    <w:p>
      <w:pPr>
        <w:pStyle w:val="Heading1"/>
      </w:pPr>
      <w:r>
        <w:t>1. The Importance of Correct Frame Assignment</w:t>
      </w:r>
    </w:p>
    <w:p>
      <w:r>
        <w:t>Correctly assigning coordinate frames using the Denavit-Hartenberg (D-H) rules is the most critical step in robotic analysis. If the coordinate systems are assigned correctly, the forward kinematics will be accurate. Correct forward kinematics allows for accurate inverse kinematics, which in turn provides the foundation for solving the robot's dynamic equations and ultimately designing its control system.</w:t>
      </w:r>
    </w:p>
    <w:p>
      <w:pPr>
        <w:pStyle w:val="Heading1"/>
      </w:pPr>
      <w:r>
        <w:t>2. Example 1: The T-S-R Manipulator (Twisting, Sliding, Revolute)</w:t>
      </w:r>
    </w:p>
    <w:p>
      <w:r>
        <w:t>This is a 3-Degree-of-Freedom (3-DoF) serial manipulator. The sequence of joints from base to end-effector is: Twisting -&gt; Sliding -&gt; Revolute.</w:t>
      </w:r>
    </w:p>
    <w:p>
      <w:pPr>
        <w:pStyle w:val="Heading2"/>
      </w:pPr>
      <w:r>
        <w:t>Assigning Frames:</w:t>
      </w:r>
    </w:p>
    <w:p>
      <w:pPr>
        <w:pStyle w:val="ListBullet"/>
      </w:pPr>
      <w:r>
        <w:t>Frame 0 (Twisting Joint): The Z_0 axis is set along the axis of rotation (vertical). X_0 and Y_0 are aligned with the reference base.</w:t>
      </w:r>
    </w:p>
    <w:p>
      <w:pPr>
        <w:pStyle w:val="ListBullet"/>
      </w:pPr>
      <w:r>
        <w:t>Frame 1 (Sliding Joint): The Z_1 axis remains vertical (collinear with Z_0) because the linear sliding motion happens along this line. X_1 is chosen to allow the capture of the fixed offset distance ('a') between the origin and the sliding joint.</w:t>
      </w:r>
    </w:p>
    <w:p>
      <w:pPr>
        <w:pStyle w:val="ListBullet"/>
      </w:pPr>
      <w:r>
        <w:t>Frame 2 (Revolute Joint): The Z_2 axis is set along its axis of rotation. Because Z_1 and Z_2 intersect, the X_2 axis can be chosen from the remaining perpendicular directions. We choose the direction that points along the physical length of the final link to capture dimension 'c'.</w:t>
      </w:r>
    </w:p>
    <w:p>
      <w:pPr>
        <w:pStyle w:val="Heading2"/>
      </w:pPr>
      <w:r>
        <w:t>D-H Parameters Table (T-S-R):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Frame (i to i-1)</w:t>
            </w:r>
          </w:p>
        </w:tc>
        <w:tc>
          <w:tcPr>
            <w:tcW w:type="dxa" w:w="1728"/>
          </w:tcPr>
          <w:p>
            <w:r>
              <w:rPr>
                <w:b/>
              </w:rPr>
              <w:t>θ_i (Joint Angle)</w:t>
            </w:r>
          </w:p>
        </w:tc>
        <w:tc>
          <w:tcPr>
            <w:tcW w:type="dxa" w:w="1728"/>
          </w:tcPr>
          <w:p>
            <w:r>
              <w:rPr>
                <w:b/>
              </w:rPr>
              <w:t>d_i (Offset)</w:t>
            </w:r>
          </w:p>
        </w:tc>
        <w:tc>
          <w:tcPr>
            <w:tcW w:type="dxa" w:w="1728"/>
          </w:tcPr>
          <w:p>
            <w:r>
              <w:rPr>
                <w:b/>
              </w:rPr>
              <w:t>α_i (Twist Angle)</w:t>
            </w:r>
          </w:p>
        </w:tc>
        <w:tc>
          <w:tcPr>
            <w:tcW w:type="dxa" w:w="1728"/>
          </w:tcPr>
          <w:p>
            <w:r>
              <w:rPr>
                <w:b/>
              </w:rPr>
              <w:t>a_i (Link Length)</w:t>
            </w:r>
          </w:p>
        </w:tc>
      </w:tr>
      <w:tr>
        <w:tc>
          <w:tcPr>
            <w:tcW w:type="dxa" w:w="1728"/>
          </w:tcPr>
          <w:p>
            <w:r>
              <w:t>1 (Twisting)</w:t>
            </w:r>
          </w:p>
        </w:tc>
        <w:tc>
          <w:tcPr>
            <w:tcW w:type="dxa" w:w="1728"/>
          </w:tcPr>
          <w:p>
            <w:r>
              <w:t>θ1 (Variable)</w:t>
            </w:r>
          </w:p>
        </w:tc>
        <w:tc>
          <w:tcPr>
            <w:tcW w:type="dxa" w:w="1728"/>
          </w:tcPr>
          <w:p>
            <w:r>
              <w:t>a* (Fixed)</w:t>
            </w:r>
          </w:p>
        </w:tc>
        <w:tc>
          <w:tcPr>
            <w:tcW w:type="dxa" w:w="1728"/>
          </w:tcPr>
          <w:p>
            <w:r>
              <w:t>0</w:t>
            </w:r>
          </w:p>
        </w:tc>
        <w:tc>
          <w:tcPr>
            <w:tcW w:type="dxa" w:w="1728"/>
          </w:tcPr>
          <w:p>
            <w:r>
              <w:t>0</w:t>
            </w:r>
          </w:p>
        </w:tc>
      </w:tr>
      <w:tr>
        <w:tc>
          <w:tcPr>
            <w:tcW w:type="dxa" w:w="1728"/>
          </w:tcPr>
          <w:p>
            <w:r>
              <w:t>2 (Sliding)</w:t>
            </w:r>
          </w:p>
        </w:tc>
        <w:tc>
          <w:tcPr>
            <w:tcW w:type="dxa" w:w="1728"/>
          </w:tcPr>
          <w:p>
            <w:r>
              <w:t>0</w:t>
            </w:r>
          </w:p>
        </w:tc>
        <w:tc>
          <w:tcPr>
            <w:tcW w:type="dxa" w:w="1728"/>
          </w:tcPr>
          <w:p>
            <w:r>
              <w:t>b (Variable)</w:t>
            </w:r>
          </w:p>
        </w:tc>
        <w:tc>
          <w:tcPr>
            <w:tcW w:type="dxa" w:w="1728"/>
          </w:tcPr>
          <w:p>
            <w:r>
              <w:t>-90°</w:t>
            </w:r>
          </w:p>
        </w:tc>
        <w:tc>
          <w:tcPr>
            <w:tcW w:type="dxa" w:w="1728"/>
          </w:tcPr>
          <w:p>
            <w:r>
              <w:t>0</w:t>
            </w:r>
          </w:p>
        </w:tc>
      </w:tr>
      <w:tr>
        <w:tc>
          <w:tcPr>
            <w:tcW w:type="dxa" w:w="1728"/>
          </w:tcPr>
          <w:p>
            <w:r>
              <w:t>3 (Revolute)</w:t>
            </w:r>
          </w:p>
        </w:tc>
        <w:tc>
          <w:tcPr>
            <w:tcW w:type="dxa" w:w="1728"/>
          </w:tcPr>
          <w:p>
            <w:r>
              <w:t>θ3 (Variable)</w:t>
            </w:r>
          </w:p>
        </w:tc>
        <w:tc>
          <w:tcPr>
            <w:tcW w:type="dxa" w:w="1728"/>
          </w:tcPr>
          <w:p>
            <w:r>
              <w:t>0</w:t>
            </w:r>
          </w:p>
        </w:tc>
        <w:tc>
          <w:tcPr>
            <w:tcW w:type="dxa" w:w="1728"/>
          </w:tcPr>
          <w:p>
            <w:r>
              <w:t>0</w:t>
            </w:r>
          </w:p>
        </w:tc>
        <w:tc>
          <w:tcPr>
            <w:tcW w:type="dxa" w:w="1728"/>
          </w:tcPr>
          <w:p>
            <w:r>
              <w:t>c</w:t>
            </w:r>
          </w:p>
        </w:tc>
      </w:tr>
    </w:tbl>
    <w:p>
      <w:r>
        <w:rPr>
          <w:b/>
        </w:rPr>
        <w:br/>
        <w:t xml:space="preserve">Note on the Sliding Joint: </w:t>
      </w:r>
      <w:r>
        <w:t>For Frame 2 (the sliding joint), the rotation angle θ is strictly 0 because it is a linear joint. The variable instead becomes 'b', the linear offset distance.</w:t>
      </w:r>
    </w:p>
    <w:p>
      <w:pPr>
        <w:pStyle w:val="Heading1"/>
      </w:pPr>
      <w:r>
        <w:t>3. Example 2: The S-T-R Manipulator (Sliding, Twisting, Revolute)</w:t>
      </w:r>
    </w:p>
    <w:p>
      <w:r>
        <w:t>This is another 3-DoF serial manipulator, but the first two joints are swapped. The sequence is: Sliding -&gt; Twisting -&gt; Revolute.</w:t>
      </w:r>
    </w:p>
    <w:p>
      <w:pPr>
        <w:pStyle w:val="Heading2"/>
      </w:pPr>
      <w:r>
        <w:t>Assigning Frames:</w:t>
      </w:r>
    </w:p>
    <w:p>
      <w:pPr>
        <w:pStyle w:val="ListBullet"/>
      </w:pPr>
      <w:r>
        <w:t>Frame 0 (Sliding Joint): The Z_0 axis is set along the vertical sliding path. X_0 and Y_0 align with the base.</w:t>
      </w:r>
    </w:p>
    <w:p>
      <w:pPr>
        <w:pStyle w:val="ListBullet"/>
      </w:pPr>
      <w:r>
        <w:t>Frame 1 (Twisting Joint): The Z_1 axis is collinear with Z_0. The X_1 axis is oriented to capture the fixed physical structure.</w:t>
      </w:r>
    </w:p>
    <w:p>
      <w:pPr>
        <w:pStyle w:val="ListBullet"/>
      </w:pPr>
      <w:r>
        <w:t>Frame 2 (Revolute Joint): The Z_2 axis is set along the rotation axis. Because Z_1 and Z_2 intersect, X_2 is chosen to point along the final link to capture dimension 'c'.</w:t>
      </w:r>
    </w:p>
    <w:p>
      <w:pPr>
        <w:pStyle w:val="Heading2"/>
      </w:pPr>
      <w:r>
        <w:t>D-H Parameters Table (S-T-R):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Frame (i to i-1)</w:t>
            </w:r>
          </w:p>
        </w:tc>
        <w:tc>
          <w:tcPr>
            <w:tcW w:type="dxa" w:w="1728"/>
          </w:tcPr>
          <w:p>
            <w:r>
              <w:rPr>
                <w:b/>
              </w:rPr>
              <w:t>θ_i (Joint Angle)</w:t>
            </w:r>
          </w:p>
        </w:tc>
        <w:tc>
          <w:tcPr>
            <w:tcW w:type="dxa" w:w="1728"/>
          </w:tcPr>
          <w:p>
            <w:r>
              <w:rPr>
                <w:b/>
              </w:rPr>
              <w:t>d_i (Offset)</w:t>
            </w:r>
          </w:p>
        </w:tc>
        <w:tc>
          <w:tcPr>
            <w:tcW w:type="dxa" w:w="1728"/>
          </w:tcPr>
          <w:p>
            <w:r>
              <w:rPr>
                <w:b/>
              </w:rPr>
              <w:t>α_i (Twist Angle)</w:t>
            </w:r>
          </w:p>
        </w:tc>
        <w:tc>
          <w:tcPr>
            <w:tcW w:type="dxa" w:w="1728"/>
          </w:tcPr>
          <w:p>
            <w:r>
              <w:rPr>
                <w:b/>
              </w:rPr>
              <w:t>a_i (Link Length)</w:t>
            </w:r>
          </w:p>
        </w:tc>
      </w:tr>
      <w:tr>
        <w:tc>
          <w:tcPr>
            <w:tcW w:type="dxa" w:w="1728"/>
          </w:tcPr>
          <w:p>
            <w:r>
              <w:t>1 (Sliding)</w:t>
            </w:r>
          </w:p>
        </w:tc>
        <w:tc>
          <w:tcPr>
            <w:tcW w:type="dxa" w:w="1728"/>
          </w:tcPr>
          <w:p>
            <w:r>
              <w:t>0</w:t>
            </w:r>
          </w:p>
        </w:tc>
        <w:tc>
          <w:tcPr>
            <w:tcW w:type="dxa" w:w="1728"/>
          </w:tcPr>
          <w:p>
            <w:r>
              <w:t>a (Variable)</w:t>
            </w:r>
          </w:p>
        </w:tc>
        <w:tc>
          <w:tcPr>
            <w:tcW w:type="dxa" w:w="1728"/>
          </w:tcPr>
          <w:p>
            <w:r>
              <w:t>0</w:t>
            </w:r>
          </w:p>
        </w:tc>
        <w:tc>
          <w:tcPr>
            <w:tcW w:type="dxa" w:w="1728"/>
          </w:tcPr>
          <w:p>
            <w:r>
              <w:t>0</w:t>
            </w:r>
          </w:p>
        </w:tc>
      </w:tr>
      <w:tr>
        <w:tc>
          <w:tcPr>
            <w:tcW w:type="dxa" w:w="1728"/>
          </w:tcPr>
          <w:p>
            <w:r>
              <w:t>2 (Twisting)</w:t>
            </w:r>
          </w:p>
        </w:tc>
        <w:tc>
          <w:tcPr>
            <w:tcW w:type="dxa" w:w="1728"/>
          </w:tcPr>
          <w:p>
            <w:r>
              <w:t>θ2 (Variable)</w:t>
            </w:r>
          </w:p>
        </w:tc>
        <w:tc>
          <w:tcPr>
            <w:tcW w:type="dxa" w:w="1728"/>
          </w:tcPr>
          <w:p>
            <w:r>
              <w:t>b* (Fixed)</w:t>
            </w:r>
          </w:p>
        </w:tc>
        <w:tc>
          <w:tcPr>
            <w:tcW w:type="dxa" w:w="1728"/>
          </w:tcPr>
          <w:p>
            <w:r>
              <w:t>-90°</w:t>
            </w:r>
          </w:p>
        </w:tc>
        <w:tc>
          <w:tcPr>
            <w:tcW w:type="dxa" w:w="1728"/>
          </w:tcPr>
          <w:p>
            <w:r>
              <w:t>0</w:t>
            </w:r>
          </w:p>
        </w:tc>
      </w:tr>
      <w:tr>
        <w:tc>
          <w:tcPr>
            <w:tcW w:type="dxa" w:w="1728"/>
          </w:tcPr>
          <w:p>
            <w:r>
              <w:t>3 (Revolute)</w:t>
            </w:r>
          </w:p>
        </w:tc>
        <w:tc>
          <w:tcPr>
            <w:tcW w:type="dxa" w:w="1728"/>
          </w:tcPr>
          <w:p>
            <w:r>
              <w:t>θ3 (Variable)</w:t>
            </w:r>
          </w:p>
        </w:tc>
        <w:tc>
          <w:tcPr>
            <w:tcW w:type="dxa" w:w="1728"/>
          </w:tcPr>
          <w:p>
            <w:r>
              <w:t>0</w:t>
            </w:r>
          </w:p>
        </w:tc>
        <w:tc>
          <w:tcPr>
            <w:tcW w:type="dxa" w:w="1728"/>
          </w:tcPr>
          <w:p>
            <w:r>
              <w:t>0</w:t>
            </w:r>
          </w:p>
        </w:tc>
        <w:tc>
          <w:tcPr>
            <w:tcW w:type="dxa" w:w="1728"/>
          </w:tcPr>
          <w:p>
            <w:r>
              <w:t>c</w:t>
            </w:r>
          </w:p>
        </w:tc>
      </w:tr>
    </w:tbl>
    <w:p>
      <w:r>
        <w:rPr>
          <w:b/>
        </w:rPr>
        <w:br/>
        <w:t xml:space="preserve">Note on Inverse Kinematics for S-T-R: </w:t>
      </w:r>
      <w:r>
        <w:t xml:space="preserve">If solving the inverse kinematics for this specific manipulator, the three variables you must solve for to achieve a target position are </w:t>
      </w:r>
      <w:r>
        <w:rPr>
          <w:b/>
        </w:rPr>
        <w:t>θ2, θ3, and a</w:t>
      </w:r>
      <w:r>
        <w:t xml:space="preserve"> (the linear offset).</w:t>
      </w:r>
    </w:p>
    <w:p>
      <w:pPr>
        <w:pStyle w:val="Heading1"/>
      </w:pPr>
      <w:r>
        <w:t>4. Transitioning Beyond Kinematics</w:t>
      </w:r>
    </w:p>
    <w:p>
      <w:r>
        <w:t>Once kinematics analysis is complete, we understand the geometrical movement of the links and joints. However, kinematics does not account for the physical forces or moments that cause these movements. The study of those forces is called 'Dynamics'. Before studying dynamics, we must first explore 'Trajectory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