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Calculating the 'h' and 'C' Terms for Joint Torque</w:t>
      </w:r>
    </w:p>
    <w:p>
      <w:pPr>
        <w:pStyle w:val="Heading1"/>
      </w:pPr>
      <w:r>
        <w:t>1. Deriving the Coriolis &amp; Centrifugal (h) Terms</w:t>
      </w:r>
    </w:p>
    <w:p>
      <w:r>
        <w:t>In the previous section, we established that there are 8 'h' terms required for the 2-DoF serial manipulator's torque equations. These terms describe the dynamic forces occurring during multi-joint movement.</w:t>
      </w:r>
    </w:p>
    <w:p>
      <w:pPr>
        <w:pStyle w:val="Heading2"/>
      </w:pPr>
      <w:r>
        <w:t>The Methodology:</w:t>
      </w:r>
    </w:p>
    <w:p>
      <w:r>
        <w:t>The formula for an individual 'h' term is:</w:t>
      </w:r>
    </w:p>
    <w:p>
      <w:r>
        <w:rPr>
          <w:b/>
        </w:rPr>
        <w:t>h_icd = Σ Trace( U_jcd * J_j * U_ji^T )</w:t>
      </w:r>
    </w:p>
    <w:p>
      <w:r>
        <w:t>To solve for a specific term, like h_211:</w:t>
      </w:r>
    </w:p>
    <w:p>
      <w:pPr>
        <w:pStyle w:val="ListNumber"/>
      </w:pPr>
      <w:r>
        <w:t>1. Determine the summation limit (j): The variable 'j' is the maximum of (i, c, d). For h_211, the maximum of (2, 1, 1) is 2. Therefore, 'j' equals 2, meaning there is only ONE term in this specific summation.</w:t>
      </w:r>
    </w:p>
    <w:p>
      <w:pPr>
        <w:pStyle w:val="ListNumber"/>
      </w:pPr>
      <w:r>
        <w:rPr>
          <w:b/>
        </w:rPr>
        <w:t>2. Determine the U_jcd matrix: For h_211, this requires U_211. U_211 is simply the partial derivative of U_21 with respect to θ1.</w:t>
      </w:r>
    </w:p>
    <w:p>
      <w:pPr>
        <w:pStyle w:val="ListNumber"/>
      </w:pPr>
      <w:r>
        <w:t>3. Multiply the three resulting 4x4 matrices (U_211 * J2 * U_22^T) and calculate the trace.</w:t>
      </w:r>
    </w:p>
    <w:p>
      <w:pPr>
        <w:pStyle w:val="Heading2"/>
      </w:pPr>
      <w:r>
        <w:t>Results for the 2-DoF Arm:</w:t>
      </w:r>
    </w:p>
    <w:p>
      <w:r>
        <w:t>By systematically applying these partial derivatives, matrix multiplications, and trace calculations, we find:</w:t>
      </w:r>
    </w:p>
    <w:p>
      <w:pPr>
        <w:pStyle w:val="ListBullet"/>
      </w:pPr>
      <w:r>
        <w:t>h_212 = 0</w:t>
      </w:r>
    </w:p>
    <w:p>
      <w:pPr>
        <w:pStyle w:val="ListBullet"/>
      </w:pPr>
      <w:r>
        <w:t>h_221 = 0</w:t>
      </w:r>
    </w:p>
    <w:p>
      <w:pPr>
        <w:pStyle w:val="ListBullet"/>
      </w:pPr>
      <w:r>
        <w:t>h_222 = 0</w:t>
      </w:r>
    </w:p>
    <w:p>
      <w:pPr>
        <w:pStyle w:val="Heading1"/>
      </w:pPr>
      <w:r>
        <w:t>2. Deriving the Gravity (C) Terms</w:t>
      </w:r>
    </w:p>
    <w:p>
      <w:r>
        <w:t>The 'C' terms calculate the torque required at a specific joint to hold or move the link against the downward pull of gravity.</w:t>
      </w:r>
    </w:p>
    <w:p>
      <w:pPr>
        <w:pStyle w:val="Heading2"/>
      </w:pPr>
      <w:r>
        <w:t>The Gravity Vector:</w:t>
      </w:r>
    </w:p>
    <w:p>
      <w:r>
        <w:rPr>
          <w:b/>
        </w:rPr>
        <w:t xml:space="preserve">Gravity acts vertically downward, opposite to the standard Y-axis direction. Therefore, the gravity vector is defined as [0, -g, 0, 0]. </w:t>
      </w:r>
      <w:r>
        <w:t>The extra zero is added specifically to pad the vector into a 1x4 matrix, allowing it to be mathematically multiplied against the 4x1 position vector generated by the forward kinematics equations.</w:t>
      </w:r>
    </w:p>
    <w:p>
      <w:pPr>
        <w:pStyle w:val="Heading2"/>
      </w:pPr>
      <w:r>
        <w:t>The Methodology (Example C1):</w:t>
      </w:r>
    </w:p>
    <w:p>
      <w:r>
        <w:t>The formula for a gravity term is:</w:t>
      </w:r>
    </w:p>
    <w:p>
      <w:r>
        <w:rPr>
          <w:b/>
        </w:rPr>
        <w:t>C_i = Σ [ -m_j * g_bar * U_ji * r_j^j ]</w:t>
      </w:r>
    </w:p>
    <w:p>
      <w:r>
        <w:t>For C1 (the gravity torque on Joint 1), the summation spans from j=1 to j=2 (since both links affect the base joint).</w:t>
      </w:r>
    </w:p>
    <w:p>
      <w:r>
        <w:t>C1 = (-m1 * g_bar * U_11 * r_1^1) + (-m2 * g_bar * U_21 * r_2^2)</w:t>
      </w:r>
    </w:p>
    <w:p>
      <w:pPr>
        <w:pStyle w:val="ListBullet"/>
      </w:pPr>
      <w:r>
        <w:t>The position vector of the center of mass for a uniform link (r_1^1) is located exactly halfway down its length along the negative Y-axis: [-L1/2, 0, 0, 1]^T.</w:t>
      </w:r>
    </w:p>
    <w:p>
      <w:pPr>
        <w:pStyle w:val="Heading1"/>
      </w:pPr>
      <w:r>
        <w:t>3. The Final Torque Equations (τ1 and τ2)</w:t>
      </w:r>
    </w:p>
    <w:p>
      <w:r>
        <w:t>By compiling all the D, h, and C terms, we arrive at the massive, complex algebraic equations defining the total torque required at Joint 1 and Joint 2.</w:t>
      </w:r>
    </w:p>
    <w:p>
      <w:pPr>
        <w:pStyle w:val="Heading2"/>
      </w:pPr>
      <w:r>
        <w:t>Key Observations from the Final Equations:</w:t>
      </w:r>
    </w:p>
    <w:p>
      <w:pPr>
        <w:pStyle w:val="ListBullet"/>
      </w:pPr>
      <w:r>
        <w:rPr>
          <w:b/>
        </w:rPr>
        <w:t xml:space="preserve">Dynamic Coupling: </w:t>
      </w:r>
      <w:r>
        <w:t>The torque required at Joint 1 (τ1) is heavily influenced by the position, velocity, and acceleration of Joint 2 (θ2). Likewise, τ2 is influenced by θ1. This phenomenon is known as 'Dynamic Coupling'. Moving one joint physically impacts the forces felt by the other.</w:t>
      </w:r>
    </w:p>
    <w:p>
      <w:pPr>
        <w:pStyle w:val="ListBullet"/>
      </w:pPr>
      <w:r>
        <w:rPr>
          <w:b/>
        </w:rPr>
        <w:t xml:space="preserve">The Slender Link Approximation: </w:t>
      </w:r>
      <w:r>
        <w:t>The final equations contain terms multiplied by the radius squared (r²). If we assume the links are 'slender' (length is vastly greater than the radius), we can approximate r as 0. This mathematically eliminates the (r²) terms, drastically simplifying the torque equations for real-time control software.</w:t>
      </w:r>
    </w:p>
    <w:p>
      <w:pPr>
        <w:pStyle w:val="ListBullet"/>
      </w:pPr>
      <w:r>
        <w:rPr>
          <w:b/>
        </w:rPr>
        <w:t xml:space="preserve">Structured Formulation: </w:t>
      </w:r>
      <w:r>
        <w:t>While the Lagrange-Euler method requires tedious, extensive matrix calculus, it provides a highly structured, organized final equation where the distinct physical effects (Inertia, Coriolis, Gravity) are clearly isolated into separate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