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Range and Proximity Sensors</w:t>
      </w:r>
    </w:p>
    <w:p>
      <w:pPr>
        <w:pStyle w:val="Heading1"/>
      </w:pPr>
      <w:r>
        <w:t>1. Range Sensors (Triangulation Method)</w:t>
      </w:r>
    </w:p>
    <w:p>
      <w:r>
        <w:t>Range sensors are used to determine the exact distance between a robotic joint/sensor and an object or obstacle to ensure collision-free movement.</w:t>
      </w:r>
    </w:p>
    <w:p>
      <w:pPr>
        <w:pStyle w:val="ListBullet"/>
      </w:pPr>
      <w:r>
        <w:t>Working Principle: Utilizes the Triangulation Method.</w:t>
      </w:r>
    </w:p>
    <w:p>
      <w:pPr>
        <w:pStyle w:val="ListBullet"/>
      </w:pPr>
      <w:r>
        <w:t>Setup: The system consists of a light emitter (source) and a receiver (detector) separated by a known, fixed baseline distance ('a').</w:t>
      </w:r>
    </w:p>
    <w:p>
      <w:pPr>
        <w:pStyle w:val="ListBullet"/>
      </w:pPr>
      <w:r>
        <w:t>Execution: The emitter fires a light beam at a variable angle ('θ'). When the beam strikes an object, it scatters. As the angle θ is adjusted, the beam eventually hits the object such that it reflects perfectly perpendicular to the detector, registering a bright spot.</w:t>
      </w:r>
    </w:p>
    <w:p>
      <w:pPr>
        <w:pStyle w:val="ListBullet"/>
      </w:pPr>
      <w:r>
        <w:rPr>
          <w:b/>
        </w:rPr>
        <w:t xml:space="preserve">Calculation: </w:t>
      </w:r>
      <w:r>
        <w:t xml:space="preserve">Because the reflection angle is 90° at the detector, a right triangle is formed. The distance ('d') to the object is calculated using basic trigonometry: </w:t>
      </w:r>
      <w:r>
        <w:rPr>
          <w:b/>
        </w:rPr>
        <w:t>d = a * tan(θ)</w:t>
      </w:r>
    </w:p>
    <w:p>
      <w:pPr>
        <w:pStyle w:val="Heading1"/>
      </w:pPr>
      <w:r>
        <w:t>2. Proximity Sensors</w:t>
      </w:r>
    </w:p>
    <w:p>
      <w:r>
        <w:t>Proximity sensors measure the closeness of an object without requiring physical contact. There are three major types used in robotics:</w:t>
      </w:r>
    </w:p>
    <w:p>
      <w:pPr>
        <w:pStyle w:val="Heading2"/>
      </w:pPr>
      <w:r>
        <w:t>A. Inductive Sensors</w:t>
      </w:r>
    </w:p>
    <w:p>
      <w:pPr>
        <w:pStyle w:val="ListBullet"/>
      </w:pPr>
      <w:r>
        <w:rPr>
          <w:b/>
        </w:rPr>
        <w:t xml:space="preserve">Target Material: </w:t>
      </w:r>
      <w:r>
        <w:t>Strictly Ferromagnetic materials.</w:t>
      </w:r>
    </w:p>
    <w:p>
      <w:pPr>
        <w:pStyle w:val="ListBullet"/>
      </w:pPr>
      <w:r>
        <w:t>Construction: Consists of a permanent magnet (North and South poles) with wire coils wrapped around an extended section.</w:t>
      </w:r>
    </w:p>
    <w:p>
      <w:pPr>
        <w:pStyle w:val="ListBullet"/>
      </w:pPr>
      <w:r>
        <w:t>Working Principle: The permanent magnet generates a constant magnetic flux. When a ferromagnetic object approaches, it deflects the magnetic lines of force. This rate of change in the magnetic flux induces a measurable voltage/current in the coils.</w:t>
      </w:r>
    </w:p>
    <w:p>
      <w:pPr>
        <w:pStyle w:val="ListBullet"/>
      </w:pPr>
      <w:r>
        <w:t>Speed Dependency: The amplitude of the induced voltage depends on the speed of the approaching object. A high-speed approach generates a higher voltage amplitude. A calibration curve maps this normalized amplitude to the exact physical distance.</w:t>
      </w:r>
    </w:p>
    <w:p>
      <w:pPr>
        <w:pStyle w:val="Heading2"/>
      </w:pPr>
      <w:r>
        <w:t>B. Hall-Effect Sensors</w:t>
      </w:r>
    </w:p>
    <w:p>
      <w:pPr>
        <w:pStyle w:val="ListBullet"/>
      </w:pPr>
      <w:r>
        <w:rPr>
          <w:b/>
        </w:rPr>
        <w:t xml:space="preserve">Target Material: </w:t>
      </w:r>
      <w:r>
        <w:t>Strictly Ferromagnetic materials.</w:t>
      </w:r>
    </w:p>
    <w:p>
      <w:pPr>
        <w:pStyle w:val="ListBullet"/>
      </w:pPr>
      <w:r>
        <w:rPr>
          <w:b/>
        </w:rPr>
        <w:t xml:space="preserve">Working Principle: </w:t>
      </w:r>
      <w:r>
        <w:t xml:space="preserve">Based on the Lorentz force equation: </w:t>
      </w:r>
      <w:r>
        <w:rPr>
          <w:b/>
        </w:rPr>
        <w:t>F = q(V × B)</w:t>
      </w:r>
    </w:p>
    <w:p>
      <w:pPr>
        <w:pStyle w:val="ListBullet"/>
      </w:pPr>
      <w:r>
        <w:t>Construction: A semiconductor material (like silicon) is placed directly between the poles of a permanent magnet. The constant magnetic field (B) induces a baseline voltage across the semiconductor.</w:t>
      </w:r>
    </w:p>
    <w:p>
      <w:pPr>
        <w:pStyle w:val="ListBullet"/>
      </w:pPr>
      <w:r>
        <w:t>Execution: When a ferromagnetic object comes close, it absorbs and redirects some of the magnetic lines of force. This reduces the overall magnetic field strength (B) passing through the semiconductor, which proportionally drops the Lorentz force and the induced voltage. Measuring this voltage drop determines the object's proximity.</w:t>
      </w:r>
    </w:p>
    <w:p>
      <w:pPr>
        <w:pStyle w:val="Heading2"/>
      </w:pPr>
      <w:r>
        <w:t>C. Capacitive Sensors</w:t>
      </w:r>
    </w:p>
    <w:p>
      <w:pPr>
        <w:pStyle w:val="ListBullet"/>
      </w:pPr>
      <w:r>
        <w:rPr>
          <w:b/>
        </w:rPr>
        <w:t xml:space="preserve">Target Material: </w:t>
      </w:r>
      <w:r>
        <w:t>ANY material (Magnetic or Non-Magnetic).</w:t>
      </w:r>
    </w:p>
    <w:p>
      <w:pPr>
        <w:pStyle w:val="ListBullet"/>
      </w:pPr>
      <w:r>
        <w:t>Construction: Housed in a cylindrical container featuring a fixed 'reference electrode' (a ring) and a 'sensitive electrode' (a very thin, lightweight metallic disc).</w:t>
      </w:r>
    </w:p>
    <w:p>
      <w:pPr>
        <w:pStyle w:val="ListBullet"/>
      </w:pPr>
      <w:r>
        <w:t>Working Principle: When any object is brought near the sensitive electrode, a static electric charge accumulates on it, causing its capacitance to change.</w:t>
      </w:r>
    </w:p>
    <w:p>
      <w:pPr>
        <w:pStyle w:val="ListBullet"/>
      </w:pPr>
      <w:r>
        <w:t>Execution: Once the capacitance change exceeds a specific threshold, the sensitive metallic disc begins to physically oscillate relative to the fixed reference ring. An attached printed circuit board (PCB) converts these oscillations into a measurable output voltage. The percentage change in capacitance correlates directly to the object's distance via a calibration curve.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