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Transformation Matrices, Screw Theory &amp; Forward Kinematics</w:t>
      </w:r>
    </w:p>
    <w:p>
      <w:pPr>
        <w:pStyle w:val="Heading1"/>
      </w:pPr>
      <w:r>
        <w:t>1. Deriving the Transformation Matrix</w:t>
      </w:r>
    </w:p>
    <w:p>
      <w:r>
        <w:t>To find the transformation matrix from frame i-1 to frame i, we combine the four Denavit-Hartenberg parameters into a single sequence of transformations. The sequence relies heavily on 'Screw Theory'.</w:t>
      </w:r>
    </w:p>
    <w:p>
      <w:pPr>
        <w:pStyle w:val="Heading2"/>
      </w:pPr>
      <w:r>
        <w:t>A. The Screw Principle</w:t>
      </w:r>
    </w:p>
    <w:p>
      <w:r>
        <w:t>A 'Screw' motion is defined as a rotation about an axis followed by a linear translation along that EXACT SAME axis (like driving a screw into a piece of wood).</w:t>
      </w:r>
    </w:p>
    <w:p>
      <w:pPr>
        <w:pStyle w:val="ListBullet"/>
      </w:pPr>
      <w:r>
        <w:rPr>
          <w:b/>
        </w:rPr>
        <w:t xml:space="preserve">Screw Z: </w:t>
      </w:r>
      <w:r>
        <w:t>Rotation about Z by angle θ_i followed by Translation along Z by offset d_i.</w:t>
      </w:r>
    </w:p>
    <w:p>
      <w:pPr>
        <w:pStyle w:val="ListBullet"/>
      </w:pPr>
      <w:r>
        <w:rPr>
          <w:b/>
        </w:rPr>
        <w:t xml:space="preserve">Screw X: </w:t>
      </w:r>
      <w:r>
        <w:t>Rotation about X by twist angle α_i followed by Translation along X by length a_i.</w:t>
      </w:r>
    </w:p>
    <w:p>
      <w:pPr>
        <w:pStyle w:val="Heading2"/>
      </w:pPr>
      <w:r>
        <w:t>B. The Final Sequence</w:t>
      </w:r>
    </w:p>
    <w:p>
      <w:r>
        <w:t>By writing out the four respective 4x4 matrices and multiplying them in the correct composite rule sequence, we generate the final 4x4 Transformation Matrix (T_i_to_i-1).</w:t>
      </w:r>
    </w:p>
    <w:p>
      <w:r>
        <w:rPr>
          <w:b/>
          <w:color w:val="C00000"/>
        </w:rPr>
        <w:t xml:space="preserve">Addressing the Composite Rule Question: </w:t>
      </w:r>
      <w:r>
        <w:br/>
        <w:t>You might notice the matrices seem to be written in reverse order (Screw Z first, then Screw X) compared to the standard composite rule. Are we violating the rule?</w:t>
      </w:r>
      <w:r>
        <w:br/>
        <w:t>No. The composite rule strictly calculates T_i-1_to_i. Because our goal is to find the transformation from i to i-1, we are actually calculating the mathematical INVERSE. By taking the inverse, the order of the terms is naturally reversed, making our sequence mathematically sound.</w:t>
      </w:r>
    </w:p>
    <w:p>
      <w:pPr>
        <w:pStyle w:val="Heading1"/>
      </w:pPr>
      <w:r>
        <w:t>2. Case Study: 2-DoF Planar Serial Manipulator</w:t>
      </w:r>
    </w:p>
    <w:p>
      <w:r>
        <w:t>Let's apply these rules to a simple 2-Degree-of-Freedom robotic arm operating in a 2D plane (X, Y). The arm has two links (L1, L2) and two rotary (revolute) joints (θ1, θ2).</w:t>
      </w:r>
    </w:p>
    <w:p>
      <w:pPr>
        <w:pStyle w:val="Heading2"/>
      </w:pPr>
      <w:r>
        <w:t>A. Assigning the Coordinates</w:t>
      </w:r>
    </w:p>
    <w:p>
      <w:pPr>
        <w:pStyle w:val="ListNumber"/>
      </w:pPr>
      <w:r>
        <w:t>1. Determine Z: The axes of rotation for both joints are pointing out of the page towards you. Therefore, Z0, Z1, and Z2 are all pointing straight out of the 2D plane.</w:t>
      </w:r>
    </w:p>
    <w:p>
      <w:pPr>
        <w:pStyle w:val="ListNumber"/>
      </w:pPr>
      <w:r>
        <w:t>2. Determine X: Since Z0 and Z1 are parallel, the common normal (X) runs exactly along the physical length of the links (L1, L2).</w:t>
      </w:r>
    </w:p>
    <w:p>
      <w:pPr>
        <w:pStyle w:val="ListNumber"/>
      </w:pPr>
      <w:r>
        <w:t>3. Determine Y: Found using the right-hand rule (Z cross X).</w:t>
      </w:r>
    </w:p>
    <w:p>
      <w:pPr>
        <w:pStyle w:val="Heading2"/>
      </w:pPr>
      <w:r>
        <w:t>B. Filling the D-H Parameters Table</w:t>
      </w:r>
    </w:p>
    <w:p>
      <w:pPr>
        <w:pStyle w:val="ListBullet"/>
      </w:pPr>
      <w:r>
        <w:t>For Frame 1 (Joint 1 to Base):</w:t>
      </w:r>
    </w:p>
    <w:p>
      <w:pPr>
        <w:pStyle w:val="ListBullet2"/>
      </w:pPr>
      <w:r>
        <w:t>θ1: Variable (it's a rotary motor).</w:t>
      </w:r>
    </w:p>
    <w:p>
      <w:pPr>
        <w:pStyle w:val="ListBullet2"/>
      </w:pPr>
      <w:r>
        <w:t>d1 = 0: X0 and X1 intersect, distance along Z is zero.</w:t>
      </w:r>
    </w:p>
    <w:p>
      <w:pPr>
        <w:pStyle w:val="ListBullet2"/>
      </w:pPr>
      <w:r>
        <w:t>α1 = 0: Z0 and Z1 are perfectly parallel.</w:t>
      </w:r>
    </w:p>
    <w:p>
      <w:pPr>
        <w:pStyle w:val="ListBullet2"/>
      </w:pPr>
      <w:r>
        <w:t>a1 = L1: The length of the first link.</w:t>
      </w:r>
    </w:p>
    <w:p>
      <w:pPr>
        <w:pStyle w:val="ListBullet"/>
      </w:pPr>
      <w:r>
        <w:t>For Frame 2 (Joint 2 to Joint 1):</w:t>
      </w:r>
    </w:p>
    <w:p>
      <w:pPr>
        <w:pStyle w:val="ListBullet2"/>
      </w:pPr>
      <w:r>
        <w:t>θ2: Variable.</w:t>
      </w:r>
    </w:p>
    <w:p>
      <w:pPr>
        <w:pStyle w:val="ListBullet2"/>
      </w:pPr>
      <w:r>
        <w:t>d2 = 0</w:t>
      </w:r>
    </w:p>
    <w:p>
      <w:pPr>
        <w:pStyle w:val="ListBullet2"/>
      </w:pPr>
      <w:r>
        <w:t>α2 = 0</w:t>
      </w:r>
    </w:p>
    <w:p>
      <w:pPr>
        <w:pStyle w:val="ListBullet2"/>
      </w:pPr>
      <w:r>
        <w:t>a2 = L2: The length of the second link.</w:t>
      </w:r>
    </w:p>
    <w:p>
      <w:pPr>
        <w:pStyle w:val="Heading1"/>
      </w:pPr>
      <w:r>
        <w:t>3. Forward Kinematics</w:t>
      </w:r>
    </w:p>
    <w:p>
      <w:r>
        <w:t>Forward Kinematics is the process of calculating the final position (X, Y, Z) and orientation of the end-effector when the lengths of the links AND the joint angles are KNOWN.</w:t>
      </w:r>
    </w:p>
    <w:p>
      <w:pPr>
        <w:pStyle w:val="Heading2"/>
      </w:pPr>
      <w:r>
        <w:t>Calculating the 2-DoF Forward Kinematics:</w:t>
      </w:r>
    </w:p>
    <w:p>
      <w:r>
        <w:t>To find the final position (T_2_to_Base), we multiply the transformation matrices:</w:t>
      </w:r>
    </w:p>
    <w:p>
      <w:r>
        <w:rPr>
          <w:b/>
        </w:rPr>
        <w:t>T_2_Base = T_1_Base * T_2_1</w:t>
      </w:r>
    </w:p>
    <w:p>
      <w:r>
        <w:t>When we multiply the 4x4 matrices resulting from our DH table parameters, the top-right 3x1 position vector output perfectly matches basic 2D trigonometric calculations:</w:t>
      </w:r>
    </w:p>
    <w:p>
      <w:pPr>
        <w:pStyle w:val="ListBullet"/>
      </w:pPr>
      <w:r>
        <w:t>qx = (L1 * cos(θ1)) + (L2 * cos(θ1 + θ2))</w:t>
      </w:r>
    </w:p>
    <w:p>
      <w:pPr>
        <w:pStyle w:val="ListBullet"/>
      </w:pPr>
      <w:r>
        <w:t>qy = (L1 * sin(θ1)) + (L2 * sin(θ1 + θ2))</w:t>
      </w:r>
    </w:p>
    <w:p>
      <w:pPr>
        <w:pStyle w:val="ListBullet"/>
      </w:pPr>
      <w:r>
        <w:t>qz = 0 (because the robot only moves on the 2D plane)</w:t>
      </w:r>
    </w:p>
    <w:p>
      <w:r>
        <w:t>This proves that the DH notation and composite matrix rules correctly and reliably solve Forward Kinematics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