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DCC" w:rsidRPr="00896CF9" w:rsidRDefault="00017370">
      <w:pPr>
        <w:rPr>
          <w:b/>
        </w:rPr>
      </w:pPr>
      <w:r w:rsidRPr="00896CF9">
        <w:rPr>
          <w:rFonts w:hint="eastAsia"/>
          <w:b/>
        </w:rPr>
        <w:t>1 Introduction</w:t>
      </w:r>
    </w:p>
    <w:p w:rsidR="00E7629C" w:rsidRDefault="00017370" w:rsidP="00E7629C">
      <w:pPr>
        <w:ind w:firstLineChars="200" w:firstLine="420"/>
      </w:pPr>
      <w:r>
        <w:t xml:space="preserve">The main purpose of Knowledge Discovery in Database (KDD) is to discover meaningful and useful information from a collection of data. Depending on different requirements in various domains and applications, association-rule mining (ARM) is </w:t>
      </w:r>
      <w:r w:rsidR="00936100">
        <w:t xml:space="preserve">an important and common issue in KDD. Agrawal et al. first designed the well-known Apriori algorithm to mine ARs in a level-wise way. Han et al. then presented FP-growth algorithm to directly mine frequent </w:t>
      </w:r>
      <w:r w:rsidR="00E7629C">
        <w:t>itemsets without candidate generation. Traditional algorithms of ARM only consider whether or not the item or itemset is present in a transaction.</w:t>
      </w:r>
    </w:p>
    <w:p w:rsidR="00E7629C" w:rsidRDefault="00E7629C">
      <w:r>
        <w:tab/>
        <w:t>High-utility itemsets mining (HUIM) incorporates the concept</w:t>
      </w:r>
      <w:r w:rsidR="000958EB">
        <w:t xml:space="preserve"> of utility (e.g., worth, value, profit, etc.) of an item or itemset</w:t>
      </w:r>
      <w:r w:rsidR="00333053">
        <w:t xml:space="preserve"> to measure how useful an item or itemset is. An itemset is defined as a high-utility itemset (HUI) if its utility value in the databases is no less than a user-specified minimum utility count. The goal of HUIM is to identify the rare items or itemsets in the transactions, but it can bring valuable profits for retailers.</w:t>
      </w:r>
    </w:p>
    <w:p w:rsidR="000F1A7B" w:rsidRDefault="00062C20" w:rsidP="00597881">
      <w:r>
        <w:tab/>
        <w:t>In real-life applications</w:t>
      </w:r>
      <w:r w:rsidR="00055AF8">
        <w:t>, data may be uncertainly collected from incomplete data</w:t>
      </w:r>
      <w:r w:rsidR="00EE67BD">
        <w:t xml:space="preserve"> sources</w:t>
      </w:r>
      <w:r>
        <w:t xml:space="preserve">, sometimes uncertainty may be the original </w:t>
      </w:r>
      <w:bookmarkStart w:id="0" w:name="OLE_LINK1"/>
      <w:r>
        <w:t>attribute</w:t>
      </w:r>
      <w:bookmarkEnd w:id="0"/>
      <w:r>
        <w:t xml:space="preserve"> of the data</w:t>
      </w:r>
      <w:r w:rsidR="001111D0">
        <w:t>, such as</w:t>
      </w:r>
      <w:r>
        <w:t xml:space="preserve"> </w:t>
      </w:r>
      <w:r w:rsidR="001111D0">
        <w:t>r</w:t>
      </w:r>
      <w:r w:rsidR="004A1E5C">
        <w:t>ecommender</w:t>
      </w:r>
      <w:r w:rsidR="001111D0">
        <w:t xml:space="preserve"> system</w:t>
      </w:r>
      <w:r w:rsidR="005257DA">
        <w:t xml:space="preserve"> of music</w:t>
      </w:r>
      <w:r w:rsidR="00C45B7C">
        <w:t xml:space="preserve">, </w:t>
      </w:r>
      <w:r w:rsidR="005257DA">
        <w:t>video</w:t>
      </w:r>
      <w:r w:rsidR="0053170A">
        <w:t>.</w:t>
      </w:r>
      <w:r w:rsidR="005257DA">
        <w:t xml:space="preserve"> </w:t>
      </w:r>
      <w:r w:rsidR="006F0548">
        <w:t xml:space="preserve">System can automatically recommend </w:t>
      </w:r>
      <w:r w:rsidR="00151BF6">
        <w:t xml:space="preserve">users’ </w:t>
      </w:r>
      <w:r w:rsidR="00FB6186">
        <w:t xml:space="preserve">favorite </w:t>
      </w:r>
      <w:r w:rsidR="00FB6186">
        <w:rPr>
          <w:rFonts w:hint="eastAsia"/>
        </w:rPr>
        <w:t>songs</w:t>
      </w:r>
      <w:r w:rsidR="00FB6186">
        <w:t xml:space="preserve"> </w:t>
      </w:r>
      <w:r w:rsidR="00151BF6">
        <w:t>which they may not find by themselves</w:t>
      </w:r>
      <w:r w:rsidR="00B078F1">
        <w:t xml:space="preserve">. </w:t>
      </w:r>
      <w:r w:rsidR="00B078F1" w:rsidRPr="00B078F1">
        <w:t>There is correlation between</w:t>
      </w:r>
      <w:r w:rsidR="00766F3B">
        <w:t xml:space="preserve"> songs are enjoyed by users, therefore, recommendations depend on history in transactions</w:t>
      </w:r>
      <w:r w:rsidR="00EB23F6">
        <w:t>.</w:t>
      </w:r>
      <w:r w:rsidR="00831CDC">
        <w:t xml:space="preserve"> </w:t>
      </w:r>
      <w:r w:rsidR="00246717">
        <w:t>However, songs in transactions are not always the favorite of users (e.g., a user may find a song which has the same name with his favorite</w:t>
      </w:r>
      <w:r w:rsidR="008371E4">
        <w:t xml:space="preserve"> or he may find some songs to listen in random at a time</w:t>
      </w:r>
      <w:r w:rsidR="00246717">
        <w:t>).</w:t>
      </w:r>
      <w:r w:rsidR="00581D4F">
        <w:t xml:space="preserve"> </w:t>
      </w:r>
      <w:r w:rsidR="00F47C4B">
        <w:t>Therefore, whether the probability of a song in a transaction is the favorite of the user must be considered.</w:t>
      </w:r>
      <w:r w:rsidR="0034486F">
        <w:t xml:space="preserve"> For instance, in tabe1 and table2, the probability that “Someone Like You” is the favorite song of the user of Transaction T</w:t>
      </w:r>
      <w:r w:rsidR="0034486F">
        <w:rPr>
          <w:vertAlign w:val="subscript"/>
        </w:rPr>
        <w:t>2</w:t>
      </w:r>
      <w:r w:rsidR="0034486F">
        <w:t xml:space="preserve"> is 0.9. The probability</w:t>
      </w:r>
      <w:r w:rsidR="00841FE8">
        <w:t xml:space="preserve"> is based on the match</w:t>
      </w:r>
      <w:r w:rsidR="00456034">
        <w:t>ing</w:t>
      </w:r>
      <w:r w:rsidR="00841FE8">
        <w:t xml:space="preserve"> degree between user and song.</w:t>
      </w:r>
      <w:r w:rsidR="00456034">
        <w:t xml:space="preserve"> The higher matching degree is, the larger the probability is.</w:t>
      </w:r>
    </w:p>
    <w:p w:rsidR="004A5B01" w:rsidRPr="00597881" w:rsidRDefault="004A5B01" w:rsidP="00597881">
      <w:bookmarkStart w:id="1" w:name="OLE_LINK2"/>
    </w:p>
    <w:tbl>
      <w:tblPr>
        <w:tblStyle w:val="a3"/>
        <w:tblW w:w="0" w:type="auto"/>
        <w:tblInd w:w="2405" w:type="dxa"/>
        <w:tblLook w:val="04A0" w:firstRow="1" w:lastRow="0" w:firstColumn="1" w:lastColumn="0" w:noHBand="0" w:noVBand="1"/>
      </w:tblPr>
      <w:tblGrid>
        <w:gridCol w:w="610"/>
        <w:gridCol w:w="2083"/>
        <w:gridCol w:w="709"/>
      </w:tblGrid>
      <w:tr w:rsidR="000F1A7B" w:rsidTr="00597881">
        <w:tc>
          <w:tcPr>
            <w:tcW w:w="610" w:type="dxa"/>
          </w:tcPr>
          <w:p w:rsidR="000F1A7B" w:rsidRDefault="000F1A7B" w:rsidP="00AD3017">
            <w:r>
              <w:rPr>
                <w:rFonts w:hint="eastAsia"/>
              </w:rPr>
              <w:t>I</w:t>
            </w:r>
            <w:r w:rsidR="00AD3017">
              <w:t>D</w:t>
            </w:r>
          </w:p>
        </w:tc>
        <w:tc>
          <w:tcPr>
            <w:tcW w:w="2083" w:type="dxa"/>
          </w:tcPr>
          <w:p w:rsidR="000F1A7B" w:rsidRDefault="000F1A7B" w:rsidP="00EE4A4F">
            <w:r>
              <w:rPr>
                <w:rFonts w:hint="eastAsia"/>
              </w:rPr>
              <w:t>Song</w:t>
            </w:r>
            <w:r w:rsidR="00AD3017">
              <w:t xml:space="preserve"> Name</w:t>
            </w:r>
          </w:p>
        </w:tc>
        <w:tc>
          <w:tcPr>
            <w:tcW w:w="709" w:type="dxa"/>
          </w:tcPr>
          <w:p w:rsidR="000F1A7B" w:rsidRDefault="00AD3017" w:rsidP="00EE4A4F">
            <w:r>
              <w:rPr>
                <w:rFonts w:hint="eastAsia"/>
              </w:rPr>
              <w:t>Score</w:t>
            </w:r>
          </w:p>
        </w:tc>
      </w:tr>
      <w:tr w:rsidR="000F1A7B" w:rsidTr="00597881">
        <w:tc>
          <w:tcPr>
            <w:tcW w:w="610" w:type="dxa"/>
          </w:tcPr>
          <w:p w:rsidR="000F1A7B" w:rsidRDefault="000F1A7B" w:rsidP="00EE4A4F">
            <w:r>
              <w:rPr>
                <w:rFonts w:hint="eastAsia"/>
              </w:rPr>
              <w:t>A</w:t>
            </w:r>
          </w:p>
        </w:tc>
        <w:tc>
          <w:tcPr>
            <w:tcW w:w="2083" w:type="dxa"/>
          </w:tcPr>
          <w:p w:rsidR="000F1A7B" w:rsidRDefault="000F1A7B" w:rsidP="00EE4A4F">
            <w:r>
              <w:rPr>
                <w:rFonts w:hint="eastAsia"/>
              </w:rPr>
              <w:t>Big Big World</w:t>
            </w:r>
          </w:p>
        </w:tc>
        <w:tc>
          <w:tcPr>
            <w:tcW w:w="709" w:type="dxa"/>
          </w:tcPr>
          <w:p w:rsidR="000F1A7B" w:rsidRDefault="000F1A7B" w:rsidP="00EE4A4F">
            <w:r>
              <w:rPr>
                <w:rFonts w:hint="eastAsia"/>
              </w:rPr>
              <w:t>3</w:t>
            </w:r>
          </w:p>
        </w:tc>
      </w:tr>
      <w:tr w:rsidR="000F1A7B" w:rsidTr="00597881">
        <w:tc>
          <w:tcPr>
            <w:tcW w:w="610" w:type="dxa"/>
          </w:tcPr>
          <w:p w:rsidR="000F1A7B" w:rsidRDefault="000F1A7B" w:rsidP="00EE4A4F">
            <w:r>
              <w:rPr>
                <w:rFonts w:hint="eastAsia"/>
              </w:rPr>
              <w:t>B</w:t>
            </w:r>
          </w:p>
        </w:tc>
        <w:tc>
          <w:tcPr>
            <w:tcW w:w="2083" w:type="dxa"/>
          </w:tcPr>
          <w:p w:rsidR="000F1A7B" w:rsidRDefault="000F1A7B" w:rsidP="00EE4A4F">
            <w:r>
              <w:rPr>
                <w:rFonts w:hint="eastAsia"/>
              </w:rPr>
              <w:t>Someone Like You</w:t>
            </w:r>
          </w:p>
        </w:tc>
        <w:tc>
          <w:tcPr>
            <w:tcW w:w="709" w:type="dxa"/>
          </w:tcPr>
          <w:p w:rsidR="000F1A7B" w:rsidRDefault="000F1A7B" w:rsidP="00EE4A4F">
            <w:r>
              <w:rPr>
                <w:rFonts w:hint="eastAsia"/>
              </w:rPr>
              <w:t>4</w:t>
            </w:r>
          </w:p>
        </w:tc>
      </w:tr>
      <w:tr w:rsidR="000F1A7B" w:rsidTr="00597881">
        <w:tc>
          <w:tcPr>
            <w:tcW w:w="610" w:type="dxa"/>
          </w:tcPr>
          <w:p w:rsidR="000F1A7B" w:rsidRDefault="000F1A7B" w:rsidP="00EE4A4F">
            <w:r>
              <w:rPr>
                <w:rFonts w:hint="eastAsia"/>
              </w:rPr>
              <w:t>C</w:t>
            </w:r>
          </w:p>
        </w:tc>
        <w:tc>
          <w:tcPr>
            <w:tcW w:w="2083" w:type="dxa"/>
          </w:tcPr>
          <w:p w:rsidR="000F1A7B" w:rsidRDefault="000F1A7B" w:rsidP="00EE4A4F">
            <w:r>
              <w:rPr>
                <w:rFonts w:hint="eastAsia"/>
              </w:rPr>
              <w:t>Don</w:t>
            </w:r>
            <w:r>
              <w:t>’t You Remember</w:t>
            </w:r>
          </w:p>
        </w:tc>
        <w:tc>
          <w:tcPr>
            <w:tcW w:w="709" w:type="dxa"/>
          </w:tcPr>
          <w:p w:rsidR="000F1A7B" w:rsidRDefault="000F1A7B" w:rsidP="00EE4A4F">
            <w:r>
              <w:rPr>
                <w:rFonts w:hint="eastAsia"/>
              </w:rPr>
              <w:t>1</w:t>
            </w:r>
          </w:p>
        </w:tc>
      </w:tr>
      <w:tr w:rsidR="000F1A7B" w:rsidTr="00597881">
        <w:tc>
          <w:tcPr>
            <w:tcW w:w="610" w:type="dxa"/>
          </w:tcPr>
          <w:p w:rsidR="000F1A7B" w:rsidRDefault="000F1A7B" w:rsidP="00EE4A4F">
            <w:r>
              <w:rPr>
                <w:rFonts w:hint="eastAsia"/>
              </w:rPr>
              <w:t>D</w:t>
            </w:r>
          </w:p>
        </w:tc>
        <w:tc>
          <w:tcPr>
            <w:tcW w:w="2083" w:type="dxa"/>
          </w:tcPr>
          <w:p w:rsidR="000F1A7B" w:rsidRDefault="000F1A7B" w:rsidP="00EE4A4F">
            <w:r>
              <w:t>My Love</w:t>
            </w:r>
          </w:p>
        </w:tc>
        <w:tc>
          <w:tcPr>
            <w:tcW w:w="709" w:type="dxa"/>
          </w:tcPr>
          <w:p w:rsidR="000F1A7B" w:rsidRDefault="000F1A7B" w:rsidP="00EE4A4F">
            <w:r>
              <w:rPr>
                <w:rFonts w:hint="eastAsia"/>
              </w:rPr>
              <w:t>1</w:t>
            </w:r>
          </w:p>
        </w:tc>
      </w:tr>
      <w:tr w:rsidR="000F1A7B" w:rsidTr="00597881">
        <w:tc>
          <w:tcPr>
            <w:tcW w:w="610" w:type="dxa"/>
          </w:tcPr>
          <w:p w:rsidR="000F1A7B" w:rsidRDefault="000F1A7B" w:rsidP="00EE4A4F">
            <w:r>
              <w:rPr>
                <w:rFonts w:hint="eastAsia"/>
              </w:rPr>
              <w:t>E</w:t>
            </w:r>
          </w:p>
        </w:tc>
        <w:tc>
          <w:tcPr>
            <w:tcW w:w="2083" w:type="dxa"/>
          </w:tcPr>
          <w:p w:rsidR="000F1A7B" w:rsidRDefault="000F1A7B" w:rsidP="00EE4A4F">
            <w:r>
              <w:rPr>
                <w:rFonts w:hint="eastAsia"/>
              </w:rPr>
              <w:t>Time to say goodbye</w:t>
            </w:r>
          </w:p>
        </w:tc>
        <w:tc>
          <w:tcPr>
            <w:tcW w:w="709" w:type="dxa"/>
          </w:tcPr>
          <w:p w:rsidR="000F1A7B" w:rsidRDefault="000F1A7B" w:rsidP="00EE4A4F">
            <w:r>
              <w:rPr>
                <w:rFonts w:hint="eastAsia"/>
              </w:rPr>
              <w:t>8</w:t>
            </w:r>
          </w:p>
        </w:tc>
      </w:tr>
      <w:tr w:rsidR="000F1A7B" w:rsidTr="00597881">
        <w:tc>
          <w:tcPr>
            <w:tcW w:w="610" w:type="dxa"/>
          </w:tcPr>
          <w:p w:rsidR="000F1A7B" w:rsidRDefault="000F1A7B" w:rsidP="00EE4A4F">
            <w:r>
              <w:rPr>
                <w:rFonts w:hint="eastAsia"/>
              </w:rPr>
              <w:t>F</w:t>
            </w:r>
          </w:p>
        </w:tc>
        <w:tc>
          <w:tcPr>
            <w:tcW w:w="2083" w:type="dxa"/>
          </w:tcPr>
          <w:p w:rsidR="000F1A7B" w:rsidRDefault="000F1A7B" w:rsidP="00EE4A4F">
            <w:r>
              <w:rPr>
                <w:rFonts w:hint="eastAsia"/>
              </w:rPr>
              <w:t>Right Here Waiting</w:t>
            </w:r>
          </w:p>
        </w:tc>
        <w:tc>
          <w:tcPr>
            <w:tcW w:w="709" w:type="dxa"/>
          </w:tcPr>
          <w:p w:rsidR="000F1A7B" w:rsidRDefault="000F1A7B" w:rsidP="00EE4A4F">
            <w:r>
              <w:rPr>
                <w:rFonts w:hint="eastAsia"/>
              </w:rPr>
              <w:t>2</w:t>
            </w:r>
          </w:p>
        </w:tc>
      </w:tr>
      <w:tr w:rsidR="000F1A7B" w:rsidTr="00597881">
        <w:tc>
          <w:tcPr>
            <w:tcW w:w="610" w:type="dxa"/>
          </w:tcPr>
          <w:p w:rsidR="000F1A7B" w:rsidRDefault="000F1A7B" w:rsidP="00EE4A4F">
            <w:r>
              <w:t>G</w:t>
            </w:r>
          </w:p>
        </w:tc>
        <w:tc>
          <w:tcPr>
            <w:tcW w:w="2083" w:type="dxa"/>
          </w:tcPr>
          <w:p w:rsidR="000F1A7B" w:rsidRDefault="000F1A7B" w:rsidP="00EE4A4F">
            <w:r>
              <w:t>C</w:t>
            </w:r>
            <w:r w:rsidRPr="00AA7F56">
              <w:t>an</w:t>
            </w:r>
            <w:r>
              <w:t xml:space="preserve"> Y</w:t>
            </w:r>
            <w:r w:rsidRPr="00AA7F56">
              <w:t>ou</w:t>
            </w:r>
          </w:p>
        </w:tc>
        <w:tc>
          <w:tcPr>
            <w:tcW w:w="709" w:type="dxa"/>
          </w:tcPr>
          <w:p w:rsidR="000F1A7B" w:rsidRDefault="000F1A7B" w:rsidP="00EE4A4F">
            <w:r>
              <w:rPr>
                <w:rFonts w:hint="eastAsia"/>
              </w:rPr>
              <w:t>1</w:t>
            </w:r>
          </w:p>
        </w:tc>
      </w:tr>
    </w:tbl>
    <w:p w:rsidR="000F1A7B" w:rsidRDefault="0022459B" w:rsidP="002C4D21">
      <w:pPr>
        <w:pStyle w:val="a4"/>
        <w:numPr>
          <w:ilvl w:val="0"/>
          <w:numId w:val="2"/>
        </w:numPr>
        <w:ind w:firstLineChars="0"/>
        <w:jc w:val="center"/>
      </w:pPr>
      <w:r>
        <w:t>A Table of Song</w:t>
      </w:r>
    </w:p>
    <w:tbl>
      <w:tblPr>
        <w:tblStyle w:val="a3"/>
        <w:tblW w:w="0" w:type="auto"/>
        <w:tblInd w:w="1838" w:type="dxa"/>
        <w:tblLook w:val="04A0" w:firstRow="1" w:lastRow="0" w:firstColumn="1" w:lastColumn="0" w:noHBand="0" w:noVBand="1"/>
      </w:tblPr>
      <w:tblGrid>
        <w:gridCol w:w="674"/>
        <w:gridCol w:w="3969"/>
      </w:tblGrid>
      <w:tr w:rsidR="000F1A7B" w:rsidTr="00EE4A4F">
        <w:tc>
          <w:tcPr>
            <w:tcW w:w="567" w:type="dxa"/>
          </w:tcPr>
          <w:p w:rsidR="000F1A7B" w:rsidRDefault="00EB29A8" w:rsidP="00EE4A4F">
            <w:pPr>
              <w:rPr>
                <w:rFonts w:hint="eastAsia"/>
              </w:rPr>
            </w:pPr>
            <w:bookmarkStart w:id="2" w:name="OLE_LINK4"/>
            <w:bookmarkStart w:id="3" w:name="OLE_LINK5"/>
            <w:bookmarkEnd w:id="1"/>
            <w:r>
              <w:t>User</w:t>
            </w:r>
          </w:p>
        </w:tc>
        <w:tc>
          <w:tcPr>
            <w:tcW w:w="3969" w:type="dxa"/>
          </w:tcPr>
          <w:p w:rsidR="000F1A7B" w:rsidRDefault="00977B4E" w:rsidP="00EE4A4F">
            <w:r>
              <w:rPr>
                <w:rFonts w:hint="eastAsia"/>
              </w:rPr>
              <w:t xml:space="preserve">Record and </w:t>
            </w:r>
            <w:r w:rsidR="007F7953">
              <w:t>matching analysis</w:t>
            </w:r>
          </w:p>
        </w:tc>
      </w:tr>
      <w:tr w:rsidR="000F1A7B" w:rsidTr="00EE4A4F">
        <w:tc>
          <w:tcPr>
            <w:tcW w:w="567" w:type="dxa"/>
          </w:tcPr>
          <w:p w:rsidR="000F1A7B" w:rsidRPr="00A45B02" w:rsidRDefault="00EB29A8" w:rsidP="00EE4A4F">
            <w:pPr>
              <w:rPr>
                <w:vertAlign w:val="subscript"/>
              </w:rPr>
            </w:pPr>
            <w:r>
              <w:t>Jack</w:t>
            </w:r>
          </w:p>
        </w:tc>
        <w:tc>
          <w:tcPr>
            <w:tcW w:w="3969" w:type="dxa"/>
          </w:tcPr>
          <w:p w:rsidR="000F1A7B" w:rsidRDefault="000F1A7B" w:rsidP="00EE4A4F">
            <w:r>
              <w:rPr>
                <w:rFonts w:hint="eastAsia"/>
              </w:rPr>
              <w:t>(</w:t>
            </w:r>
            <w:r>
              <w:t>A, 0.8</w:t>
            </w:r>
            <w:r>
              <w:rPr>
                <w:rFonts w:hint="eastAsia"/>
              </w:rPr>
              <w:t>)</w:t>
            </w:r>
            <w:r>
              <w:t xml:space="preserve"> (B, 0.8) (C, 0.7 ) (D, 0.7)</w:t>
            </w:r>
          </w:p>
        </w:tc>
      </w:tr>
      <w:tr w:rsidR="000F1A7B" w:rsidTr="00EE4A4F">
        <w:tc>
          <w:tcPr>
            <w:tcW w:w="567" w:type="dxa"/>
          </w:tcPr>
          <w:p w:rsidR="000F1A7B" w:rsidRPr="00A45B02" w:rsidRDefault="00EB29A8" w:rsidP="00EE4A4F">
            <w:pPr>
              <w:rPr>
                <w:vertAlign w:val="subscript"/>
              </w:rPr>
            </w:pPr>
            <w:r>
              <w:t>Rose</w:t>
            </w:r>
          </w:p>
        </w:tc>
        <w:tc>
          <w:tcPr>
            <w:tcW w:w="3969" w:type="dxa"/>
          </w:tcPr>
          <w:p w:rsidR="000F1A7B" w:rsidRDefault="000F1A7B" w:rsidP="007D2073">
            <w:r>
              <w:rPr>
                <w:rFonts w:hint="eastAsia"/>
              </w:rPr>
              <w:t>(</w:t>
            </w:r>
            <w:r w:rsidR="007D2073">
              <w:t>A</w:t>
            </w:r>
            <w:r>
              <w:t xml:space="preserve">, 0.9 </w:t>
            </w:r>
            <w:r>
              <w:rPr>
                <w:rFonts w:hint="eastAsia"/>
              </w:rPr>
              <w:t>)</w:t>
            </w:r>
            <w:r>
              <w:t xml:space="preserve"> </w:t>
            </w:r>
            <w:r>
              <w:rPr>
                <w:rFonts w:hint="eastAsia"/>
              </w:rPr>
              <w:t>(</w:t>
            </w:r>
            <w:r>
              <w:t>C, 0.8</w:t>
            </w:r>
            <w:r>
              <w:rPr>
                <w:rFonts w:hint="eastAsia"/>
              </w:rPr>
              <w:t>)</w:t>
            </w:r>
            <w:r>
              <w:t xml:space="preserve"> </w:t>
            </w:r>
            <w:r>
              <w:rPr>
                <w:rFonts w:hint="eastAsia"/>
              </w:rPr>
              <w:t>(</w:t>
            </w:r>
            <w:r>
              <w:t>G, 0.8</w:t>
            </w:r>
            <w:r>
              <w:rPr>
                <w:rFonts w:hint="eastAsia"/>
              </w:rPr>
              <w:t>)</w:t>
            </w:r>
          </w:p>
        </w:tc>
      </w:tr>
      <w:tr w:rsidR="000F1A7B" w:rsidTr="00EE4A4F">
        <w:tc>
          <w:tcPr>
            <w:tcW w:w="567" w:type="dxa"/>
          </w:tcPr>
          <w:p w:rsidR="000F1A7B" w:rsidRPr="00A45B02" w:rsidRDefault="00EB29A8" w:rsidP="00EE4A4F">
            <w:pPr>
              <w:rPr>
                <w:vertAlign w:val="subscript"/>
              </w:rPr>
            </w:pPr>
            <w:r>
              <w:t>Tom</w:t>
            </w:r>
          </w:p>
        </w:tc>
        <w:tc>
          <w:tcPr>
            <w:tcW w:w="3969" w:type="dxa"/>
          </w:tcPr>
          <w:p w:rsidR="000F1A7B" w:rsidRDefault="000F1A7B" w:rsidP="00EE4A4F">
            <w:r>
              <w:t xml:space="preserve">(A, 0.6) </w:t>
            </w:r>
            <w:r>
              <w:rPr>
                <w:rFonts w:hint="eastAsia"/>
              </w:rPr>
              <w:t>(</w:t>
            </w:r>
            <w:r>
              <w:t>B, 0.7</w:t>
            </w:r>
            <w:r>
              <w:rPr>
                <w:rFonts w:hint="eastAsia"/>
              </w:rPr>
              <w:t>)</w:t>
            </w:r>
            <w:r>
              <w:t xml:space="preserve"> </w:t>
            </w:r>
            <w:r>
              <w:rPr>
                <w:rFonts w:hint="eastAsia"/>
              </w:rPr>
              <w:t>(</w:t>
            </w:r>
            <w:r>
              <w:t>C, 0.6</w:t>
            </w:r>
            <w:r>
              <w:rPr>
                <w:rFonts w:hint="eastAsia"/>
              </w:rPr>
              <w:t>)</w:t>
            </w:r>
            <w:r>
              <w:t xml:space="preserve"> </w:t>
            </w:r>
            <w:r>
              <w:rPr>
                <w:rFonts w:hint="eastAsia"/>
              </w:rPr>
              <w:t>(</w:t>
            </w:r>
            <w:r>
              <w:t>D, 0.5</w:t>
            </w:r>
            <w:r>
              <w:rPr>
                <w:rFonts w:hint="eastAsia"/>
              </w:rPr>
              <w:t>)</w:t>
            </w:r>
            <w:r>
              <w:t xml:space="preserve"> </w:t>
            </w:r>
            <w:r>
              <w:rPr>
                <w:rFonts w:hint="eastAsia"/>
              </w:rPr>
              <w:t>(</w:t>
            </w:r>
            <w:r>
              <w:t>E, 0.8</w:t>
            </w:r>
            <w:r>
              <w:rPr>
                <w:rFonts w:hint="eastAsia"/>
              </w:rPr>
              <w:t>)</w:t>
            </w:r>
            <w:r>
              <w:t xml:space="preserve"> (F, 0.5)</w:t>
            </w:r>
          </w:p>
        </w:tc>
      </w:tr>
      <w:tr w:rsidR="000F1A7B" w:rsidTr="00EE4A4F">
        <w:tc>
          <w:tcPr>
            <w:tcW w:w="567" w:type="dxa"/>
          </w:tcPr>
          <w:p w:rsidR="000F1A7B" w:rsidRPr="00A45B02" w:rsidRDefault="00EB29A8" w:rsidP="00EE4A4F">
            <w:pPr>
              <w:rPr>
                <w:vertAlign w:val="subscript"/>
              </w:rPr>
            </w:pPr>
            <w:r>
              <w:t>Peter</w:t>
            </w:r>
          </w:p>
        </w:tc>
        <w:tc>
          <w:tcPr>
            <w:tcW w:w="3969" w:type="dxa"/>
          </w:tcPr>
          <w:p w:rsidR="000F1A7B" w:rsidRDefault="000F1A7B" w:rsidP="00EE4A4F">
            <w:r>
              <w:rPr>
                <w:rFonts w:hint="eastAsia"/>
              </w:rPr>
              <w:t>(</w:t>
            </w:r>
            <w:r>
              <w:t>B, 0.7</w:t>
            </w:r>
            <w:r>
              <w:rPr>
                <w:rFonts w:hint="eastAsia"/>
              </w:rPr>
              <w:t>)</w:t>
            </w:r>
            <w:r>
              <w:t xml:space="preserve"> </w:t>
            </w:r>
            <w:r>
              <w:rPr>
                <w:rFonts w:hint="eastAsia"/>
              </w:rPr>
              <w:t>(</w:t>
            </w:r>
            <w:r>
              <w:t>C, 0.8</w:t>
            </w:r>
            <w:r>
              <w:rPr>
                <w:rFonts w:hint="eastAsia"/>
              </w:rPr>
              <w:t>)</w:t>
            </w:r>
            <w:r>
              <w:t xml:space="preserve"> </w:t>
            </w:r>
            <w:r>
              <w:rPr>
                <w:rFonts w:hint="eastAsia"/>
              </w:rPr>
              <w:t>(</w:t>
            </w:r>
            <w:r>
              <w:t>D, 0.5</w:t>
            </w:r>
            <w:r>
              <w:rPr>
                <w:rFonts w:hint="eastAsia"/>
              </w:rPr>
              <w:t>)</w:t>
            </w:r>
          </w:p>
        </w:tc>
      </w:tr>
      <w:tr w:rsidR="000F1A7B" w:rsidTr="00EE4A4F">
        <w:tc>
          <w:tcPr>
            <w:tcW w:w="567" w:type="dxa"/>
          </w:tcPr>
          <w:p w:rsidR="000F1A7B" w:rsidRPr="00A45B02" w:rsidRDefault="00EB29A8" w:rsidP="00EE4A4F">
            <w:pPr>
              <w:rPr>
                <w:vertAlign w:val="subscript"/>
              </w:rPr>
            </w:pPr>
            <w:r>
              <w:t>Linda</w:t>
            </w:r>
          </w:p>
        </w:tc>
        <w:tc>
          <w:tcPr>
            <w:tcW w:w="3969" w:type="dxa"/>
          </w:tcPr>
          <w:p w:rsidR="000F1A7B" w:rsidRDefault="000F1A7B" w:rsidP="00EE4A4F">
            <w:r>
              <w:rPr>
                <w:rFonts w:hint="eastAsia"/>
              </w:rPr>
              <w:t>(</w:t>
            </w:r>
            <w:r>
              <w:t xml:space="preserve">B, 0.8) </w:t>
            </w:r>
            <w:r>
              <w:rPr>
                <w:rFonts w:hint="eastAsia"/>
              </w:rPr>
              <w:t>(</w:t>
            </w:r>
            <w:r>
              <w:t>C, 0.7</w:t>
            </w:r>
            <w:r>
              <w:rPr>
                <w:rFonts w:hint="eastAsia"/>
              </w:rPr>
              <w:t>)</w:t>
            </w:r>
            <w:r>
              <w:t xml:space="preserve"> </w:t>
            </w:r>
            <w:r>
              <w:rPr>
                <w:rFonts w:hint="eastAsia"/>
              </w:rPr>
              <w:t>(</w:t>
            </w:r>
            <w:r>
              <w:t>F, 0.4</w:t>
            </w:r>
            <w:r>
              <w:rPr>
                <w:rFonts w:hint="eastAsia"/>
              </w:rPr>
              <w:t>)</w:t>
            </w:r>
          </w:p>
        </w:tc>
      </w:tr>
    </w:tbl>
    <w:p w:rsidR="0088435B" w:rsidRDefault="0088435B" w:rsidP="0088435B">
      <w:pPr>
        <w:jc w:val="center"/>
        <w:rPr>
          <w:rFonts w:hint="eastAsia"/>
        </w:rPr>
      </w:pPr>
      <w:r>
        <w:rPr>
          <w:rFonts w:hint="eastAsia"/>
        </w:rPr>
        <w:t>(</w:t>
      </w:r>
      <w:r>
        <w:t>b</w:t>
      </w:r>
      <w:r>
        <w:rPr>
          <w:rFonts w:hint="eastAsia"/>
        </w:rPr>
        <w:t>)</w:t>
      </w:r>
      <w:r w:rsidR="002C4D21">
        <w:t xml:space="preserve"> </w:t>
      </w:r>
      <w:r w:rsidR="00583025">
        <w:t>A table of Record</w:t>
      </w:r>
    </w:p>
    <w:bookmarkEnd w:id="2"/>
    <w:bookmarkEnd w:id="3"/>
    <w:p w:rsidR="0088435B" w:rsidRPr="00597881" w:rsidRDefault="0088435B" w:rsidP="00597881">
      <w:pPr>
        <w:jc w:val="center"/>
      </w:pPr>
      <w:r>
        <w:t xml:space="preserve">Figure 1: </w:t>
      </w:r>
      <w:r>
        <w:rPr>
          <w:rFonts w:ascii="Times New Roman" w:hAnsi="Times New Roman" w:cs="Times New Roman" w:hint="eastAsia"/>
        </w:rPr>
        <w:t>Example of a larger uncertain transaction database.</w:t>
      </w:r>
    </w:p>
    <w:p w:rsidR="000F1A7B" w:rsidRDefault="00597881" w:rsidP="0088435B">
      <w:pPr>
        <w:ind w:firstLine="420"/>
      </w:pPr>
      <w:r>
        <w:t>Figure 1</w:t>
      </w:r>
      <w:r w:rsidR="008E20F7">
        <w:t>,</w:t>
      </w:r>
      <w:r>
        <w:t xml:space="preserve"> in (a)</w:t>
      </w:r>
      <w:r w:rsidR="008E20F7">
        <w:t xml:space="preserve"> </w:t>
      </w:r>
      <w:r>
        <w:t xml:space="preserve">there are the id, name and value which is denoted as the popularity of the song, in (b) </w:t>
      </w:r>
      <w:r w:rsidR="00EB2C08">
        <w:t>there are several transactions in a database, and every transaction is consist of sever</w:t>
      </w:r>
      <w:r w:rsidR="001A2C4E">
        <w:t xml:space="preserve">al </w:t>
      </w:r>
      <w:r w:rsidR="001A2C4E">
        <w:lastRenderedPageBreak/>
        <w:t>songs and the probability that it is the user’s favorite.</w:t>
      </w:r>
    </w:p>
    <w:p w:rsidR="002F393B" w:rsidRDefault="004A464C" w:rsidP="00BC5244">
      <w:r>
        <w:tab/>
        <w:t>The existing algorithms of HUIM have been developed to handle a precise database, which is</w:t>
      </w:r>
      <w:r w:rsidR="00B53B94">
        <w:t xml:space="preserve"> </w:t>
      </w:r>
      <w:r>
        <w:t xml:space="preserve">insufficient in real-life applications. </w:t>
      </w:r>
      <w:r w:rsidR="00AD62C6">
        <w:t>An item or itemset is, however, not only present or absent</w:t>
      </w:r>
      <w:r w:rsidR="000F1A7B">
        <w:t xml:space="preserve"> (like or dislike)</w:t>
      </w:r>
      <w:r w:rsidR="00AD62C6">
        <w:t xml:space="preserve"> in the transactions but also associated with an existential</w:t>
      </w:r>
      <w:r w:rsidR="00480195">
        <w:t xml:space="preserve"> (like)</w:t>
      </w:r>
      <w:r w:rsidR="00AD62C6">
        <w:t xml:space="preserve"> probability.</w:t>
      </w:r>
      <w:r w:rsidR="007E64B7">
        <w:t xml:space="preserve"> In particular, numerous discovered HUIs may not be the</w:t>
      </w:r>
      <w:bookmarkStart w:id="4" w:name="OLE_LINK3"/>
      <w:r w:rsidR="007E64B7">
        <w:t xml:space="preserve"> interest patterns </w:t>
      </w:r>
      <w:bookmarkEnd w:id="4"/>
      <w:r w:rsidR="007E64B7">
        <w:t xml:space="preserve">to help system for recommending favorite songs to users without considering the probability factor. </w:t>
      </w:r>
      <w:r w:rsidR="002D3C5F">
        <w:t>In fact, it is more interested in finding the high</w:t>
      </w:r>
      <w:r w:rsidR="00F74DE2">
        <w:t xml:space="preserve"> existential (like) probability and</w:t>
      </w:r>
      <w:r w:rsidR="00912693">
        <w:t xml:space="preserve"> high popularity patterns. </w:t>
      </w:r>
    </w:p>
    <w:p w:rsidR="00912693" w:rsidRPr="00912693" w:rsidRDefault="00912693" w:rsidP="00BC5244"/>
    <w:p w:rsidR="002F393B" w:rsidRDefault="00F3454C">
      <w:r>
        <w:rPr>
          <w:rFonts w:hint="eastAsia"/>
        </w:rPr>
        <w:t>In</w:t>
      </w:r>
      <w:r>
        <w:t xml:space="preserve"> this paper,</w:t>
      </w:r>
      <w:r w:rsidR="00CE23B5">
        <w:t xml:space="preserve"> we make the following contributions:</w:t>
      </w:r>
    </w:p>
    <w:p w:rsidR="00CB7A00" w:rsidRDefault="00CB7A00" w:rsidP="00CB7A00">
      <w:pPr>
        <w:pStyle w:val="a4"/>
        <w:numPr>
          <w:ilvl w:val="0"/>
          <w:numId w:val="1"/>
        </w:numPr>
        <w:ind w:firstLineChars="0"/>
      </w:pPr>
      <w:r>
        <w:rPr>
          <w:rFonts w:hint="eastAsia"/>
        </w:rPr>
        <w:t>To the best of our knowledge, this is the first work to formulate the problem of mining probabilistic high utility itemsits in uncertain databases</w:t>
      </w:r>
      <w:r>
        <w:t xml:space="preserve"> </w:t>
      </w:r>
      <w:r>
        <w:rPr>
          <w:rFonts w:hint="eastAsia"/>
        </w:rPr>
        <w:t>(</w:t>
      </w:r>
      <w:r>
        <w:t>MPHU</w:t>
      </w:r>
      <w:r>
        <w:rPr>
          <w:rFonts w:hint="eastAsia"/>
        </w:rPr>
        <w:t>).</w:t>
      </w:r>
    </w:p>
    <w:p w:rsidR="00CB7A00" w:rsidRDefault="00CB7A00" w:rsidP="00CB7A00">
      <w:pPr>
        <w:pStyle w:val="a4"/>
        <w:numPr>
          <w:ilvl w:val="0"/>
          <w:numId w:val="1"/>
        </w:numPr>
        <w:ind w:firstLineChars="0"/>
      </w:pPr>
      <w:r>
        <w:t>Due to the challenges from utility constraints, we propose a novel mining framework, called UUH-mine, which only includes an efficient mining algorithm but also contains an effective pruning technique.</w:t>
      </w:r>
    </w:p>
    <w:p w:rsidR="00CB7A00" w:rsidRDefault="00CB7A00" w:rsidP="00CB7A00">
      <w:pPr>
        <w:pStyle w:val="a4"/>
        <w:numPr>
          <w:ilvl w:val="0"/>
          <w:numId w:val="1"/>
        </w:numPr>
        <w:ind w:firstLineChars="0"/>
      </w:pPr>
      <w:r>
        <w:t>We verify the effectiveness and efficiency of the proposed methods through extensive experiments on real and synthetic datasets.</w:t>
      </w:r>
    </w:p>
    <w:p w:rsidR="00CB7A00" w:rsidRPr="002F393B" w:rsidRDefault="00CB7A00" w:rsidP="006D7CC7">
      <w:pPr>
        <w:ind w:firstLine="360"/>
      </w:pPr>
      <w:r>
        <w:rPr>
          <w:rFonts w:hint="eastAsia"/>
        </w:rPr>
        <w:t xml:space="preserve">The rest of the paper is organized as follows. </w:t>
      </w:r>
      <w:r w:rsidR="00385566">
        <w:t>Preliminaries and our problem formulation are introduced in Section 2. In Section 3, we present a novel mining framework, called UUH-mine. Based on this framework, an efficient mining algorithm and an effective pruning technique is devised. Experimental studies on both real and synthetic datasets are reported in Section 4. In Section 5, we review the existing works and conclude this paper in Section 6.</w:t>
      </w:r>
    </w:p>
    <w:sectPr w:rsidR="00CB7A00" w:rsidRPr="002F3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650" w:rsidRDefault="00DB1650" w:rsidP="0088435B">
      <w:r>
        <w:separator/>
      </w:r>
    </w:p>
  </w:endnote>
  <w:endnote w:type="continuationSeparator" w:id="0">
    <w:p w:rsidR="00DB1650" w:rsidRDefault="00DB1650" w:rsidP="00884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650" w:rsidRDefault="00DB1650" w:rsidP="0088435B">
      <w:r>
        <w:separator/>
      </w:r>
    </w:p>
  </w:footnote>
  <w:footnote w:type="continuationSeparator" w:id="0">
    <w:p w:rsidR="00DB1650" w:rsidRDefault="00DB1650" w:rsidP="008843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A273B"/>
    <w:multiLevelType w:val="hybridMultilevel"/>
    <w:tmpl w:val="2CD66B8C"/>
    <w:lvl w:ilvl="0" w:tplc="13ACF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D40297"/>
    <w:multiLevelType w:val="hybridMultilevel"/>
    <w:tmpl w:val="70E468C2"/>
    <w:lvl w:ilvl="0" w:tplc="F21EF4B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AAD"/>
    <w:rsid w:val="00010AAD"/>
    <w:rsid w:val="00017370"/>
    <w:rsid w:val="0002352C"/>
    <w:rsid w:val="00055AF8"/>
    <w:rsid w:val="00062C20"/>
    <w:rsid w:val="000958EB"/>
    <w:rsid w:val="000C0770"/>
    <w:rsid w:val="000C1D17"/>
    <w:rsid w:val="000F1A7B"/>
    <w:rsid w:val="001111D0"/>
    <w:rsid w:val="00151BF6"/>
    <w:rsid w:val="001A2C4E"/>
    <w:rsid w:val="001C2C09"/>
    <w:rsid w:val="001D019F"/>
    <w:rsid w:val="0020360D"/>
    <w:rsid w:val="00212D8D"/>
    <w:rsid w:val="002164AA"/>
    <w:rsid w:val="0022459B"/>
    <w:rsid w:val="00246717"/>
    <w:rsid w:val="002C4D21"/>
    <w:rsid w:val="002C7902"/>
    <w:rsid w:val="002D3C5F"/>
    <w:rsid w:val="002F393B"/>
    <w:rsid w:val="00333053"/>
    <w:rsid w:val="00334156"/>
    <w:rsid w:val="0034486F"/>
    <w:rsid w:val="00385566"/>
    <w:rsid w:val="00395110"/>
    <w:rsid w:val="00450A9A"/>
    <w:rsid w:val="00456034"/>
    <w:rsid w:val="00461F25"/>
    <w:rsid w:val="00480195"/>
    <w:rsid w:val="004A1E5C"/>
    <w:rsid w:val="004A464C"/>
    <w:rsid w:val="004A5B01"/>
    <w:rsid w:val="004B2413"/>
    <w:rsid w:val="004F73BB"/>
    <w:rsid w:val="00513BF4"/>
    <w:rsid w:val="005257DA"/>
    <w:rsid w:val="0053170A"/>
    <w:rsid w:val="00535F51"/>
    <w:rsid w:val="00581D4F"/>
    <w:rsid w:val="00583025"/>
    <w:rsid w:val="00597881"/>
    <w:rsid w:val="0066529A"/>
    <w:rsid w:val="006A6432"/>
    <w:rsid w:val="006D7CC7"/>
    <w:rsid w:val="006F0548"/>
    <w:rsid w:val="00744108"/>
    <w:rsid w:val="0074712F"/>
    <w:rsid w:val="00766F3B"/>
    <w:rsid w:val="00770CEA"/>
    <w:rsid w:val="007B1DCC"/>
    <w:rsid w:val="007D2073"/>
    <w:rsid w:val="007E64B7"/>
    <w:rsid w:val="007F0DB5"/>
    <w:rsid w:val="007F7953"/>
    <w:rsid w:val="007F7ED0"/>
    <w:rsid w:val="00831CDC"/>
    <w:rsid w:val="00836FB7"/>
    <w:rsid w:val="008371E4"/>
    <w:rsid w:val="00841FE8"/>
    <w:rsid w:val="0088435B"/>
    <w:rsid w:val="00896CF9"/>
    <w:rsid w:val="008A4D4A"/>
    <w:rsid w:val="008E20F7"/>
    <w:rsid w:val="00912693"/>
    <w:rsid w:val="00936100"/>
    <w:rsid w:val="00957BE6"/>
    <w:rsid w:val="00977B4E"/>
    <w:rsid w:val="009924DE"/>
    <w:rsid w:val="00A45B02"/>
    <w:rsid w:val="00AA7F56"/>
    <w:rsid w:val="00AD3017"/>
    <w:rsid w:val="00AD62C6"/>
    <w:rsid w:val="00AE3AA8"/>
    <w:rsid w:val="00B078F1"/>
    <w:rsid w:val="00B47121"/>
    <w:rsid w:val="00B53B94"/>
    <w:rsid w:val="00BB6C28"/>
    <w:rsid w:val="00BC5244"/>
    <w:rsid w:val="00C01FCF"/>
    <w:rsid w:val="00C45B7C"/>
    <w:rsid w:val="00CB7A00"/>
    <w:rsid w:val="00CE23B5"/>
    <w:rsid w:val="00D30D16"/>
    <w:rsid w:val="00D8320F"/>
    <w:rsid w:val="00DB1650"/>
    <w:rsid w:val="00DC288E"/>
    <w:rsid w:val="00E43763"/>
    <w:rsid w:val="00E508E6"/>
    <w:rsid w:val="00E7629C"/>
    <w:rsid w:val="00EB23F6"/>
    <w:rsid w:val="00EB29A8"/>
    <w:rsid w:val="00EB2C08"/>
    <w:rsid w:val="00EE67BD"/>
    <w:rsid w:val="00F3454C"/>
    <w:rsid w:val="00F36CB4"/>
    <w:rsid w:val="00F47C4B"/>
    <w:rsid w:val="00F74DE2"/>
    <w:rsid w:val="00F83171"/>
    <w:rsid w:val="00FB6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7E7E91-7201-4BF6-AA24-EDBF5CBD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47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B7A00"/>
    <w:pPr>
      <w:ind w:firstLineChars="200" w:firstLine="420"/>
    </w:pPr>
  </w:style>
  <w:style w:type="paragraph" w:styleId="a5">
    <w:name w:val="header"/>
    <w:basedOn w:val="a"/>
    <w:link w:val="Char"/>
    <w:uiPriority w:val="99"/>
    <w:unhideWhenUsed/>
    <w:rsid w:val="008843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8435B"/>
    <w:rPr>
      <w:sz w:val="18"/>
      <w:szCs w:val="18"/>
    </w:rPr>
  </w:style>
  <w:style w:type="paragraph" w:styleId="a6">
    <w:name w:val="footer"/>
    <w:basedOn w:val="a"/>
    <w:link w:val="Char0"/>
    <w:uiPriority w:val="99"/>
    <w:unhideWhenUsed/>
    <w:rsid w:val="0088435B"/>
    <w:pPr>
      <w:tabs>
        <w:tab w:val="center" w:pos="4153"/>
        <w:tab w:val="right" w:pos="8306"/>
      </w:tabs>
      <w:snapToGrid w:val="0"/>
      <w:jc w:val="left"/>
    </w:pPr>
    <w:rPr>
      <w:sz w:val="18"/>
      <w:szCs w:val="18"/>
    </w:rPr>
  </w:style>
  <w:style w:type="character" w:customStyle="1" w:styleId="Char0">
    <w:name w:val="页脚 Char"/>
    <w:basedOn w:val="a0"/>
    <w:link w:val="a6"/>
    <w:uiPriority w:val="99"/>
    <w:rsid w:val="008843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2</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王洋</dc:creator>
  <cp:keywords/>
  <dc:description/>
  <cp:lastModifiedBy>王洋</cp:lastModifiedBy>
  <cp:revision>67</cp:revision>
  <dcterms:created xsi:type="dcterms:W3CDTF">2015-05-02T05:37:00Z</dcterms:created>
  <dcterms:modified xsi:type="dcterms:W3CDTF">2015-05-26T17:28:00Z</dcterms:modified>
</cp:coreProperties>
</file>