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3E" w:rsidRDefault="00AE583E">
      <w:pPr>
        <w:widowControl/>
        <w:jc w:val="left"/>
        <w:rPr>
          <w:rFonts w:ascii="Times New Roman" w:hAnsi="Times New Roman" w:cs="Times New Roman"/>
          <w:b/>
        </w:rPr>
      </w:pPr>
      <w:r w:rsidRPr="000C7348">
        <w:rPr>
          <w:rFonts w:ascii="Times New Roman" w:hAnsi="Times New Roman" w:cs="Times New Roman" w:hint="eastAsia"/>
          <w:b/>
        </w:rPr>
        <w:t>2 Problem Formulation</w:t>
      </w:r>
    </w:p>
    <w:p w:rsidR="00FF4A3E" w:rsidRPr="004B4F50" w:rsidRDefault="00FF4A3E" w:rsidP="00FF4A3E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uncertain data model applied in this paper is based on the possible worlds semantic with existential uncertain items.</w:t>
      </w:r>
      <w:r w:rsidR="00C07468">
        <w:rPr>
          <w:rFonts w:ascii="Times New Roman" w:hAnsi="Times New Roman" w:cs="Times New Roman"/>
        </w:rPr>
        <w:t xml:space="preserve"> </w:t>
      </w:r>
    </w:p>
    <w:p w:rsidR="00AE583E" w:rsidRPr="00FF4A3E" w:rsidRDefault="00FF4A3E" w:rsidP="00FF4A3E">
      <w:pPr>
        <w:widowControl/>
        <w:ind w:firstLine="4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</w:t>
      </w:r>
      <w:r w:rsidR="00AE583E">
        <w:rPr>
          <w:rFonts w:ascii="Times New Roman" w:hAnsi="Times New Roman" w:cs="Times New Roman" w:hint="eastAsia"/>
        </w:rPr>
        <w:t>e first introduce some basic concepts and then define the problem of mining probabilistic high utility itemsets in uncertain databases.</w:t>
      </w:r>
    </w:p>
    <w:p w:rsidR="00BF4D6B" w:rsidRPr="001950C5" w:rsidRDefault="00FF4A3E" w:rsidP="00BF4D6B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1. An uncertain item is an item i </w:t>
      </w:r>
      <w:r w:rsidR="00F04B4F" w:rsidRPr="00F04B4F">
        <w:rPr>
          <w:rFonts w:ascii="宋体" w:eastAsia="宋体" w:hAnsi="宋体" w:cs="Times New Roman" w:hint="eastAsia"/>
          <w:sz w:val="18"/>
          <w:szCs w:val="18"/>
        </w:rPr>
        <w:t>∈</w:t>
      </w:r>
      <w:r w:rsidR="00F04B4F">
        <w:rPr>
          <w:rFonts w:ascii="宋体" w:eastAsia="宋体" w:hAnsi="宋体" w:cs="Times New Roman" w:hint="eastAsia"/>
        </w:rPr>
        <w:t xml:space="preserve"> </w:t>
      </w:r>
      <w:r w:rsidR="00F04B4F" w:rsidRPr="00F04B4F">
        <w:rPr>
          <w:rFonts w:ascii="Times New Roman" w:hAnsi="Times New Roman" w:cs="Times New Roman" w:hint="eastAsia"/>
        </w:rPr>
        <w:t>I</w:t>
      </w:r>
      <w:r w:rsidR="00F04B4F">
        <w:rPr>
          <w:rFonts w:ascii="Times New Roman" w:hAnsi="Times New Roman" w:cs="Times New Roman"/>
        </w:rPr>
        <w:t xml:space="preserve"> whose presence in a transaction </w:t>
      </w:r>
      <w:r w:rsidR="00EB166A">
        <w:rPr>
          <w:rFonts w:ascii="Times New Roman" w:hAnsi="Times New Roman" w:cs="Times New Roman"/>
        </w:rPr>
        <w:t>T</w:t>
      </w:r>
      <w:r w:rsidR="00BD470E">
        <w:rPr>
          <w:rFonts w:ascii="Times New Roman" w:hAnsi="Times New Roman" w:cs="Times New Roman"/>
        </w:rPr>
        <w:t xml:space="preserve"> </w:t>
      </w:r>
      <w:r w:rsidR="00BD470E" w:rsidRPr="00F04B4F">
        <w:rPr>
          <w:rFonts w:ascii="宋体" w:eastAsia="宋体" w:hAnsi="宋体" w:cs="Times New Roman" w:hint="eastAsia"/>
          <w:sz w:val="18"/>
          <w:szCs w:val="18"/>
        </w:rPr>
        <w:t>∈</w:t>
      </w:r>
      <w:r w:rsidR="00BD470E">
        <w:rPr>
          <w:rFonts w:ascii="Times New Roman" w:hAnsi="Times New Roman" w:cs="Times New Roman"/>
        </w:rPr>
        <w:t xml:space="preserve"> </w:t>
      </w:r>
      <w:r w:rsidR="00DA7CE6">
        <w:rPr>
          <w:rFonts w:ascii="Times New Roman" w:hAnsi="Times New Roman" w:cs="Times New Roman"/>
        </w:rPr>
        <w:t>D</w:t>
      </w:r>
      <w:r w:rsidR="00BD470E">
        <w:rPr>
          <w:rFonts w:ascii="Times New Roman" w:hAnsi="Times New Roman" w:cs="Times New Roman"/>
        </w:rPr>
        <w:t xml:space="preserve"> is defined by an existential probability P ( i </w:t>
      </w:r>
      <w:r w:rsidR="00BD470E" w:rsidRPr="00F04B4F">
        <w:rPr>
          <w:rFonts w:ascii="宋体" w:eastAsia="宋体" w:hAnsi="宋体" w:cs="Times New Roman" w:hint="eastAsia"/>
          <w:sz w:val="18"/>
          <w:szCs w:val="18"/>
        </w:rPr>
        <w:t>∈</w:t>
      </w:r>
      <w:r w:rsidR="00BD470E">
        <w:rPr>
          <w:rFonts w:ascii="Times New Roman" w:hAnsi="Times New Roman" w:cs="Times New Roman"/>
        </w:rPr>
        <w:t xml:space="preserve"> </w:t>
      </w:r>
      <w:r w:rsidR="00EB166A">
        <w:rPr>
          <w:rFonts w:ascii="Times New Roman" w:hAnsi="Times New Roman" w:cs="Times New Roman"/>
        </w:rPr>
        <w:t>T</w:t>
      </w:r>
      <w:r w:rsidR="00BD470E">
        <w:rPr>
          <w:rFonts w:ascii="Times New Roman" w:hAnsi="Times New Roman" w:cs="Times New Roman"/>
        </w:rPr>
        <w:t xml:space="preserve">) </w:t>
      </w:r>
      <w:r w:rsidR="00BD470E" w:rsidRPr="00F04B4F">
        <w:rPr>
          <w:rFonts w:ascii="宋体" w:eastAsia="宋体" w:hAnsi="宋体" w:cs="Times New Roman" w:hint="eastAsia"/>
          <w:sz w:val="18"/>
          <w:szCs w:val="18"/>
        </w:rPr>
        <w:t>∈</w:t>
      </w:r>
      <w:r w:rsidR="00BD470E">
        <w:rPr>
          <w:rFonts w:ascii="Times New Roman" w:hAnsi="Times New Roman" w:cs="Times New Roman"/>
        </w:rPr>
        <w:t xml:space="preserve"> (0, 1). A certain item is an item where P (i </w:t>
      </w:r>
      <w:r w:rsidR="00BD470E" w:rsidRPr="00F04B4F">
        <w:rPr>
          <w:rFonts w:ascii="宋体" w:eastAsia="宋体" w:hAnsi="宋体" w:cs="Times New Roman" w:hint="eastAsia"/>
          <w:sz w:val="18"/>
          <w:szCs w:val="18"/>
        </w:rPr>
        <w:t>∈</w:t>
      </w:r>
      <w:r w:rsidR="00BD470E">
        <w:rPr>
          <w:rFonts w:ascii="Times New Roman" w:hAnsi="Times New Roman" w:cs="Times New Roman"/>
        </w:rPr>
        <w:t xml:space="preserve"> </w:t>
      </w:r>
      <w:r w:rsidR="00EB166A">
        <w:rPr>
          <w:rFonts w:ascii="Times New Roman" w:hAnsi="Times New Roman" w:cs="Times New Roman"/>
        </w:rPr>
        <w:t>T</w:t>
      </w:r>
      <w:r w:rsidR="00BD470E">
        <w:rPr>
          <w:rFonts w:ascii="Times New Roman" w:hAnsi="Times New Roman" w:cs="Times New Roman"/>
        </w:rPr>
        <w:t xml:space="preserve">) </w:t>
      </w:r>
      <w:r w:rsidR="00BD470E" w:rsidRPr="00F04B4F">
        <w:rPr>
          <w:rFonts w:ascii="宋体" w:eastAsia="宋体" w:hAnsi="宋体" w:cs="Times New Roman" w:hint="eastAsia"/>
          <w:sz w:val="18"/>
          <w:szCs w:val="18"/>
        </w:rPr>
        <w:t>∈</w:t>
      </w:r>
      <w:r w:rsidR="00BD470E">
        <w:rPr>
          <w:rFonts w:ascii="Times New Roman" w:hAnsi="Times New Roman" w:cs="Times New Roman"/>
        </w:rPr>
        <w:t xml:space="preserve"> {0,1}. I i</w:t>
      </w:r>
      <w:r w:rsidR="0064144A">
        <w:rPr>
          <w:rFonts w:ascii="Times New Roman" w:hAnsi="Times New Roman" w:cs="Times New Roman"/>
        </w:rPr>
        <w:t>s the set of all possible items, each item i</w:t>
      </w:r>
      <w:r w:rsidR="0064144A">
        <w:rPr>
          <w:rFonts w:ascii="Times New Roman" w:hAnsi="Times New Roman" w:cs="Times New Roman"/>
          <w:vertAlign w:val="subscript"/>
        </w:rPr>
        <w:t>p</w:t>
      </w:r>
      <w:r w:rsidR="0064144A">
        <w:rPr>
          <w:rFonts w:ascii="Times New Roman" w:hAnsi="Times New Roman" w:cs="Times New Roman"/>
        </w:rPr>
        <w:t xml:space="preserve"> has a unit value v (i).</w:t>
      </w:r>
      <w:r w:rsidR="00BF4D6B">
        <w:rPr>
          <w:rFonts w:ascii="Times New Roman" w:hAnsi="Times New Roman" w:cs="Times New Roman"/>
        </w:rPr>
        <w:t xml:space="preserve"> An itemset X </w:t>
      </w:r>
      <w:r w:rsidR="00BF4D6B">
        <w:rPr>
          <w:rFonts w:ascii="Cambria Math" w:hAnsi="Cambria Math" w:cs="Cambria Math"/>
          <w:color w:val="333333"/>
        </w:rPr>
        <w:t>⊆</w:t>
      </w:r>
      <w:r w:rsidR="00BF4D6B">
        <w:rPr>
          <w:rFonts w:ascii="Times New Roman" w:hAnsi="Times New Roman" w:cs="Times New Roman"/>
        </w:rPr>
        <w:t xml:space="preserve"> I.</w:t>
      </w:r>
      <w:r w:rsidR="00BF4D6B">
        <w:rPr>
          <w:rFonts w:ascii="Times New Roman" w:hAnsi="Times New Roman" w:cs="Times New Roman" w:hint="eastAsia"/>
        </w:rPr>
        <w:t xml:space="preserve"> P</w:t>
      </w:r>
      <w:r w:rsidR="00BF4D6B">
        <w:rPr>
          <w:rFonts w:ascii="Times New Roman" w:hAnsi="Times New Roman" w:cs="Times New Roman"/>
        </w:rPr>
        <w:t xml:space="preserve"> </w:t>
      </w:r>
      <w:r w:rsidR="00BF4D6B">
        <w:rPr>
          <w:rFonts w:ascii="Times New Roman" w:hAnsi="Times New Roman" w:cs="Times New Roman" w:hint="eastAsia"/>
        </w:rPr>
        <w:t>(</w:t>
      </w:r>
      <w:r w:rsidR="00BF4D6B">
        <w:rPr>
          <w:rFonts w:ascii="Times New Roman" w:hAnsi="Times New Roman" w:cs="Times New Roman"/>
        </w:rPr>
        <w:t xml:space="preserve">X </w:t>
      </w:r>
      <w:r w:rsidR="00BF4D6B" w:rsidRPr="00F04B4F">
        <w:rPr>
          <w:rFonts w:ascii="宋体" w:eastAsia="宋体" w:hAnsi="宋体" w:cs="Times New Roman" w:hint="eastAsia"/>
          <w:sz w:val="18"/>
          <w:szCs w:val="18"/>
        </w:rPr>
        <w:t>∈</w:t>
      </w:r>
      <w:r w:rsidR="00BF4D6B">
        <w:rPr>
          <w:rFonts w:ascii="Times New Roman" w:hAnsi="Times New Roman" w:cs="Times New Roman"/>
        </w:rPr>
        <w:t xml:space="preserve"> T</w:t>
      </w:r>
      <w:r w:rsidR="00BF4D6B">
        <w:rPr>
          <w:rFonts w:ascii="Times New Roman" w:hAnsi="Times New Roman" w:cs="Times New Roman" w:hint="eastAsia"/>
        </w:rPr>
        <w:t>)</w:t>
      </w:r>
      <w:r w:rsidR="00BF4D6B">
        <w:rPr>
          <w:rFonts w:ascii="Times New Roman" w:hAnsi="Times New Roman" w:cs="Times New Roman"/>
        </w:rPr>
        <w:t xml:space="preserve"> = </w:t>
      </w:r>
      <w:r w:rsidR="0085384F">
        <w:rPr>
          <w:rFonts w:ascii="宋体" w:eastAsia="宋体" w:hAnsi="宋体" w:cs="Times New Roman" w:hint="eastAsia"/>
        </w:rPr>
        <w:t>∏</w:t>
      </w:r>
      <w:r w:rsidR="001950C5">
        <w:rPr>
          <w:rFonts w:ascii="Times New Roman" w:hAnsi="Times New Roman" w:cs="Times New Roman"/>
          <w:vertAlign w:val="subscript"/>
        </w:rPr>
        <w:t>i</w:t>
      </w:r>
      <w:r w:rsidR="001F5311" w:rsidRPr="00A344A5">
        <w:rPr>
          <w:rFonts w:ascii="宋体" w:eastAsia="宋体" w:hAnsi="宋体" w:cs="Times New Roman" w:hint="eastAsia"/>
          <w:szCs w:val="21"/>
          <w:vertAlign w:val="subscript"/>
        </w:rPr>
        <w:t>∈</w:t>
      </w:r>
      <w:r w:rsidR="001950C5">
        <w:rPr>
          <w:rFonts w:ascii="Times New Roman" w:hAnsi="Times New Roman" w:cs="Times New Roman"/>
          <w:vertAlign w:val="subscript"/>
        </w:rPr>
        <w:t>x</w:t>
      </w:r>
      <w:r w:rsidR="001950C5">
        <w:rPr>
          <w:rFonts w:ascii="Times New Roman" w:hAnsi="Times New Roman" w:cs="Times New Roman"/>
        </w:rPr>
        <w:t xml:space="preserve"> P (i </w:t>
      </w:r>
      <w:r w:rsidR="001950C5" w:rsidRPr="00F04B4F">
        <w:rPr>
          <w:rFonts w:ascii="宋体" w:eastAsia="宋体" w:hAnsi="宋体" w:cs="Times New Roman" w:hint="eastAsia"/>
          <w:sz w:val="18"/>
          <w:szCs w:val="18"/>
        </w:rPr>
        <w:t>∈</w:t>
      </w:r>
      <w:r w:rsidR="001950C5">
        <w:rPr>
          <w:rFonts w:ascii="Times New Roman" w:hAnsi="Times New Roman" w:cs="Times New Roman"/>
        </w:rPr>
        <w:t xml:space="preserve"> T).</w:t>
      </w:r>
    </w:p>
    <w:p w:rsidR="00886175" w:rsidRPr="006F588A" w:rsidRDefault="00BD470E" w:rsidP="006F588A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Definition 2. </w:t>
      </w:r>
      <w:r w:rsidR="000A5BC6">
        <w:rPr>
          <w:rFonts w:ascii="Times New Roman" w:hAnsi="Times New Roman" w:cs="Times New Roman" w:hint="eastAsia"/>
          <w:szCs w:val="21"/>
        </w:rPr>
        <w:t>An</w:t>
      </w:r>
      <w:r w:rsidR="000A5BC6">
        <w:rPr>
          <w:rFonts w:ascii="Times New Roman" w:hAnsi="Times New Roman" w:cs="Times New Roman"/>
          <w:szCs w:val="21"/>
        </w:rPr>
        <w:t xml:space="preserve"> uncertain transaction </w:t>
      </w:r>
      <w:r w:rsidR="00EB166A">
        <w:rPr>
          <w:rFonts w:ascii="Times New Roman" w:hAnsi="Times New Roman" w:cs="Times New Roman"/>
          <w:szCs w:val="21"/>
        </w:rPr>
        <w:t>T</w:t>
      </w:r>
      <w:r w:rsidR="000A5BC6">
        <w:rPr>
          <w:rFonts w:ascii="Times New Roman" w:hAnsi="Times New Roman" w:cs="Times New Roman"/>
          <w:szCs w:val="21"/>
        </w:rPr>
        <w:t xml:space="preserve"> is a transaction that contains uncertain items. A transaction database D containing uncertain transactions is called an uncertain transaction database.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0A5BC6" w:rsidRDefault="000A5BC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Definition 3. Given an uncertain transaction</w:t>
      </w:r>
      <w:r w:rsidR="00DA7CE6">
        <w:rPr>
          <w:rFonts w:ascii="Times New Roman" w:hAnsi="Times New Roman" w:cs="Times New Roman"/>
        </w:rPr>
        <w:t xml:space="preserve"> database D, the expected support E (</w:t>
      </w:r>
      <w:r w:rsidR="00C93FA4">
        <w:rPr>
          <w:rFonts w:ascii="Times New Roman" w:hAnsi="Times New Roman" w:cs="Times New Roman"/>
        </w:rPr>
        <w:t>i</w:t>
      </w:r>
      <w:r w:rsidR="00C93FA4">
        <w:rPr>
          <w:rFonts w:ascii="Times New Roman" w:hAnsi="Times New Roman" w:cs="Times New Roman"/>
          <w:vertAlign w:val="subscript"/>
        </w:rPr>
        <w:t>p</w:t>
      </w:r>
      <w:r w:rsidR="00DA7CE6">
        <w:rPr>
          <w:rFonts w:ascii="Times New Roman" w:hAnsi="Times New Roman" w:cs="Times New Roman"/>
        </w:rPr>
        <w:t>)</w:t>
      </w:r>
      <w:r w:rsidR="00C93FA4">
        <w:rPr>
          <w:rFonts w:ascii="Times New Roman" w:hAnsi="Times New Roman" w:cs="Times New Roman"/>
        </w:rPr>
        <w:t xml:space="preserve"> of an item i</w:t>
      </w:r>
      <w:r w:rsidR="00C93FA4">
        <w:rPr>
          <w:rFonts w:ascii="Times New Roman" w:hAnsi="Times New Roman" w:cs="Times New Roman"/>
          <w:vertAlign w:val="subscript"/>
        </w:rPr>
        <w:t>p</w:t>
      </w:r>
      <w:r w:rsidR="00DA7CE6">
        <w:rPr>
          <w:rFonts w:ascii="Times New Roman" w:hAnsi="Times New Roman" w:cs="Times New Roman"/>
        </w:rPr>
        <w:t xml:space="preserve"> is</w:t>
      </w:r>
      <w:r w:rsidR="00C93FA4">
        <w:rPr>
          <w:rFonts w:ascii="Times New Roman" w:hAnsi="Times New Roman" w:cs="Times New Roman"/>
        </w:rPr>
        <w:t xml:space="preserve"> defined as E (i</w:t>
      </w:r>
      <w:r w:rsidR="00C93FA4">
        <w:rPr>
          <w:rFonts w:ascii="Times New Roman" w:hAnsi="Times New Roman" w:cs="Times New Roman"/>
          <w:vertAlign w:val="subscript"/>
        </w:rPr>
        <w:t>p</w:t>
      </w:r>
      <w:r w:rsidR="00C93FA4">
        <w:rPr>
          <w:rFonts w:ascii="Times New Roman" w:hAnsi="Times New Roman" w:cs="Times New Roman"/>
        </w:rPr>
        <w:t xml:space="preserve">) = </w:t>
      </w:r>
      <w:r w:rsidR="00A344A5">
        <w:rPr>
          <w:rFonts w:ascii="宋体" w:eastAsia="宋体" w:hAnsi="宋体" w:cs="Times New Roman" w:hint="eastAsia"/>
        </w:rPr>
        <w:t>∑</w:t>
      </w:r>
      <w:r w:rsidR="00EB166A">
        <w:rPr>
          <w:rFonts w:ascii="Times New Roman" w:hAnsi="Times New Roman" w:cs="Times New Roman"/>
          <w:vertAlign w:val="subscript"/>
        </w:rPr>
        <w:t>T</w:t>
      </w:r>
      <w:r w:rsidR="00EB166A" w:rsidRPr="00A344A5">
        <w:rPr>
          <w:rFonts w:ascii="宋体" w:eastAsia="宋体" w:hAnsi="宋体" w:cs="Times New Roman" w:hint="eastAsia"/>
          <w:szCs w:val="21"/>
          <w:vertAlign w:val="subscript"/>
        </w:rPr>
        <w:t>∈</w:t>
      </w:r>
      <w:r w:rsidR="00EB166A">
        <w:rPr>
          <w:rFonts w:ascii="Times New Roman" w:hAnsi="Times New Roman" w:cs="Times New Roman"/>
          <w:vertAlign w:val="subscript"/>
        </w:rPr>
        <w:t>D</w:t>
      </w:r>
      <w:r w:rsidR="006F19CA">
        <w:rPr>
          <w:rFonts w:ascii="Times New Roman" w:hAnsi="Times New Roman" w:cs="Times New Roman"/>
          <w:vertAlign w:val="subscript"/>
        </w:rPr>
        <w:t xml:space="preserve"> </w:t>
      </w:r>
      <w:r w:rsidR="00EB166A">
        <w:rPr>
          <w:rFonts w:ascii="Times New Roman" w:hAnsi="Times New Roman" w:cs="Times New Roman"/>
        </w:rPr>
        <w:t>P</w:t>
      </w:r>
      <w:r w:rsidR="006F19CA">
        <w:rPr>
          <w:rFonts w:ascii="Times New Roman" w:hAnsi="Times New Roman" w:cs="Times New Roman"/>
        </w:rPr>
        <w:t xml:space="preserve"> (i</w:t>
      </w:r>
      <w:r w:rsidR="006F19CA">
        <w:rPr>
          <w:rFonts w:ascii="Times New Roman" w:hAnsi="Times New Roman" w:cs="Times New Roman"/>
          <w:vertAlign w:val="subscript"/>
        </w:rPr>
        <w:t>p</w:t>
      </w:r>
      <w:r w:rsidR="006F19CA">
        <w:rPr>
          <w:rFonts w:ascii="Times New Roman" w:hAnsi="Times New Roman" w:cs="Times New Roman"/>
        </w:rPr>
        <w:t xml:space="preserve"> </w:t>
      </w:r>
      <w:r w:rsidR="006F19CA">
        <w:rPr>
          <w:rFonts w:ascii="Cambria Math" w:hAnsi="Cambria Math" w:cs="Cambria Math"/>
          <w:color w:val="333333"/>
        </w:rPr>
        <w:t>⊆</w:t>
      </w:r>
      <w:r w:rsidR="006F19CA">
        <w:rPr>
          <w:rFonts w:ascii="Times New Roman" w:hAnsi="Times New Roman" w:cs="Times New Roman"/>
        </w:rPr>
        <w:t xml:space="preserve"> T), the expected support E (X) of an item X is defined as E (X) = </w:t>
      </w:r>
      <w:r w:rsidR="006F19CA">
        <w:rPr>
          <w:rFonts w:ascii="宋体" w:eastAsia="宋体" w:hAnsi="宋体" w:cs="Times New Roman" w:hint="eastAsia"/>
        </w:rPr>
        <w:t>∑</w:t>
      </w:r>
      <w:r w:rsidR="006F19CA">
        <w:rPr>
          <w:rFonts w:ascii="Times New Roman" w:hAnsi="Times New Roman" w:cs="Times New Roman"/>
          <w:vertAlign w:val="subscript"/>
        </w:rPr>
        <w:t>T</w:t>
      </w:r>
      <w:r w:rsidR="006F19CA" w:rsidRPr="00A344A5">
        <w:rPr>
          <w:rFonts w:ascii="宋体" w:eastAsia="宋体" w:hAnsi="宋体" w:cs="Times New Roman" w:hint="eastAsia"/>
          <w:szCs w:val="21"/>
          <w:vertAlign w:val="subscript"/>
        </w:rPr>
        <w:t>∈</w:t>
      </w:r>
      <w:r w:rsidR="006F19CA">
        <w:rPr>
          <w:rFonts w:ascii="Times New Roman" w:hAnsi="Times New Roman" w:cs="Times New Roman"/>
          <w:vertAlign w:val="subscript"/>
        </w:rPr>
        <w:t xml:space="preserve">D </w:t>
      </w:r>
      <w:r w:rsidR="006F19CA">
        <w:rPr>
          <w:rFonts w:ascii="Times New Roman" w:hAnsi="Times New Roman" w:cs="Times New Roman"/>
        </w:rPr>
        <w:t xml:space="preserve">P (X </w:t>
      </w:r>
      <w:r w:rsidR="006F19CA">
        <w:rPr>
          <w:rFonts w:ascii="Cambria Math" w:hAnsi="Cambria Math" w:cs="Cambria Math"/>
          <w:color w:val="333333"/>
        </w:rPr>
        <w:t>⊆</w:t>
      </w:r>
      <w:r w:rsidR="006F19CA">
        <w:rPr>
          <w:rFonts w:ascii="Times New Roman" w:hAnsi="Times New Roman" w:cs="Times New Roman"/>
        </w:rPr>
        <w:t xml:space="preserve"> T).</w:t>
      </w:r>
    </w:p>
    <w:p w:rsidR="002D49F0" w:rsidRDefault="002D49F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4F82">
        <w:rPr>
          <w:rFonts w:ascii="Times New Roman" w:hAnsi="Times New Roman" w:cs="Times New Roman"/>
        </w:rPr>
        <w:t>In the certain database, t</w:t>
      </w:r>
      <w:r w:rsidR="000F43A3">
        <w:rPr>
          <w:rFonts w:ascii="Times New Roman" w:hAnsi="Times New Roman" w:cs="Times New Roman"/>
        </w:rPr>
        <w:t>he utility</w:t>
      </w:r>
      <w:r w:rsidR="00021DCC">
        <w:rPr>
          <w:rFonts w:ascii="Times New Roman" w:hAnsi="Times New Roman" w:cs="Times New Roman"/>
        </w:rPr>
        <w:t xml:space="preserve"> of an itemset X in transaction T is denoted as U (X, T) = </w:t>
      </w:r>
      <w:r w:rsidR="00021DCC">
        <w:rPr>
          <w:rFonts w:ascii="宋体" w:eastAsia="宋体" w:hAnsi="宋体" w:cs="Times New Roman" w:hint="eastAsia"/>
        </w:rPr>
        <w:t>∑</w:t>
      </w:r>
      <w:r w:rsidR="001F5311">
        <w:rPr>
          <w:rFonts w:ascii="宋体" w:eastAsia="宋体" w:hAnsi="宋体" w:cs="Times New Roman"/>
          <w:vertAlign w:val="subscript"/>
        </w:rPr>
        <w:t>i</w:t>
      </w:r>
      <w:r w:rsidR="001F5311" w:rsidRPr="00A344A5">
        <w:rPr>
          <w:rFonts w:ascii="宋体" w:eastAsia="宋体" w:hAnsi="宋体" w:cs="Times New Roman" w:hint="eastAsia"/>
          <w:szCs w:val="21"/>
          <w:vertAlign w:val="subscript"/>
        </w:rPr>
        <w:t>∈</w:t>
      </w:r>
      <w:r w:rsidR="001F5311">
        <w:rPr>
          <w:rFonts w:ascii="宋体" w:eastAsia="宋体" w:hAnsi="宋体" w:cs="Times New Roman"/>
          <w:vertAlign w:val="subscript"/>
        </w:rPr>
        <w:t>X</w:t>
      </w:r>
      <w:r w:rsidR="001F5311">
        <w:rPr>
          <w:rFonts w:ascii="宋体" w:eastAsia="宋体" w:hAnsi="宋体" w:cs="Times New Roman"/>
        </w:rPr>
        <w:t xml:space="preserve"> v(i),</w:t>
      </w:r>
      <w:r w:rsidR="007B00CA" w:rsidRPr="007B00CA">
        <w:rPr>
          <w:rFonts w:ascii="Times New Roman" w:hAnsi="Times New Roman" w:cs="Times New Roman"/>
        </w:rPr>
        <w:t xml:space="preserve"> </w:t>
      </w:r>
      <w:r w:rsidR="007B00CA">
        <w:rPr>
          <w:rFonts w:ascii="Times New Roman" w:hAnsi="Times New Roman" w:cs="Times New Roman"/>
        </w:rPr>
        <w:t xml:space="preserve">the utility of an itemset X in database </w:t>
      </w:r>
      <w:r w:rsidR="00CC14A6">
        <w:rPr>
          <w:rFonts w:ascii="Times New Roman" w:hAnsi="Times New Roman" w:cs="Times New Roman"/>
        </w:rPr>
        <w:t>C</w:t>
      </w:r>
      <w:r w:rsidR="007B00CA">
        <w:rPr>
          <w:rFonts w:ascii="Times New Roman" w:hAnsi="Times New Roman" w:cs="Times New Roman"/>
        </w:rPr>
        <w:t>D is denoted as</w:t>
      </w:r>
      <w:r w:rsidR="00EE4F95">
        <w:rPr>
          <w:rFonts w:ascii="Times New Roman" w:hAnsi="Times New Roman" w:cs="Times New Roman"/>
        </w:rPr>
        <w:t xml:space="preserve"> U (X, </w:t>
      </w:r>
      <w:r w:rsidR="00CC14A6">
        <w:rPr>
          <w:rFonts w:ascii="Times New Roman" w:hAnsi="Times New Roman" w:cs="Times New Roman"/>
        </w:rPr>
        <w:t>C</w:t>
      </w:r>
      <w:r w:rsidR="00EE4F95">
        <w:rPr>
          <w:rFonts w:ascii="Times New Roman" w:hAnsi="Times New Roman" w:cs="Times New Roman"/>
        </w:rPr>
        <w:t>D)</w:t>
      </w:r>
      <w:r w:rsidR="00102CD7">
        <w:rPr>
          <w:rFonts w:ascii="Times New Roman" w:hAnsi="Times New Roman" w:cs="Times New Roman"/>
        </w:rPr>
        <w:t xml:space="preserve"> =</w:t>
      </w:r>
      <w:r w:rsidR="00EE4F95">
        <w:rPr>
          <w:rFonts w:ascii="Times New Roman" w:hAnsi="Times New Roman" w:cs="Times New Roman"/>
        </w:rPr>
        <w:t xml:space="preserve"> </w:t>
      </w:r>
      <w:bookmarkStart w:id="1" w:name="OLE_LINK1"/>
      <w:r w:rsidR="00EE4F95">
        <w:rPr>
          <w:rFonts w:ascii="宋体" w:eastAsia="宋体" w:hAnsi="宋体" w:cs="Times New Roman" w:hint="eastAsia"/>
        </w:rPr>
        <w:t>∑</w:t>
      </w:r>
      <w:r w:rsidR="00C93848" w:rsidRPr="00C93848">
        <w:rPr>
          <w:rFonts w:ascii="宋体" w:eastAsia="宋体" w:hAnsi="宋体" w:cs="Times New Roman" w:hint="eastAsia"/>
          <w:vertAlign w:val="subscript"/>
        </w:rPr>
        <w:t>X</w:t>
      </w:r>
      <w:r w:rsidR="00C93848" w:rsidRPr="00C93848">
        <w:rPr>
          <w:rFonts w:ascii="宋体" w:eastAsia="宋体" w:hAnsi="宋体" w:cs="Times New Roman" w:hint="eastAsia"/>
          <w:sz w:val="18"/>
          <w:szCs w:val="18"/>
          <w:vertAlign w:val="subscript"/>
        </w:rPr>
        <w:t>∈</w:t>
      </w:r>
      <w:r w:rsidR="00C93848" w:rsidRPr="00C93848">
        <w:rPr>
          <w:rFonts w:ascii="宋体" w:eastAsia="宋体" w:hAnsi="宋体" w:cs="Times New Roman" w:hint="eastAsia"/>
          <w:vertAlign w:val="subscript"/>
        </w:rPr>
        <w:t>T∩T</w:t>
      </w:r>
      <w:r w:rsidR="00C93848" w:rsidRPr="00C93848">
        <w:rPr>
          <w:rFonts w:ascii="宋体" w:eastAsia="宋体" w:hAnsi="宋体" w:cs="Times New Roman" w:hint="eastAsia"/>
          <w:sz w:val="18"/>
          <w:szCs w:val="18"/>
          <w:vertAlign w:val="subscript"/>
        </w:rPr>
        <w:t>∈</w:t>
      </w:r>
      <w:r w:rsidR="00C93848" w:rsidRPr="00C93848">
        <w:rPr>
          <w:rFonts w:ascii="宋体" w:eastAsia="宋体" w:hAnsi="宋体" w:cs="Times New Roman" w:hint="eastAsia"/>
          <w:vertAlign w:val="subscript"/>
        </w:rPr>
        <w:t>D</w:t>
      </w:r>
      <w:r w:rsidR="00C93848">
        <w:rPr>
          <w:rFonts w:ascii="宋体" w:eastAsia="宋体" w:hAnsi="宋体" w:cs="Times New Roman"/>
        </w:rPr>
        <w:t xml:space="preserve"> </w:t>
      </w:r>
      <w:r w:rsidR="00C93848" w:rsidRPr="00C93848">
        <w:rPr>
          <w:rFonts w:ascii="Times New Roman" w:hAnsi="Times New Roman" w:cs="Times New Roman"/>
        </w:rPr>
        <w:t>U (X,</w:t>
      </w:r>
      <w:r w:rsidR="00C93848">
        <w:rPr>
          <w:rFonts w:ascii="Times New Roman" w:hAnsi="Times New Roman" w:cs="Times New Roman"/>
        </w:rPr>
        <w:t xml:space="preserve"> T</w:t>
      </w:r>
      <w:r w:rsidR="00C93848" w:rsidRPr="00C93848">
        <w:rPr>
          <w:rFonts w:ascii="Times New Roman" w:hAnsi="Times New Roman" w:cs="Times New Roman"/>
        </w:rPr>
        <w:t>)</w:t>
      </w:r>
      <w:r w:rsidR="00C93848">
        <w:rPr>
          <w:rFonts w:ascii="Times New Roman" w:hAnsi="Times New Roman" w:cs="Times New Roman"/>
        </w:rPr>
        <w:t>.</w:t>
      </w:r>
      <w:bookmarkEnd w:id="1"/>
      <w:r w:rsidR="00F90E3C">
        <w:rPr>
          <w:rFonts w:ascii="Times New Roman" w:hAnsi="Times New Roman" w:cs="Times New Roman"/>
        </w:rPr>
        <w:t xml:space="preserve"> </w:t>
      </w:r>
      <w:r w:rsidR="00BB268A">
        <w:rPr>
          <w:rFonts w:ascii="Times New Roman" w:hAnsi="Times New Roman" w:cs="Times New Roman"/>
        </w:rPr>
        <w:t xml:space="preserve"> If U (X, </w:t>
      </w:r>
      <w:r w:rsidR="00CC14A6">
        <w:rPr>
          <w:rFonts w:ascii="Times New Roman" w:hAnsi="Times New Roman" w:cs="Times New Roman"/>
        </w:rPr>
        <w:t>C</w:t>
      </w:r>
      <w:r w:rsidR="00BB268A">
        <w:rPr>
          <w:rFonts w:ascii="Times New Roman" w:hAnsi="Times New Roman" w:cs="Times New Roman"/>
        </w:rPr>
        <w:t xml:space="preserve">D) </w:t>
      </w:r>
      <w:r w:rsidR="00BB268A">
        <w:rPr>
          <w:rFonts w:ascii="宋体" w:eastAsia="宋体" w:hAnsi="宋体" w:cs="Times New Roman" w:hint="eastAsia"/>
        </w:rPr>
        <w:t>≥</w:t>
      </w:r>
      <w:r w:rsidR="00BB268A">
        <w:rPr>
          <w:rFonts w:ascii="Times New Roman" w:hAnsi="Times New Roman" w:cs="Times New Roman"/>
        </w:rPr>
        <w:t xml:space="preserve"> </w:t>
      </w:r>
      <w:r w:rsidR="00BB268A" w:rsidRPr="00B00A9A">
        <w:rPr>
          <w:rFonts w:ascii="Times New Roman" w:hAnsi="Times New Roman" w:cs="Times New Roman"/>
          <w:i/>
        </w:rPr>
        <w:t>minutil</w:t>
      </w:r>
      <w:r w:rsidR="00BB268A">
        <w:rPr>
          <w:rFonts w:ascii="Times New Roman" w:hAnsi="Times New Roman" w:cs="Times New Roman"/>
        </w:rPr>
        <w:t xml:space="preserve">, itemset X is called a high utility itemset. </w:t>
      </w:r>
      <w:r w:rsidR="0078493A">
        <w:rPr>
          <w:rFonts w:ascii="Times New Roman" w:hAnsi="Times New Roman" w:cs="Times New Roman"/>
        </w:rPr>
        <w:t>The parameter minutil is the user specified minimum confidence in the utility of an itemset.</w:t>
      </w:r>
      <w:r w:rsidR="00BB268A">
        <w:rPr>
          <w:rFonts w:ascii="Times New Roman" w:hAnsi="Times New Roman" w:cs="Times New Roman"/>
        </w:rPr>
        <w:t xml:space="preserve"> </w:t>
      </w:r>
      <w:r w:rsidR="00F93272">
        <w:rPr>
          <w:rFonts w:ascii="Times New Roman" w:hAnsi="Times New Roman" w:cs="Times New Roman"/>
        </w:rPr>
        <w:t>They also</w:t>
      </w:r>
      <w:r w:rsidR="00F90E3C">
        <w:rPr>
          <w:rFonts w:ascii="Times New Roman" w:hAnsi="Times New Roman" w:cs="Times New Roman"/>
        </w:rPr>
        <w:t xml:space="preserve"> apply to </w:t>
      </w:r>
      <w:r w:rsidR="00F93272">
        <w:rPr>
          <w:rFonts w:ascii="Times New Roman" w:hAnsi="Times New Roman" w:cs="Times New Roman"/>
        </w:rPr>
        <w:t>the uncertain database.</w:t>
      </w:r>
    </w:p>
    <w:p w:rsidR="00F93272" w:rsidRDefault="00F93272" w:rsidP="00F93272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4.</w:t>
      </w:r>
      <w:r w:rsidR="00867007">
        <w:rPr>
          <w:rFonts w:ascii="Times New Roman" w:hAnsi="Times New Roman" w:cs="Times New Roman"/>
        </w:rPr>
        <w:t xml:space="preserve"> </w:t>
      </w:r>
      <w:r w:rsidR="00FF5D67">
        <w:rPr>
          <w:rFonts w:ascii="Times New Roman" w:hAnsi="Times New Roman" w:cs="Times New Roman"/>
        </w:rPr>
        <w:t xml:space="preserve">The expected utility of item X in transaction T is denoted as EU (X, T) = U (X) </w:t>
      </w:r>
      <w:r w:rsidR="00AF2C75">
        <w:rPr>
          <w:rFonts w:ascii="Times New Roman" w:hAnsi="Times New Roman" w:cs="Times New Roman"/>
        </w:rPr>
        <w:t>*</w:t>
      </w:r>
      <w:r w:rsidR="00FF5D67">
        <w:rPr>
          <w:rFonts w:ascii="Times New Roman" w:hAnsi="Times New Roman" w:cs="Times New Roman"/>
        </w:rPr>
        <w:t xml:space="preserve"> P (</w:t>
      </w:r>
      <w:r w:rsidR="00AF2C75">
        <w:rPr>
          <w:rFonts w:ascii="Times New Roman" w:hAnsi="Times New Roman" w:cs="Times New Roman"/>
        </w:rPr>
        <w:t>X, T</w:t>
      </w:r>
      <w:r w:rsidR="00FF5D67">
        <w:rPr>
          <w:rFonts w:ascii="Times New Roman" w:hAnsi="Times New Roman" w:cs="Times New Roman"/>
        </w:rPr>
        <w:t>)</w:t>
      </w:r>
      <w:r w:rsidR="002619A2">
        <w:rPr>
          <w:rFonts w:ascii="Times New Roman" w:hAnsi="Times New Roman" w:cs="Times New Roman"/>
        </w:rPr>
        <w:t>, the expected utility of itemset X in uncertain transaction database D is denoted as</w:t>
      </w:r>
    </w:p>
    <w:p w:rsidR="008E7EB0" w:rsidRDefault="002619A2" w:rsidP="002619A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 (X, D) = </w:t>
      </w:r>
      <w:r>
        <w:rPr>
          <w:rFonts w:ascii="宋体" w:eastAsia="宋体" w:hAnsi="宋体" w:cs="Times New Roman" w:hint="eastAsia"/>
        </w:rPr>
        <w:t>∑</w:t>
      </w:r>
      <w:r w:rsidRPr="00C93848">
        <w:rPr>
          <w:rFonts w:ascii="宋体" w:eastAsia="宋体" w:hAnsi="宋体" w:cs="Times New Roman" w:hint="eastAsia"/>
          <w:vertAlign w:val="subscript"/>
        </w:rPr>
        <w:t>X</w:t>
      </w:r>
      <w:r w:rsidRPr="00C93848">
        <w:rPr>
          <w:rFonts w:ascii="宋体" w:eastAsia="宋体" w:hAnsi="宋体" w:cs="Times New Roman" w:hint="eastAsia"/>
          <w:sz w:val="18"/>
          <w:szCs w:val="18"/>
          <w:vertAlign w:val="subscript"/>
        </w:rPr>
        <w:t>∈</w:t>
      </w:r>
      <w:r w:rsidRPr="00C93848">
        <w:rPr>
          <w:rFonts w:ascii="宋体" w:eastAsia="宋体" w:hAnsi="宋体" w:cs="Times New Roman" w:hint="eastAsia"/>
          <w:vertAlign w:val="subscript"/>
        </w:rPr>
        <w:t>T∩T</w:t>
      </w:r>
      <w:r w:rsidRPr="00C93848">
        <w:rPr>
          <w:rFonts w:ascii="宋体" w:eastAsia="宋体" w:hAnsi="宋体" w:cs="Times New Roman" w:hint="eastAsia"/>
          <w:sz w:val="18"/>
          <w:szCs w:val="18"/>
          <w:vertAlign w:val="subscript"/>
        </w:rPr>
        <w:t>∈</w:t>
      </w:r>
      <w:r w:rsidRPr="00C93848">
        <w:rPr>
          <w:rFonts w:ascii="宋体" w:eastAsia="宋体" w:hAnsi="宋体" w:cs="Times New Roman" w:hint="eastAsia"/>
          <w:vertAlign w:val="subscript"/>
        </w:rPr>
        <w:t>D</w:t>
      </w:r>
      <w:r>
        <w:rPr>
          <w:rFonts w:ascii="宋体" w:eastAsia="宋体" w:hAnsi="宋体" w:cs="Times New Roman"/>
        </w:rPr>
        <w:t xml:space="preserve"> E</w:t>
      </w:r>
      <w:r w:rsidRPr="00C93848">
        <w:rPr>
          <w:rFonts w:ascii="Times New Roman" w:hAnsi="Times New Roman" w:cs="Times New Roman"/>
        </w:rPr>
        <w:t>U (X,</w:t>
      </w:r>
      <w:r>
        <w:rPr>
          <w:rFonts w:ascii="Times New Roman" w:hAnsi="Times New Roman" w:cs="Times New Roman"/>
        </w:rPr>
        <w:t xml:space="preserve"> T</w:t>
      </w:r>
      <w:r w:rsidRPr="00C9384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0C2D0F">
        <w:rPr>
          <w:rFonts w:ascii="Times New Roman" w:hAnsi="Times New Roman" w:cs="Times New Roman"/>
        </w:rPr>
        <w:t xml:space="preserve"> For example, the expected utility of </w:t>
      </w:r>
      <w:r w:rsidR="003F1CF0">
        <w:rPr>
          <w:rFonts w:ascii="Times New Roman" w:hAnsi="Times New Roman" w:cs="Times New Roman"/>
        </w:rPr>
        <w:t>{</w:t>
      </w:r>
      <w:r w:rsidR="000C2D0F">
        <w:rPr>
          <w:rFonts w:ascii="Times New Roman" w:hAnsi="Times New Roman" w:cs="Times New Roman"/>
        </w:rPr>
        <w:t>A</w:t>
      </w:r>
      <w:r w:rsidR="003F1CF0">
        <w:rPr>
          <w:rFonts w:ascii="Times New Roman" w:hAnsi="Times New Roman" w:cs="Times New Roman"/>
        </w:rPr>
        <w:t>}</w:t>
      </w:r>
      <w:r w:rsidR="000C2D0F">
        <w:rPr>
          <w:rFonts w:ascii="Times New Roman" w:hAnsi="Times New Roman" w:cs="Times New Roman"/>
        </w:rPr>
        <w:t xml:space="preserve"> in transaction 1 is </w:t>
      </w:r>
    </w:p>
    <w:p w:rsidR="002619A2" w:rsidRDefault="000C2D0F" w:rsidP="002619A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</w:t>
      </w:r>
      <w:r w:rsidR="008E7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3F1CF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A</w:t>
      </w:r>
      <w:r w:rsidR="003F1CF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, transaction1) = 3 * 0.8</w:t>
      </w:r>
      <w:r w:rsidR="008E7EB0">
        <w:rPr>
          <w:rFonts w:ascii="Times New Roman" w:hAnsi="Times New Roman" w:cs="Times New Roman"/>
        </w:rPr>
        <w:t xml:space="preserve"> = 2</w:t>
      </w:r>
      <w:r w:rsidR="008259DD">
        <w:rPr>
          <w:rFonts w:ascii="Times New Roman" w:hAnsi="Times New Roman" w:cs="Times New Roman"/>
        </w:rPr>
        <w:t xml:space="preserve">.4, the expected utility of </w:t>
      </w:r>
      <w:r w:rsidR="003F1CF0">
        <w:rPr>
          <w:rFonts w:ascii="Times New Roman" w:hAnsi="Times New Roman" w:cs="Times New Roman"/>
        </w:rPr>
        <w:t>{</w:t>
      </w:r>
      <w:r w:rsidR="008259DD">
        <w:rPr>
          <w:rFonts w:ascii="Times New Roman" w:hAnsi="Times New Roman" w:cs="Times New Roman"/>
        </w:rPr>
        <w:t>A</w:t>
      </w:r>
      <w:r w:rsidR="003F1CF0">
        <w:rPr>
          <w:rFonts w:ascii="Times New Roman" w:hAnsi="Times New Roman" w:cs="Times New Roman"/>
        </w:rPr>
        <w:t>}</w:t>
      </w:r>
      <w:r w:rsidR="008259DD">
        <w:rPr>
          <w:rFonts w:ascii="Times New Roman" w:hAnsi="Times New Roman" w:cs="Times New Roman"/>
        </w:rPr>
        <w:t xml:space="preserve"> in database</w:t>
      </w:r>
      <w:r w:rsidR="00804E96">
        <w:rPr>
          <w:rFonts w:ascii="Times New Roman" w:hAnsi="Times New Roman" w:cs="Times New Roman"/>
        </w:rPr>
        <w:t xml:space="preserve"> is EU (</w:t>
      </w:r>
      <w:r w:rsidR="003F1CF0">
        <w:rPr>
          <w:rFonts w:ascii="Times New Roman" w:hAnsi="Times New Roman" w:cs="Times New Roman"/>
        </w:rPr>
        <w:t>{</w:t>
      </w:r>
      <w:r w:rsidR="00804E96">
        <w:rPr>
          <w:rFonts w:ascii="Times New Roman" w:hAnsi="Times New Roman" w:cs="Times New Roman"/>
        </w:rPr>
        <w:t>A</w:t>
      </w:r>
      <w:r w:rsidR="003F1CF0">
        <w:rPr>
          <w:rFonts w:ascii="Times New Roman" w:hAnsi="Times New Roman" w:cs="Times New Roman"/>
        </w:rPr>
        <w:t>}</w:t>
      </w:r>
      <w:r w:rsidR="00804E96">
        <w:rPr>
          <w:rFonts w:ascii="Times New Roman" w:hAnsi="Times New Roman" w:cs="Times New Roman"/>
        </w:rPr>
        <w:t>, D) = 2.4 + 2.7 + 1.8 = 6.9</w:t>
      </w:r>
      <w:r w:rsidR="00FB582C">
        <w:rPr>
          <w:rFonts w:ascii="Times New Roman" w:hAnsi="Times New Roman" w:cs="Times New Roman"/>
        </w:rPr>
        <w:t>.</w:t>
      </w:r>
    </w:p>
    <w:p w:rsidR="00B00A9A" w:rsidRPr="000C2D0F" w:rsidRDefault="00B00A9A" w:rsidP="002619A2">
      <w:pPr>
        <w:widowControl/>
        <w:jc w:val="left"/>
        <w:rPr>
          <w:rFonts w:ascii="Times New Roman" w:hAnsi="Times New Roman" w:cs="Times New Roman"/>
        </w:rPr>
      </w:pPr>
    </w:p>
    <w:p w:rsidR="00B00A9A" w:rsidRDefault="00B00A9A" w:rsidP="002619A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Definition 5. The probabilistic utility of </w:t>
      </w:r>
      <w:r w:rsidR="001129CE">
        <w:rPr>
          <w:rFonts w:ascii="Times New Roman" w:hAnsi="Times New Roman" w:cs="Times New Roman"/>
        </w:rPr>
        <w:t xml:space="preserve">itemset in uncertain transaction database </w:t>
      </w:r>
      <w:r w:rsidR="00CC14A6">
        <w:rPr>
          <w:rFonts w:ascii="Times New Roman" w:hAnsi="Times New Roman" w:cs="Times New Roman"/>
        </w:rPr>
        <w:t>D</w:t>
      </w:r>
      <w:r w:rsidR="00117253">
        <w:rPr>
          <w:rFonts w:ascii="Times New Roman" w:hAnsi="Times New Roman" w:cs="Times New Roman"/>
        </w:rPr>
        <w:t xml:space="preserve"> is denoted as up (X) = </w:t>
      </w:r>
      <w:r w:rsidR="00117253">
        <w:rPr>
          <w:rFonts w:ascii="宋体" w:eastAsia="宋体" w:hAnsi="宋体" w:cs="Times New Roman" w:hint="eastAsia"/>
        </w:rPr>
        <w:t>∑</w:t>
      </w:r>
      <w:r w:rsidR="00F225DB">
        <w:rPr>
          <w:rFonts w:ascii="宋体" w:eastAsia="宋体" w:hAnsi="宋体" w:cs="Times New Roman" w:hint="eastAsia"/>
          <w:vertAlign w:val="subscript"/>
        </w:rPr>
        <w:t>1</w:t>
      </w:r>
      <w:r w:rsidR="003514DC">
        <w:rPr>
          <w:rFonts w:ascii="宋体" w:eastAsia="宋体" w:hAnsi="宋体" w:cs="Times New Roman" w:hint="eastAsia"/>
          <w:vertAlign w:val="subscript"/>
        </w:rPr>
        <w:t>≤j≤|</w:t>
      </w:r>
      <w:r w:rsidR="003514DC">
        <w:rPr>
          <w:rFonts w:ascii="宋体" w:eastAsia="宋体" w:hAnsi="宋体" w:cs="Times New Roman"/>
          <w:vertAlign w:val="subscript"/>
        </w:rPr>
        <w:t>W</w:t>
      </w:r>
      <w:r w:rsidR="003514DC">
        <w:rPr>
          <w:rFonts w:ascii="宋体" w:eastAsia="宋体" w:hAnsi="宋体" w:cs="Times New Roman" w:hint="eastAsia"/>
          <w:vertAlign w:val="subscript"/>
        </w:rPr>
        <w:t>|∩U</w:t>
      </w:r>
      <w:r w:rsidR="00F225DB">
        <w:rPr>
          <w:rFonts w:ascii="宋体" w:eastAsia="宋体" w:hAnsi="宋体" w:cs="Times New Roman"/>
          <w:vertAlign w:val="subscript"/>
        </w:rPr>
        <w:t>(X,w</w:t>
      </w:r>
      <w:r w:rsidR="00F225DB" w:rsidRPr="00F225DB">
        <w:rPr>
          <w:rFonts w:ascii="宋体" w:eastAsia="宋体" w:hAnsi="宋体" w:cs="Times New Roman"/>
          <w:vertAlign w:val="subscript"/>
        </w:rPr>
        <w:t>j</w:t>
      </w:r>
      <w:r w:rsidR="00F225DB">
        <w:rPr>
          <w:rFonts w:ascii="宋体" w:eastAsia="宋体" w:hAnsi="宋体" w:cs="Times New Roman"/>
          <w:vertAlign w:val="subscript"/>
        </w:rPr>
        <w:t>)</w:t>
      </w:r>
      <w:r w:rsidR="003514DC">
        <w:rPr>
          <w:rFonts w:ascii="宋体" w:eastAsia="宋体" w:hAnsi="宋体" w:cs="Times New Roman" w:hint="eastAsia"/>
          <w:vertAlign w:val="subscript"/>
        </w:rPr>
        <w:t>≥</w:t>
      </w:r>
      <w:r w:rsidR="00F225DB">
        <w:rPr>
          <w:rFonts w:ascii="宋体" w:eastAsia="宋体" w:hAnsi="宋体" w:cs="Times New Roman" w:hint="eastAsia"/>
          <w:vertAlign w:val="subscript"/>
        </w:rPr>
        <w:t>minutil</w:t>
      </w:r>
      <w:r w:rsidR="00F225DB">
        <w:rPr>
          <w:rFonts w:ascii="宋体" w:eastAsia="宋体" w:hAnsi="宋体" w:cs="Times New Roman"/>
          <w:vertAlign w:val="subscript"/>
        </w:rPr>
        <w:t xml:space="preserve"> </w:t>
      </w:r>
      <w:r w:rsidR="00F225DB" w:rsidRPr="00F225DB">
        <w:rPr>
          <w:rFonts w:ascii="Times New Roman" w:hAnsi="Times New Roman" w:cs="Times New Roman"/>
        </w:rPr>
        <w:t>p</w:t>
      </w:r>
      <w:r w:rsidR="00F225DB">
        <w:rPr>
          <w:rFonts w:ascii="Times New Roman" w:hAnsi="Times New Roman" w:cs="Times New Roman"/>
          <w:vertAlign w:val="subscript"/>
        </w:rPr>
        <w:t>j</w:t>
      </w:r>
      <w:r w:rsidR="00EA081E">
        <w:rPr>
          <w:rFonts w:ascii="Times New Roman" w:hAnsi="Times New Roman" w:cs="Times New Roman"/>
        </w:rPr>
        <w:t>, where minutil is the utility threshold.</w:t>
      </w:r>
    </w:p>
    <w:p w:rsidR="00EA081E" w:rsidRPr="00EA081E" w:rsidRDefault="00EA081E" w:rsidP="002619A2">
      <w:pPr>
        <w:widowControl/>
        <w:jc w:val="left"/>
        <w:rPr>
          <w:rFonts w:ascii="Times New Roman" w:hAnsi="Times New Roman" w:cs="Times New Roman"/>
        </w:rPr>
      </w:pPr>
    </w:p>
    <w:p w:rsidR="00920C50" w:rsidRPr="00F03CF1" w:rsidRDefault="00EA081E" w:rsidP="00EA081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Definition 6. A probabilistic utility itemset (PUI) in uncertain transaction database is </w:t>
      </w:r>
      <w:r w:rsidR="005B098C">
        <w:rPr>
          <w:rFonts w:ascii="Times New Roman" w:hAnsi="Times New Roman" w:cs="Times New Roman"/>
        </w:rPr>
        <w:t xml:space="preserve">an itemset with a utility probability of at least </w:t>
      </w:r>
      <w:r w:rsidR="005B098C" w:rsidRPr="005B098C">
        <w:rPr>
          <w:rFonts w:ascii="Times New Roman" w:hAnsi="Times New Roman" w:cs="Times New Roman"/>
          <w:i/>
        </w:rPr>
        <w:t>put</w:t>
      </w:r>
      <w:r w:rsidR="00F03CF1">
        <w:rPr>
          <w:rFonts w:ascii="Times New Roman" w:hAnsi="Times New Roman" w:cs="Times New Roman"/>
          <w:i/>
        </w:rPr>
        <w:t>,</w:t>
      </w:r>
      <w:r w:rsidR="00F03CF1">
        <w:rPr>
          <w:rFonts w:ascii="Times New Roman" w:hAnsi="Times New Roman" w:cs="Times New Roman"/>
        </w:rPr>
        <w:t xml:space="preserve"> up (I)</w:t>
      </w:r>
      <w:r w:rsidR="00F03CF1" w:rsidRPr="00F03CF1">
        <w:rPr>
          <w:rFonts w:hint="eastAsia"/>
        </w:rPr>
        <w:t xml:space="preserve"> </w:t>
      </w:r>
      <w:r w:rsidR="00F03CF1" w:rsidRPr="00F03CF1">
        <w:rPr>
          <w:rFonts w:ascii="Times New Roman" w:hAnsi="Times New Roman" w:cs="Times New Roman" w:hint="eastAsia"/>
        </w:rPr>
        <w:t>≥</w:t>
      </w:r>
      <w:r w:rsidR="00F03CF1">
        <w:rPr>
          <w:rFonts w:ascii="Times New Roman" w:hAnsi="Times New Roman" w:cs="Times New Roman"/>
        </w:rPr>
        <w:t xml:space="preserve"> put.</w:t>
      </w:r>
    </w:p>
    <w:p w:rsidR="005B098C" w:rsidRDefault="005B098C" w:rsidP="00EA081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parameter minutil is the user specified minimum confidence in the probabilistic utility of an itemset.</w:t>
      </w:r>
    </w:p>
    <w:p w:rsidR="005B098C" w:rsidRDefault="00851C31" w:rsidP="00EA081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We are now able to specify the Mining Probabilistic High Utility Itemsets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MPHU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problem as fol</w:t>
      </w:r>
      <w:r w:rsidR="00DB1218">
        <w:rPr>
          <w:rFonts w:ascii="Times New Roman" w:hAnsi="Times New Roman" w:cs="Times New Roman"/>
        </w:rPr>
        <w:t>lows; g</w:t>
      </w:r>
      <w:r>
        <w:rPr>
          <w:rFonts w:ascii="Times New Roman" w:hAnsi="Times New Roman" w:cs="Times New Roman"/>
        </w:rPr>
        <w:t>iven an uncertain transaction database T,</w:t>
      </w:r>
      <w:r w:rsidR="00DB1218">
        <w:rPr>
          <w:rFonts w:ascii="Times New Roman" w:hAnsi="Times New Roman" w:cs="Times New Roman"/>
        </w:rPr>
        <w:t xml:space="preserve"> a minimum utility threshold </w:t>
      </w:r>
      <w:r w:rsidR="00DB1218" w:rsidRPr="00DB1218">
        <w:rPr>
          <w:rFonts w:ascii="Times New Roman" w:hAnsi="Times New Roman" w:cs="Times New Roman"/>
          <w:i/>
        </w:rPr>
        <w:t>minutil</w:t>
      </w:r>
      <w:r w:rsidR="00DB1218">
        <w:rPr>
          <w:rFonts w:ascii="Times New Roman" w:hAnsi="Times New Roman" w:cs="Times New Roman"/>
        </w:rPr>
        <w:t xml:space="preserve"> and a utility probability threshold </w:t>
      </w:r>
      <w:r w:rsidR="00DB1218" w:rsidRPr="00DB1218">
        <w:rPr>
          <w:rFonts w:ascii="Times New Roman" w:hAnsi="Times New Roman" w:cs="Times New Roman"/>
          <w:i/>
        </w:rPr>
        <w:t>put</w:t>
      </w:r>
      <w:r w:rsidR="00DB1218">
        <w:rPr>
          <w:rFonts w:ascii="Times New Roman" w:hAnsi="Times New Roman" w:cs="Times New Roman"/>
        </w:rPr>
        <w:t>.</w:t>
      </w:r>
    </w:p>
    <w:p w:rsidR="000C2D0F" w:rsidRPr="005B098C" w:rsidRDefault="00153255" w:rsidP="0015325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example,</w:t>
      </w:r>
      <w:r>
        <w:rPr>
          <w:rFonts w:ascii="Times New Roman" w:hAnsi="Times New Roman" w:cs="Times New Roman"/>
        </w:rPr>
        <w:t xml:space="preserve"> </w:t>
      </w:r>
      <w:r w:rsidR="00E84026">
        <w:rPr>
          <w:rFonts w:ascii="Times New Roman" w:hAnsi="Times New Roman" w:cs="Times New Roman"/>
        </w:rPr>
        <w:t xml:space="preserve">given utility threshold </w:t>
      </w:r>
      <w:r w:rsidR="003F1CF0">
        <w:rPr>
          <w:rFonts w:ascii="Times New Roman" w:hAnsi="Times New Roman" w:cs="Times New Roman"/>
        </w:rPr>
        <w:t>minutil = 5</w:t>
      </w:r>
      <w:r w:rsidR="00E84026">
        <w:rPr>
          <w:rFonts w:ascii="Times New Roman" w:hAnsi="Times New Roman" w:cs="Times New Roman"/>
        </w:rPr>
        <w:t xml:space="preserve"> and probabilistic utility threshold put = 0.9</w:t>
      </w:r>
      <w:r w:rsidR="003F1CF0">
        <w:rPr>
          <w:rFonts w:ascii="Times New Roman" w:hAnsi="Times New Roman" w:cs="Times New Roman"/>
        </w:rPr>
        <w:t xml:space="preserve">, v (A) = 3, up ({A}) = </w:t>
      </w:r>
      <w:r w:rsidR="00E84026">
        <w:rPr>
          <w:rFonts w:ascii="宋体" w:eastAsia="宋体" w:hAnsi="宋体" w:cs="Times New Roman" w:hint="eastAsia"/>
        </w:rPr>
        <w:t>∑</w:t>
      </w:r>
      <w:r w:rsidR="00E84026">
        <w:rPr>
          <w:rFonts w:ascii="宋体" w:eastAsia="宋体" w:hAnsi="宋体" w:cs="Times New Roman" w:hint="eastAsia"/>
          <w:vertAlign w:val="subscript"/>
        </w:rPr>
        <w:t>1≤j≤|</w:t>
      </w:r>
      <w:r w:rsidR="00E84026">
        <w:rPr>
          <w:rFonts w:ascii="宋体" w:eastAsia="宋体" w:hAnsi="宋体" w:cs="Times New Roman"/>
          <w:vertAlign w:val="subscript"/>
        </w:rPr>
        <w:t>W</w:t>
      </w:r>
      <w:r w:rsidR="00E84026">
        <w:rPr>
          <w:rFonts w:ascii="宋体" w:eastAsia="宋体" w:hAnsi="宋体" w:cs="Times New Roman" w:hint="eastAsia"/>
          <w:vertAlign w:val="subscript"/>
        </w:rPr>
        <w:t>|∩U</w:t>
      </w:r>
      <w:r w:rsidR="00E84026">
        <w:rPr>
          <w:rFonts w:ascii="宋体" w:eastAsia="宋体" w:hAnsi="宋体" w:cs="Times New Roman"/>
          <w:vertAlign w:val="subscript"/>
        </w:rPr>
        <w:t>(X,w</w:t>
      </w:r>
      <w:r w:rsidR="00E84026" w:rsidRPr="00F225DB">
        <w:rPr>
          <w:rFonts w:ascii="宋体" w:eastAsia="宋体" w:hAnsi="宋体" w:cs="Times New Roman"/>
          <w:vertAlign w:val="subscript"/>
        </w:rPr>
        <w:t>j</w:t>
      </w:r>
      <w:r w:rsidR="00E84026">
        <w:rPr>
          <w:rFonts w:ascii="宋体" w:eastAsia="宋体" w:hAnsi="宋体" w:cs="Times New Roman"/>
          <w:vertAlign w:val="subscript"/>
        </w:rPr>
        <w:t>)</w:t>
      </w:r>
      <w:r w:rsidR="00E84026">
        <w:rPr>
          <w:rFonts w:ascii="宋体" w:eastAsia="宋体" w:hAnsi="宋体" w:cs="Times New Roman" w:hint="eastAsia"/>
          <w:vertAlign w:val="subscript"/>
        </w:rPr>
        <w:t>≥minutil</w:t>
      </w:r>
      <w:r w:rsidR="00E84026">
        <w:rPr>
          <w:rFonts w:ascii="宋体" w:eastAsia="宋体" w:hAnsi="宋体" w:cs="Times New Roman"/>
          <w:vertAlign w:val="subscript"/>
        </w:rPr>
        <w:t xml:space="preserve"> </w:t>
      </w:r>
      <w:r w:rsidR="00E84026" w:rsidRPr="00F225DB">
        <w:rPr>
          <w:rFonts w:ascii="Times New Roman" w:hAnsi="Times New Roman" w:cs="Times New Roman"/>
        </w:rPr>
        <w:t>p</w:t>
      </w:r>
      <w:r w:rsidR="00E84026">
        <w:rPr>
          <w:rFonts w:ascii="Times New Roman" w:hAnsi="Times New Roman" w:cs="Times New Roman"/>
          <w:vertAlign w:val="subscript"/>
        </w:rPr>
        <w:t>j</w:t>
      </w:r>
      <w:r w:rsidR="00E84026">
        <w:rPr>
          <w:rFonts w:ascii="Times New Roman" w:hAnsi="Times New Roman" w:cs="Times New Roman"/>
        </w:rPr>
        <w:t xml:space="preserve"> = 0.8*0.6*0.9 + (1-0.8)*0.6*0.9 + 0.8*(1-0.6)*0.9 + 0.8*0.6*(1-0.9) = 0.876. Due to up({A}) &lt; put, itemset {A} is not a probabilistic utility itemset.</w:t>
      </w:r>
    </w:p>
    <w:sectPr w:rsidR="000C2D0F" w:rsidRPr="005B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546" w:rsidRDefault="007C4546" w:rsidP="006F588A">
      <w:r>
        <w:separator/>
      </w:r>
    </w:p>
  </w:endnote>
  <w:endnote w:type="continuationSeparator" w:id="0">
    <w:p w:rsidR="007C4546" w:rsidRDefault="007C4546" w:rsidP="006F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546" w:rsidRDefault="007C4546" w:rsidP="006F588A">
      <w:r>
        <w:separator/>
      </w:r>
    </w:p>
  </w:footnote>
  <w:footnote w:type="continuationSeparator" w:id="0">
    <w:p w:rsidR="007C4546" w:rsidRDefault="007C4546" w:rsidP="006F5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02A98"/>
    <w:multiLevelType w:val="hybridMultilevel"/>
    <w:tmpl w:val="996EA0A0"/>
    <w:lvl w:ilvl="0" w:tplc="52723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48"/>
    <w:rsid w:val="00021DCC"/>
    <w:rsid w:val="000421F2"/>
    <w:rsid w:val="00046519"/>
    <w:rsid w:val="00096052"/>
    <w:rsid w:val="000A5BC6"/>
    <w:rsid w:val="000C2D0F"/>
    <w:rsid w:val="000C7348"/>
    <w:rsid w:val="000C7798"/>
    <w:rsid w:val="000F43A3"/>
    <w:rsid w:val="00102CD7"/>
    <w:rsid w:val="001129CE"/>
    <w:rsid w:val="00117253"/>
    <w:rsid w:val="00153255"/>
    <w:rsid w:val="001950C5"/>
    <w:rsid w:val="001978C5"/>
    <w:rsid w:val="001C6C96"/>
    <w:rsid w:val="001F5311"/>
    <w:rsid w:val="00202267"/>
    <w:rsid w:val="002619A2"/>
    <w:rsid w:val="00267DCB"/>
    <w:rsid w:val="002D49F0"/>
    <w:rsid w:val="002E0005"/>
    <w:rsid w:val="002E36EB"/>
    <w:rsid w:val="00303FFC"/>
    <w:rsid w:val="00314F82"/>
    <w:rsid w:val="00324C83"/>
    <w:rsid w:val="00326DA3"/>
    <w:rsid w:val="003514DC"/>
    <w:rsid w:val="00394CD0"/>
    <w:rsid w:val="003F1CF0"/>
    <w:rsid w:val="00431728"/>
    <w:rsid w:val="00483316"/>
    <w:rsid w:val="004A2A6D"/>
    <w:rsid w:val="004B4F50"/>
    <w:rsid w:val="005452E1"/>
    <w:rsid w:val="005B098C"/>
    <w:rsid w:val="005F0D63"/>
    <w:rsid w:val="00616456"/>
    <w:rsid w:val="0064144A"/>
    <w:rsid w:val="00670E47"/>
    <w:rsid w:val="00691448"/>
    <w:rsid w:val="00696799"/>
    <w:rsid w:val="006F19CA"/>
    <w:rsid w:val="006F588A"/>
    <w:rsid w:val="00722AB7"/>
    <w:rsid w:val="0073155C"/>
    <w:rsid w:val="0078493A"/>
    <w:rsid w:val="007B00CA"/>
    <w:rsid w:val="007B778C"/>
    <w:rsid w:val="007C4546"/>
    <w:rsid w:val="00804E96"/>
    <w:rsid w:val="008120B7"/>
    <w:rsid w:val="0082535A"/>
    <w:rsid w:val="008259DD"/>
    <w:rsid w:val="00835405"/>
    <w:rsid w:val="00851C31"/>
    <w:rsid w:val="0085384F"/>
    <w:rsid w:val="008565E9"/>
    <w:rsid w:val="00867007"/>
    <w:rsid w:val="00886175"/>
    <w:rsid w:val="008B1CFE"/>
    <w:rsid w:val="008E7EB0"/>
    <w:rsid w:val="00920C50"/>
    <w:rsid w:val="00A344A5"/>
    <w:rsid w:val="00A6527D"/>
    <w:rsid w:val="00A84062"/>
    <w:rsid w:val="00AD50E5"/>
    <w:rsid w:val="00AE583E"/>
    <w:rsid w:val="00AF2C75"/>
    <w:rsid w:val="00B00A9A"/>
    <w:rsid w:val="00B06B6A"/>
    <w:rsid w:val="00B46078"/>
    <w:rsid w:val="00B618E4"/>
    <w:rsid w:val="00BB268A"/>
    <w:rsid w:val="00BC3335"/>
    <w:rsid w:val="00BD227E"/>
    <w:rsid w:val="00BD470E"/>
    <w:rsid w:val="00BF4D6B"/>
    <w:rsid w:val="00C07468"/>
    <w:rsid w:val="00C402DB"/>
    <w:rsid w:val="00C85FC6"/>
    <w:rsid w:val="00C93848"/>
    <w:rsid w:val="00C93FA4"/>
    <w:rsid w:val="00CA6A9C"/>
    <w:rsid w:val="00CC14A6"/>
    <w:rsid w:val="00CD7E8E"/>
    <w:rsid w:val="00D766F5"/>
    <w:rsid w:val="00DA1CD5"/>
    <w:rsid w:val="00DA7CE6"/>
    <w:rsid w:val="00DB1218"/>
    <w:rsid w:val="00E55BB2"/>
    <w:rsid w:val="00E84026"/>
    <w:rsid w:val="00EA081E"/>
    <w:rsid w:val="00EB166A"/>
    <w:rsid w:val="00EE4F95"/>
    <w:rsid w:val="00F03CF1"/>
    <w:rsid w:val="00F04B4F"/>
    <w:rsid w:val="00F10258"/>
    <w:rsid w:val="00F225DB"/>
    <w:rsid w:val="00F30DE6"/>
    <w:rsid w:val="00F5380B"/>
    <w:rsid w:val="00F75ACE"/>
    <w:rsid w:val="00F90E3C"/>
    <w:rsid w:val="00F93272"/>
    <w:rsid w:val="00FB46C2"/>
    <w:rsid w:val="00FB582C"/>
    <w:rsid w:val="00FF4A3E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3AFA6B-4BB8-4A53-8496-BBD66124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DA3"/>
    <w:rPr>
      <w:color w:val="808080"/>
    </w:rPr>
  </w:style>
  <w:style w:type="table" w:styleId="a4">
    <w:name w:val="Table Grid"/>
    <w:basedOn w:val="a1"/>
    <w:uiPriority w:val="39"/>
    <w:rsid w:val="00C8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4607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F5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588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5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5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王洋</dc:creator>
  <cp:keywords/>
  <dc:description/>
  <cp:lastModifiedBy>王洋</cp:lastModifiedBy>
  <cp:revision>87</cp:revision>
  <dcterms:created xsi:type="dcterms:W3CDTF">2015-04-28T13:14:00Z</dcterms:created>
  <dcterms:modified xsi:type="dcterms:W3CDTF">2015-05-08T04:40:00Z</dcterms:modified>
</cp:coreProperties>
</file>