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A031" w14:textId="2CB93528" w:rsidR="004E1E02" w:rsidRDefault="004E1E02" w:rsidP="004E1E02">
      <w:pPr>
        <w:pStyle w:val="a7"/>
        <w:numPr>
          <w:ilvl w:val="0"/>
          <w:numId w:val="1"/>
        </w:numPr>
        <w:ind w:firstLineChars="0"/>
      </w:pPr>
      <w:r>
        <w:rPr>
          <w:rFonts w:hint="eastAsia"/>
        </w:rPr>
        <w:t>各位老师你们好，我是兰雨晴教授的学生王文博，我的毕设题目</w:t>
      </w:r>
      <w:r w:rsidRPr="004E1E02">
        <w:rPr>
          <w:rFonts w:hint="eastAsia"/>
        </w:rPr>
        <w:t>是恶意域名检测技术研究</w:t>
      </w:r>
    </w:p>
    <w:p w14:paraId="49B480AC" w14:textId="422B0C48" w:rsidR="004E1E02" w:rsidRDefault="004E1E02" w:rsidP="004E1E02">
      <w:pPr>
        <w:pStyle w:val="a7"/>
        <w:numPr>
          <w:ilvl w:val="0"/>
          <w:numId w:val="1"/>
        </w:numPr>
        <w:ind w:firstLineChars="0"/>
      </w:pPr>
      <w:r>
        <w:rPr>
          <w:rFonts w:hint="eastAsia"/>
        </w:rPr>
        <w:t>以下是第一部分的内容：研究背景和问题的提出</w:t>
      </w:r>
    </w:p>
    <w:p w14:paraId="37126A25" w14:textId="47E55B86" w:rsidR="004E1E02" w:rsidRDefault="004E1E02" w:rsidP="004E1E02">
      <w:pPr>
        <w:pStyle w:val="a7"/>
        <w:numPr>
          <w:ilvl w:val="0"/>
          <w:numId w:val="1"/>
        </w:numPr>
        <w:ind w:firstLineChars="0"/>
      </w:pPr>
      <w:r>
        <w:rPr>
          <w:rFonts w:hint="eastAsia"/>
        </w:rPr>
        <w:t>根据2016年的中国互联网网络安全报告可以看出，虽然相关安全问题有所遏制，但是网络中恶意域名数量依然庞大</w:t>
      </w:r>
    </w:p>
    <w:p w14:paraId="44F50DC7" w14:textId="435257AD" w:rsidR="00F7525F" w:rsidRDefault="00F7525F" w:rsidP="00F7525F">
      <w:pPr>
        <w:pStyle w:val="a7"/>
        <w:numPr>
          <w:ilvl w:val="0"/>
          <w:numId w:val="1"/>
        </w:numPr>
        <w:ind w:firstLineChars="0"/>
      </w:pPr>
      <w:r>
        <w:rPr>
          <w:rFonts w:hint="eastAsia"/>
        </w:rPr>
        <w:t>在网络安全防护意识提升的同时，黑客的攻击手段也不断进化，例如这两年活跃的</w:t>
      </w:r>
      <w:r w:rsidRPr="00F7525F">
        <w:t>WannaCry、Mirai</w:t>
      </w:r>
      <w:r>
        <w:rPr>
          <w:rFonts w:hint="eastAsia"/>
        </w:rPr>
        <w:t>等，都造成了巨大的损失，其他的恶意域名还包含有</w:t>
      </w:r>
      <w:r w:rsidRPr="00F7525F">
        <w:t>DNS放大攻击相关域名</w:t>
      </w:r>
      <w:r>
        <w:rPr>
          <w:rFonts w:hint="eastAsia"/>
        </w:rPr>
        <w:t>、</w:t>
      </w:r>
      <w:r w:rsidRPr="00F7525F">
        <w:rPr>
          <w:rFonts w:hint="eastAsia"/>
        </w:rPr>
        <w:t>随机子域名攻击</w:t>
      </w:r>
      <w:r>
        <w:rPr>
          <w:rFonts w:hint="eastAsia"/>
        </w:rPr>
        <w:t>、</w:t>
      </w:r>
      <w:r w:rsidRPr="00F7525F">
        <w:rPr>
          <w:rFonts w:hint="eastAsia"/>
        </w:rPr>
        <w:t>色情域名</w:t>
      </w:r>
      <w:r>
        <w:rPr>
          <w:rFonts w:hint="eastAsia"/>
        </w:rPr>
        <w:t>等等。</w:t>
      </w:r>
      <w:r w:rsidRPr="00F7525F">
        <w:rPr>
          <w:rFonts w:hint="eastAsia"/>
        </w:rPr>
        <w:t>恶意域名危害</w:t>
      </w:r>
      <w:r>
        <w:rPr>
          <w:rFonts w:hint="eastAsia"/>
        </w:rPr>
        <w:t>不断</w:t>
      </w:r>
      <w:r w:rsidRPr="00F7525F">
        <w:rPr>
          <w:rFonts w:hint="eastAsia"/>
        </w:rPr>
        <w:t>增大</w:t>
      </w:r>
    </w:p>
    <w:p w14:paraId="3E6EFFA6" w14:textId="05ECF8E4" w:rsidR="00F7525F" w:rsidRDefault="00F7525F" w:rsidP="00F7525F">
      <w:pPr>
        <w:pStyle w:val="a7"/>
        <w:numPr>
          <w:ilvl w:val="0"/>
          <w:numId w:val="1"/>
        </w:numPr>
        <w:ind w:firstLineChars="0"/>
      </w:pPr>
      <w:r>
        <w:rPr>
          <w:rFonts w:hint="eastAsia"/>
        </w:rPr>
        <w:t>有幸在中心的学习中接触到来自中国电信部门的被动DNS数据，论文中对于恶意域名的研究也全部基于这些数据。</w:t>
      </w:r>
    </w:p>
    <w:p w14:paraId="6F14E91D" w14:textId="366EAE76" w:rsidR="00F7525F" w:rsidRDefault="00F7525F" w:rsidP="00F7525F">
      <w:pPr>
        <w:pStyle w:val="a7"/>
        <w:numPr>
          <w:ilvl w:val="0"/>
          <w:numId w:val="1"/>
        </w:numPr>
        <w:ind w:firstLineChars="0"/>
      </w:pPr>
      <w:r>
        <w:rPr>
          <w:rFonts w:hint="eastAsia"/>
        </w:rPr>
        <w:t>当前恶意域名的数量十分庞大、危害性增大，而对与被动DNS的分析还远远不足，如何利用好这些数据就成了我的研究重点</w:t>
      </w:r>
    </w:p>
    <w:p w14:paraId="4F27C66C" w14:textId="05828737" w:rsidR="00F7525F" w:rsidRDefault="00F7525F" w:rsidP="00F7525F">
      <w:pPr>
        <w:pStyle w:val="a7"/>
        <w:numPr>
          <w:ilvl w:val="0"/>
          <w:numId w:val="1"/>
        </w:numPr>
        <w:ind w:firstLineChars="0"/>
      </w:pPr>
      <w:r>
        <w:rPr>
          <w:rFonts w:hint="eastAsia"/>
        </w:rPr>
        <w:t>接下来我将对国内外研究现状进行简述</w:t>
      </w:r>
    </w:p>
    <w:p w14:paraId="7B89F27D" w14:textId="3A9D80F0" w:rsidR="00F7525F" w:rsidRDefault="00F7525F" w:rsidP="00116539">
      <w:pPr>
        <w:pStyle w:val="a7"/>
        <w:numPr>
          <w:ilvl w:val="0"/>
          <w:numId w:val="1"/>
        </w:numPr>
        <w:ind w:firstLineChars="0"/>
      </w:pPr>
      <w:r>
        <w:rPr>
          <w:rFonts w:hint="eastAsia"/>
        </w:rPr>
        <w:t>首先，在针对恶意域名的手段上主要有这三种方式，逆向工程、信誉系统和机器学习，他们都有这各自的缺点</w:t>
      </w:r>
    </w:p>
    <w:p w14:paraId="47684470" w14:textId="5435E476" w:rsidR="00F7525F" w:rsidRDefault="002C7D88" w:rsidP="002C7D88">
      <w:pPr>
        <w:pStyle w:val="a7"/>
        <w:numPr>
          <w:ilvl w:val="0"/>
          <w:numId w:val="1"/>
        </w:numPr>
        <w:ind w:firstLineChars="0"/>
      </w:pPr>
      <w:r>
        <w:rPr>
          <w:rFonts w:hint="eastAsia"/>
        </w:rPr>
        <w:t>国外的研究人员最主要介绍的是</w:t>
      </w:r>
      <w:r w:rsidRPr="002C7D88">
        <w:t>Antonakakis</w:t>
      </w:r>
      <w:r>
        <w:rPr>
          <w:rFonts w:hint="eastAsia"/>
        </w:rPr>
        <w:t>，最为经典的信誉系统Notos和检测系统pleiades都是他们的论文成果；当前最为活跃的安全公司为</w:t>
      </w:r>
      <w:r w:rsidRPr="002C7D88">
        <w:t>Nominum</w:t>
      </w:r>
    </w:p>
    <w:p w14:paraId="6CF40D3B" w14:textId="330EED31" w:rsidR="002C7D88" w:rsidRDefault="002C7D88" w:rsidP="002C7D88">
      <w:pPr>
        <w:pStyle w:val="a7"/>
        <w:numPr>
          <w:ilvl w:val="0"/>
          <w:numId w:val="1"/>
        </w:numPr>
        <w:ind w:left="0" w:firstLineChars="0" w:firstLine="0"/>
      </w:pPr>
      <w:r>
        <w:rPr>
          <w:rFonts w:hint="eastAsia"/>
        </w:rPr>
        <w:t>国内也有很多研究机构和商业机构从事这方面研究，论文中使用的DGA黑名单均来自于360网络安全实验室</w:t>
      </w:r>
    </w:p>
    <w:p w14:paraId="5EAE4EE9" w14:textId="6E8A1D48" w:rsidR="002C7D88" w:rsidRDefault="002C7D88" w:rsidP="002C7D88">
      <w:pPr>
        <w:pStyle w:val="a7"/>
        <w:numPr>
          <w:ilvl w:val="0"/>
          <w:numId w:val="1"/>
        </w:numPr>
        <w:ind w:left="0" w:firstLineChars="0" w:firstLine="0"/>
      </w:pPr>
      <w:r>
        <w:rPr>
          <w:rFonts w:hint="eastAsia"/>
        </w:rPr>
        <w:t>接下来进行研究内容的介绍</w:t>
      </w:r>
    </w:p>
    <w:p w14:paraId="4392572E" w14:textId="35E8931E" w:rsidR="002C7D88" w:rsidRDefault="002C7D88" w:rsidP="002C7D88">
      <w:pPr>
        <w:pStyle w:val="a7"/>
        <w:numPr>
          <w:ilvl w:val="0"/>
          <w:numId w:val="1"/>
        </w:numPr>
        <w:ind w:left="0" w:firstLineChars="0" w:firstLine="0"/>
        <w:rPr>
          <w:rFonts w:hint="eastAsia"/>
        </w:rPr>
      </w:pPr>
      <w:r>
        <w:rPr>
          <w:rFonts w:hint="eastAsia"/>
        </w:rPr>
        <w:t>首先是特征提取的介绍，</w:t>
      </w:r>
      <w:r w:rsidR="004F70D3">
        <w:rPr>
          <w:rFonts w:hint="eastAsia"/>
        </w:rPr>
        <w:t>域名的特征我将其分为字符特征和访问特征，字符特征所针对是不包含顶级域名的二级域名部分，即图中的“example”</w:t>
      </w:r>
    </w:p>
    <w:p w14:paraId="3660B8D8" w14:textId="062C0C10" w:rsidR="004F70D3" w:rsidRDefault="004F70D3" w:rsidP="002C7D88">
      <w:pPr>
        <w:pStyle w:val="a7"/>
        <w:numPr>
          <w:ilvl w:val="0"/>
          <w:numId w:val="1"/>
        </w:numPr>
        <w:ind w:left="0" w:firstLineChars="0" w:firstLine="0"/>
      </w:pPr>
      <w:r>
        <w:rPr>
          <w:rFonts w:hint="eastAsia"/>
        </w:rPr>
        <w:t>具体来看，N-gram特征使用白名单计算分别计算n=1、2、3、4时的字符串概率，</w:t>
      </w:r>
    </w:p>
    <w:p w14:paraId="62D77E5A" w14:textId="034BB936" w:rsidR="004F70D3" w:rsidRDefault="004F70D3" w:rsidP="002C7D88">
      <w:pPr>
        <w:pStyle w:val="a7"/>
        <w:numPr>
          <w:ilvl w:val="0"/>
          <w:numId w:val="1"/>
        </w:numPr>
        <w:ind w:left="0" w:firstLineChars="0" w:firstLine="0"/>
      </w:pPr>
      <w:r>
        <w:rPr>
          <w:rFonts w:hint="eastAsia"/>
        </w:rPr>
        <w:t>处理时将“example”的前后分别添加起始符和终止符，然后进行划分和计算。之后使用待检测的域名列表以同样方式处理域名，分别计算这4组概率，统计其均值、中位数、标准差，共12个N-gram特征</w:t>
      </w:r>
    </w:p>
    <w:p w14:paraId="0B0D0C9C" w14:textId="30AC6538" w:rsidR="004F70D3" w:rsidRDefault="004F70D3" w:rsidP="002C7D88">
      <w:pPr>
        <w:pStyle w:val="a7"/>
        <w:numPr>
          <w:ilvl w:val="0"/>
          <w:numId w:val="1"/>
        </w:numPr>
        <w:ind w:left="0" w:firstLineChars="0" w:firstLine="0"/>
      </w:pPr>
      <w:r>
        <w:rPr>
          <w:rFonts w:hint="eastAsia"/>
        </w:rPr>
        <w:t>图为黑白名单中域名长度和熵值的关系</w:t>
      </w:r>
      <w:r w:rsidR="001F22E6">
        <w:rPr>
          <w:rFonts w:hint="eastAsia"/>
        </w:rPr>
        <w:t>，按照这个公式计算熵值，除以长度之后得到字符平均熵，共2个特征</w:t>
      </w:r>
    </w:p>
    <w:p w14:paraId="60B3D269" w14:textId="22B3046D" w:rsidR="001F22E6" w:rsidRDefault="001F22E6" w:rsidP="002C7D88">
      <w:pPr>
        <w:pStyle w:val="a7"/>
        <w:numPr>
          <w:ilvl w:val="0"/>
          <w:numId w:val="1"/>
        </w:numPr>
        <w:ind w:left="0" w:firstLineChars="0" w:firstLine="0"/>
      </w:pPr>
      <w:r>
        <w:rPr>
          <w:rFonts w:hint="eastAsia"/>
        </w:rPr>
        <w:t>其他的统计特征包含长度、字母和数字长度、顶级域名共4个特征</w:t>
      </w:r>
    </w:p>
    <w:p w14:paraId="48BD88B0" w14:textId="7BAFBA85" w:rsidR="001F22E6" w:rsidRDefault="001F22E6" w:rsidP="002C7D88">
      <w:pPr>
        <w:pStyle w:val="a7"/>
        <w:numPr>
          <w:ilvl w:val="0"/>
          <w:numId w:val="1"/>
        </w:numPr>
        <w:ind w:left="0" w:firstLineChars="0" w:firstLine="0"/>
      </w:pPr>
      <w:r>
        <w:rPr>
          <w:rFonts w:hint="eastAsia"/>
        </w:rPr>
        <w:t>域名访问特征分为访问统计特征和域名词向量特征</w:t>
      </w:r>
    </w:p>
    <w:p w14:paraId="1F938C36" w14:textId="04359F64" w:rsidR="001F22E6" w:rsidRDefault="001F22E6" w:rsidP="002C7D88">
      <w:pPr>
        <w:pStyle w:val="a7"/>
        <w:numPr>
          <w:ilvl w:val="0"/>
          <w:numId w:val="1"/>
        </w:numPr>
        <w:ind w:left="0" w:firstLineChars="0" w:firstLine="0"/>
      </w:pPr>
      <w:r>
        <w:rPr>
          <w:rFonts w:hint="eastAsia"/>
        </w:rPr>
        <w:t>访问特征如表所示，按照不同的查询类型和域名服务器的响应类型进行统计</w:t>
      </w:r>
    </w:p>
    <w:p w14:paraId="1830767A" w14:textId="305ABBE2" w:rsidR="001F22E6" w:rsidRDefault="001F22E6" w:rsidP="002C7D88">
      <w:pPr>
        <w:pStyle w:val="a7"/>
        <w:numPr>
          <w:ilvl w:val="0"/>
          <w:numId w:val="1"/>
        </w:numPr>
        <w:ind w:left="0" w:firstLineChars="0" w:firstLine="0"/>
      </w:pPr>
      <w:r>
        <w:rPr>
          <w:rFonts w:hint="eastAsia"/>
        </w:rPr>
        <w:t>由此计算得到一些衍生特征</w:t>
      </w:r>
    </w:p>
    <w:p w14:paraId="23E689DF" w14:textId="5FA82B16" w:rsidR="001F22E6" w:rsidRDefault="001F22E6" w:rsidP="002C7D88">
      <w:pPr>
        <w:pStyle w:val="a7"/>
        <w:numPr>
          <w:ilvl w:val="0"/>
          <w:numId w:val="1"/>
        </w:numPr>
        <w:ind w:left="0" w:firstLineChars="0" w:firstLine="0"/>
        <w:rPr>
          <w:rFonts w:hint="eastAsia"/>
        </w:rPr>
      </w:pPr>
      <w:r>
        <w:rPr>
          <w:rFonts w:hint="eastAsia"/>
        </w:rPr>
        <w:t>随后是对这些特征的分析方案，针对衍生变量，通过计算之间的相关系数，观察是否和原变量具有线性相关性</w:t>
      </w:r>
    </w:p>
    <w:p w14:paraId="5189CB33" w14:textId="0F771B54" w:rsidR="001F22E6" w:rsidRDefault="001F22E6" w:rsidP="002C7D88">
      <w:pPr>
        <w:pStyle w:val="a7"/>
        <w:numPr>
          <w:ilvl w:val="0"/>
          <w:numId w:val="1"/>
        </w:numPr>
        <w:ind w:left="0" w:firstLineChars="0" w:firstLine="0"/>
      </w:pPr>
      <w:r>
        <w:rPr>
          <w:rFonts w:hint="eastAsia"/>
        </w:rPr>
        <w:t>IV值是对特征预测能力强弱的一个判定标准，IV值的计算是由WOE得到，Woe的计算如此表</w:t>
      </w:r>
    </w:p>
    <w:p w14:paraId="67601911" w14:textId="05C00D96" w:rsidR="001F22E6" w:rsidRDefault="001F22E6" w:rsidP="002C7D88">
      <w:pPr>
        <w:pStyle w:val="a7"/>
        <w:numPr>
          <w:ilvl w:val="0"/>
          <w:numId w:val="1"/>
        </w:numPr>
        <w:ind w:left="0" w:firstLineChars="0" w:firstLine="0"/>
      </w:pPr>
      <w:r>
        <w:rPr>
          <w:rFonts w:hint="eastAsia"/>
        </w:rPr>
        <w:t>对每一个woe加权之后累加即得到IV值</w:t>
      </w:r>
    </w:p>
    <w:p w14:paraId="33D5DA62" w14:textId="71DF86C9" w:rsidR="001F22E6" w:rsidRDefault="001F22E6" w:rsidP="002C7D88">
      <w:pPr>
        <w:pStyle w:val="a7"/>
        <w:numPr>
          <w:ilvl w:val="0"/>
          <w:numId w:val="1"/>
        </w:numPr>
        <w:ind w:left="0" w:firstLineChars="0" w:firstLine="0"/>
      </w:pPr>
      <w:r>
        <w:rPr>
          <w:rFonts w:hint="eastAsia"/>
        </w:rPr>
        <w:t>此表为IV值与预测能力之间的关系</w:t>
      </w:r>
    </w:p>
    <w:p w14:paraId="2742C3A2" w14:textId="31059D6C" w:rsidR="001F22E6" w:rsidRDefault="001F22E6" w:rsidP="002C7D88">
      <w:pPr>
        <w:pStyle w:val="a7"/>
        <w:numPr>
          <w:ilvl w:val="0"/>
          <w:numId w:val="1"/>
        </w:numPr>
        <w:ind w:left="0" w:firstLineChars="0" w:firstLine="0"/>
      </w:pPr>
      <w:r>
        <w:rPr>
          <w:rFonts w:hint="eastAsia"/>
        </w:rPr>
        <w:t>下面是恶意域名相关流量提取的算法流程，根据Nominum的报告，当前网络中</w:t>
      </w:r>
      <w:r w:rsidR="00EE4CAE">
        <w:rPr>
          <w:rFonts w:hint="eastAsia"/>
        </w:rPr>
        <w:t>占比最大的三类恶意流量为放大攻击流量、随机子域名攻击流量、DGA流量，总体占据99%以上，因此本论文以信誉系统为蓝本</w:t>
      </w:r>
      <w:r w:rsidR="00EE4CAE">
        <w:rPr>
          <w:rFonts w:hint="eastAsia"/>
        </w:rPr>
        <w:t>针对这三类域名</w:t>
      </w:r>
      <w:r w:rsidR="00EE4CAE">
        <w:rPr>
          <w:rFonts w:hint="eastAsia"/>
        </w:rPr>
        <w:t>提出了流量提取的算法方案，保证召回率的前提下，将被动DNS数据量降下来</w:t>
      </w:r>
    </w:p>
    <w:p w14:paraId="3F74FF91" w14:textId="32DE888D" w:rsidR="00EE4CAE" w:rsidRDefault="00EE4CAE" w:rsidP="002C7D88">
      <w:pPr>
        <w:pStyle w:val="a7"/>
        <w:numPr>
          <w:ilvl w:val="0"/>
          <w:numId w:val="1"/>
        </w:numPr>
        <w:ind w:left="0" w:firstLineChars="0" w:firstLine="0"/>
      </w:pPr>
      <w:r>
        <w:rPr>
          <w:rFonts w:hint="eastAsia"/>
        </w:rPr>
        <w:t>数据预处理包含了数据清洗和数据过滤，数据清洗包含去除这两类情况、数据过滤包含这三类情况</w:t>
      </w:r>
    </w:p>
    <w:p w14:paraId="1E29555A" w14:textId="344FCDFD" w:rsidR="00EE4CAE" w:rsidRDefault="00EE4CAE" w:rsidP="002C7D88">
      <w:pPr>
        <w:pStyle w:val="a7"/>
        <w:numPr>
          <w:ilvl w:val="0"/>
          <w:numId w:val="1"/>
        </w:numPr>
        <w:ind w:left="0" w:firstLineChars="0" w:firstLine="0"/>
      </w:pPr>
      <w:r>
        <w:rPr>
          <w:rFonts w:hint="eastAsia"/>
        </w:rPr>
        <w:lastRenderedPageBreak/>
        <w:t>针对DNS反射放大攻击的相关域名提取中，主要使用了TXT查询比例和ANY查询比例，构建公式</w:t>
      </w:r>
    </w:p>
    <w:p w14:paraId="749E2EF6" w14:textId="75D9B6DF" w:rsidR="00EE4CAE" w:rsidRDefault="00EE4CAE" w:rsidP="002C7D88">
      <w:pPr>
        <w:pStyle w:val="a7"/>
        <w:numPr>
          <w:ilvl w:val="0"/>
          <w:numId w:val="1"/>
        </w:numPr>
        <w:ind w:left="0" w:firstLineChars="0" w:firstLine="0"/>
      </w:pPr>
      <w:r>
        <w:rPr>
          <w:rFonts w:hint="eastAsia"/>
        </w:rPr>
        <w:t>针对随机子域名相关域名的提取主要使用二级域名下子域名计数和不存在域名比例构建公式</w:t>
      </w:r>
    </w:p>
    <w:p w14:paraId="003743B7" w14:textId="77777777" w:rsidR="00C92D8B" w:rsidRDefault="00EE4CAE" w:rsidP="00C92D8B">
      <w:pPr>
        <w:pStyle w:val="a7"/>
        <w:numPr>
          <w:ilvl w:val="0"/>
          <w:numId w:val="1"/>
        </w:numPr>
        <w:ind w:left="0" w:firstLineChars="0" w:firstLine="0"/>
      </w:pPr>
      <w:r>
        <w:rPr>
          <w:rFonts w:hint="eastAsia"/>
        </w:rPr>
        <w:t>针对DGA域名的提取使用长度、熵值、N-gram特征</w:t>
      </w:r>
      <w:r w:rsidR="00C92D8B">
        <w:rPr>
          <w:rFonts w:hint="eastAsia"/>
        </w:rPr>
        <w:t>，使用随机森林分类</w:t>
      </w:r>
    </w:p>
    <w:p w14:paraId="2FF79732" w14:textId="63D32E9A" w:rsidR="00C92D8B" w:rsidRDefault="00C92D8B" w:rsidP="00C92D8B">
      <w:pPr>
        <w:pStyle w:val="a7"/>
        <w:numPr>
          <w:ilvl w:val="0"/>
          <w:numId w:val="1"/>
        </w:numPr>
        <w:ind w:left="0" w:firstLineChars="0" w:firstLine="0"/>
      </w:pPr>
      <w:r>
        <w:rPr>
          <w:rFonts w:hint="eastAsia"/>
        </w:rPr>
        <w:t>基于词向量空间的色情域名检测算法，创新的将自然语言处理的词向量算法用于色情域名检测当中，和以往针对内容和用户日志的算法完全不同。具体流程如图，将流量处理为IP-domain对构建语料，得到域名访问序列，使用Word2Vec框架无监督训练得到域名词向量，以这些词向量作为特征进行分类的实验</w:t>
      </w:r>
    </w:p>
    <w:p w14:paraId="37AFB1B9" w14:textId="3CD2A4A1" w:rsidR="00C92D8B" w:rsidRDefault="00C92D8B" w:rsidP="00C92D8B">
      <w:pPr>
        <w:pStyle w:val="a7"/>
        <w:numPr>
          <w:ilvl w:val="0"/>
          <w:numId w:val="1"/>
        </w:numPr>
        <w:ind w:left="0" w:firstLineChars="0" w:firstLine="0"/>
      </w:pPr>
      <w:r>
        <w:rPr>
          <w:rFonts w:hint="eastAsia"/>
        </w:rPr>
        <w:t>语料的组织如图所示，将同一IP的域名按照访问序列组织起来</w:t>
      </w:r>
    </w:p>
    <w:p w14:paraId="78029644" w14:textId="78866B7C" w:rsidR="00C92D8B" w:rsidRDefault="00C92D8B" w:rsidP="00C92D8B">
      <w:pPr>
        <w:pStyle w:val="a7"/>
        <w:numPr>
          <w:ilvl w:val="0"/>
          <w:numId w:val="1"/>
        </w:numPr>
        <w:ind w:left="0" w:firstLineChars="0" w:firstLine="0"/>
      </w:pPr>
      <w:r>
        <w:rPr>
          <w:rFonts w:hint="eastAsia"/>
        </w:rPr>
        <w:t>下面是多维度特征的DGA域名检测算法，使用了上面提到的字符特征和访问特征，</w:t>
      </w:r>
    </w:p>
    <w:p w14:paraId="57D65A9F" w14:textId="71466BDE" w:rsidR="00C92D8B" w:rsidRDefault="00C92D8B" w:rsidP="00C92D8B">
      <w:pPr>
        <w:pStyle w:val="a7"/>
        <w:numPr>
          <w:ilvl w:val="0"/>
          <w:numId w:val="1"/>
        </w:numPr>
        <w:ind w:left="0" w:firstLineChars="0" w:firstLine="0"/>
      </w:pPr>
      <w:r>
        <w:rPr>
          <w:rFonts w:hint="eastAsia"/>
        </w:rPr>
        <w:t>域名特征组织如图所示</w:t>
      </w:r>
    </w:p>
    <w:p w14:paraId="35A520EE" w14:textId="026397DA" w:rsidR="00C92D8B" w:rsidRDefault="00C92D8B" w:rsidP="00C92D8B">
      <w:pPr>
        <w:pStyle w:val="a7"/>
        <w:numPr>
          <w:ilvl w:val="0"/>
          <w:numId w:val="1"/>
        </w:numPr>
        <w:ind w:left="0" w:firstLineChars="0" w:firstLine="0"/>
      </w:pPr>
      <w:r>
        <w:rPr>
          <w:rFonts w:hint="eastAsia"/>
        </w:rPr>
        <w:t>接下来是实验结果和分析</w:t>
      </w:r>
    </w:p>
    <w:p w14:paraId="41C53699" w14:textId="3F914343" w:rsidR="00C92D8B" w:rsidRDefault="00C92D8B" w:rsidP="00E03DD3">
      <w:pPr>
        <w:pStyle w:val="a7"/>
        <w:numPr>
          <w:ilvl w:val="0"/>
          <w:numId w:val="1"/>
        </w:numPr>
        <w:ind w:left="0" w:firstLineChars="0" w:firstLine="0"/>
      </w:pPr>
      <w:r w:rsidRPr="00C92D8B">
        <w:rPr>
          <w:rFonts w:hint="eastAsia"/>
        </w:rPr>
        <w:t>山西省数据为</w:t>
      </w:r>
      <w:r w:rsidRPr="00C92D8B">
        <w:t>2016</w:t>
      </w:r>
      <w:r w:rsidRPr="00C92D8B">
        <w:rPr>
          <w:rFonts w:hint="eastAsia"/>
        </w:rPr>
        <w:t>年</w:t>
      </w:r>
      <w:r w:rsidRPr="00C92D8B">
        <w:t>10</w:t>
      </w:r>
      <w:r w:rsidRPr="00C92D8B">
        <w:rPr>
          <w:rFonts w:hint="eastAsia"/>
        </w:rPr>
        <w:t>月</w:t>
      </w:r>
      <w:r w:rsidRPr="00C92D8B">
        <w:t>15</w:t>
      </w:r>
      <w:r w:rsidRPr="00C92D8B">
        <w:rPr>
          <w:rFonts w:hint="eastAsia"/>
        </w:rPr>
        <w:t>日</w:t>
      </w:r>
      <w:r w:rsidRPr="00C92D8B">
        <w:t xml:space="preserve"> 23</w:t>
      </w:r>
      <w:r w:rsidRPr="00C92D8B">
        <w:rPr>
          <w:rFonts w:hint="eastAsia"/>
        </w:rPr>
        <w:t>个小时的数据，</w:t>
      </w:r>
      <w:r w:rsidR="00E03DD3" w:rsidRPr="00C92D8B">
        <w:t xml:space="preserve"> </w:t>
      </w:r>
      <w:r w:rsidRPr="00C92D8B">
        <w:t>DNS</w:t>
      </w:r>
      <w:r w:rsidRPr="00C92D8B">
        <w:rPr>
          <w:rFonts w:hint="eastAsia"/>
        </w:rPr>
        <w:t>记录的总量接近</w:t>
      </w:r>
      <w:r w:rsidRPr="00C92D8B">
        <w:t>20</w:t>
      </w:r>
      <w:r w:rsidRPr="00C92D8B">
        <w:rPr>
          <w:rFonts w:hint="eastAsia"/>
        </w:rPr>
        <w:t>亿条，每小时不重复的二级域名数量在</w:t>
      </w:r>
      <w:r w:rsidRPr="00C92D8B">
        <w:t>10</w:t>
      </w:r>
      <w:r w:rsidRPr="00C92D8B">
        <w:rPr>
          <w:rFonts w:hint="eastAsia"/>
        </w:rPr>
        <w:t>万到</w:t>
      </w:r>
      <w:r w:rsidRPr="00C92D8B">
        <w:t>20</w:t>
      </w:r>
      <w:r w:rsidRPr="00C92D8B">
        <w:rPr>
          <w:rFonts w:hint="eastAsia"/>
        </w:rPr>
        <w:t>万之间，共标注</w:t>
      </w:r>
      <w:r w:rsidRPr="00C92D8B">
        <w:t>DDOS</w:t>
      </w:r>
      <w:r w:rsidRPr="00C92D8B">
        <w:rPr>
          <w:rFonts w:hint="eastAsia"/>
        </w:rPr>
        <w:t>相关恶意域名</w:t>
      </w:r>
      <w:r w:rsidRPr="00C92D8B">
        <w:t>101</w:t>
      </w:r>
      <w:r w:rsidRPr="00C92D8B">
        <w:rPr>
          <w:rFonts w:hint="eastAsia"/>
        </w:rPr>
        <w:t>个，</w:t>
      </w:r>
      <w:r w:rsidRPr="00C92D8B">
        <w:t>DGA</w:t>
      </w:r>
      <w:r w:rsidRPr="00C92D8B">
        <w:rPr>
          <w:rFonts w:hint="eastAsia"/>
        </w:rPr>
        <w:t>相关域名</w:t>
      </w:r>
      <w:r w:rsidRPr="00C92D8B">
        <w:t>322</w:t>
      </w:r>
      <w:r w:rsidRPr="00C92D8B">
        <w:rPr>
          <w:rFonts w:hint="eastAsia"/>
        </w:rPr>
        <w:t>个</w:t>
      </w:r>
      <w:r w:rsidR="00E03DD3">
        <w:rPr>
          <w:rFonts w:hint="eastAsia"/>
        </w:rPr>
        <w:t>。</w:t>
      </w:r>
      <w:r w:rsidRPr="00C92D8B">
        <w:rPr>
          <w:rFonts w:hint="eastAsia"/>
        </w:rPr>
        <w:t>广东省的数据为</w:t>
      </w:r>
      <w:r w:rsidRPr="00C92D8B">
        <w:t>2017</w:t>
      </w:r>
      <w:r w:rsidRPr="00C92D8B">
        <w:rPr>
          <w:rFonts w:hint="eastAsia"/>
        </w:rPr>
        <w:t>年</w:t>
      </w:r>
      <w:r w:rsidRPr="00C92D8B">
        <w:t>4</w:t>
      </w:r>
      <w:r w:rsidRPr="00C92D8B">
        <w:rPr>
          <w:rFonts w:hint="eastAsia"/>
        </w:rPr>
        <w:t>月</w:t>
      </w:r>
      <w:r w:rsidRPr="00C92D8B">
        <w:t>14</w:t>
      </w:r>
      <w:r w:rsidRPr="00C92D8B">
        <w:rPr>
          <w:rFonts w:hint="eastAsia"/>
        </w:rPr>
        <w:t>日</w:t>
      </w:r>
      <w:r w:rsidRPr="00C92D8B">
        <w:t xml:space="preserve"> 9</w:t>
      </w:r>
      <w:r w:rsidRPr="00C92D8B">
        <w:rPr>
          <w:rFonts w:hint="eastAsia"/>
        </w:rPr>
        <w:t>点到</w:t>
      </w:r>
      <w:r w:rsidRPr="00C92D8B">
        <w:t>16</w:t>
      </w:r>
      <w:r w:rsidRPr="00C92D8B">
        <w:rPr>
          <w:rFonts w:hint="eastAsia"/>
        </w:rPr>
        <w:t>点共计</w:t>
      </w:r>
      <w:r w:rsidRPr="00C92D8B">
        <w:t>9</w:t>
      </w:r>
      <w:r w:rsidRPr="00C92D8B">
        <w:rPr>
          <w:rFonts w:hint="eastAsia"/>
        </w:rPr>
        <w:t>个小时的数据，</w:t>
      </w:r>
      <w:r w:rsidRPr="00C92D8B">
        <w:t>DNS</w:t>
      </w:r>
      <w:r w:rsidRPr="00C92D8B">
        <w:rPr>
          <w:rFonts w:hint="eastAsia"/>
        </w:rPr>
        <w:t>记录总量达</w:t>
      </w:r>
      <w:r w:rsidRPr="00C92D8B">
        <w:t>11</w:t>
      </w:r>
      <w:r w:rsidRPr="00C92D8B">
        <w:rPr>
          <w:rFonts w:hint="eastAsia"/>
        </w:rPr>
        <w:t>亿余条，每小时不重复的二级域名数量达到</w:t>
      </w:r>
      <w:r w:rsidRPr="00C92D8B">
        <w:t>60</w:t>
      </w:r>
      <w:r w:rsidRPr="00C92D8B">
        <w:rPr>
          <w:rFonts w:hint="eastAsia"/>
        </w:rPr>
        <w:t>万左右，共标注</w:t>
      </w:r>
      <w:r w:rsidRPr="00C92D8B">
        <w:t>DDOS</w:t>
      </w:r>
      <w:r w:rsidRPr="00C92D8B">
        <w:rPr>
          <w:rFonts w:hint="eastAsia"/>
        </w:rPr>
        <w:t>相关恶意域名</w:t>
      </w:r>
      <w:r w:rsidRPr="00C92D8B">
        <w:t>163</w:t>
      </w:r>
      <w:r w:rsidRPr="00C92D8B">
        <w:rPr>
          <w:rFonts w:hint="eastAsia"/>
        </w:rPr>
        <w:t>个，</w:t>
      </w:r>
      <w:r w:rsidRPr="00C92D8B">
        <w:t>DGA</w:t>
      </w:r>
      <w:r w:rsidRPr="00C92D8B">
        <w:rPr>
          <w:rFonts w:hint="eastAsia"/>
        </w:rPr>
        <w:t>相关域名</w:t>
      </w:r>
      <w:r w:rsidRPr="00C92D8B">
        <w:t>265</w:t>
      </w:r>
      <w:r w:rsidRPr="00C92D8B">
        <w:rPr>
          <w:rFonts w:hint="eastAsia"/>
        </w:rPr>
        <w:t>个。</w:t>
      </w:r>
    </w:p>
    <w:p w14:paraId="42CE4A3E" w14:textId="284A3C31" w:rsidR="00E03DD3" w:rsidRDefault="00E03DD3" w:rsidP="00E03DD3">
      <w:pPr>
        <w:pStyle w:val="a7"/>
        <w:numPr>
          <w:ilvl w:val="0"/>
          <w:numId w:val="1"/>
        </w:numPr>
        <w:ind w:left="0" w:firstLineChars="0" w:firstLine="0"/>
      </w:pPr>
      <w:r>
        <w:rPr>
          <w:rFonts w:hint="eastAsia"/>
        </w:rPr>
        <w:t>图为α、β下召回率的影响，得到α=0.1，β=0.05，右边图为θ和域名数量关系，</w:t>
      </w:r>
      <w:r w:rsidRPr="00E03DD3">
        <w:rPr>
          <w:rFonts w:hint="eastAsia"/>
        </w:rPr>
        <w:t>当θ取值大于</w:t>
      </w:r>
      <w:r w:rsidRPr="00E03DD3">
        <w:t>0.2</w:t>
      </w:r>
      <w:r w:rsidRPr="00E03DD3">
        <w:rPr>
          <w:rFonts w:hint="eastAsia"/>
        </w:rPr>
        <w:t>时，召回率达到</w:t>
      </w:r>
      <w:r w:rsidRPr="00E03DD3">
        <w:t>100%</w:t>
      </w:r>
      <w:r>
        <w:rPr>
          <w:rFonts w:hint="eastAsia"/>
        </w:rPr>
        <w:t>。θ最终取值为0.3</w:t>
      </w:r>
    </w:p>
    <w:p w14:paraId="0349F3D3" w14:textId="17CB5716" w:rsidR="00E03DD3" w:rsidRDefault="00E03DD3" w:rsidP="00E03DD3">
      <w:pPr>
        <w:pStyle w:val="a7"/>
        <w:numPr>
          <w:ilvl w:val="0"/>
          <w:numId w:val="1"/>
        </w:numPr>
        <w:ind w:firstLineChars="0"/>
      </w:pPr>
      <w:r>
        <w:rPr>
          <w:rFonts w:hint="eastAsia"/>
        </w:rPr>
        <w:t>这是山西的结果。</w:t>
      </w:r>
      <w:r w:rsidRPr="00E03DD3">
        <w:t>(a)图表示提取的随机子域名攻击涉及域名和DNS放大攻击涉及域名数量所占比例，(b)图表示提取的随机子域名攻击涉及域名和DNS放大攻击涉及流量所占比例，(c)图表示提取的DGA域名数量所占比例，(d)图表示提取的DGA域名流量所占比例。</w:t>
      </w:r>
    </w:p>
    <w:p w14:paraId="42F3D9F9" w14:textId="3917B7F6" w:rsidR="00E03DD3" w:rsidRDefault="00E03DD3" w:rsidP="00E03DD3">
      <w:pPr>
        <w:pStyle w:val="a7"/>
        <w:numPr>
          <w:ilvl w:val="0"/>
          <w:numId w:val="1"/>
        </w:numPr>
        <w:ind w:firstLineChars="0"/>
      </w:pPr>
      <w:r>
        <w:rPr>
          <w:rFonts w:hint="eastAsia"/>
        </w:rPr>
        <w:t>这是广东的结果。</w:t>
      </w:r>
      <w:r w:rsidRPr="00E03DD3">
        <w:t>其中随机子域名和DNS放大攻击涉及域名提取的召回率达到100%，DGA域名的召回率达到92%。</w:t>
      </w:r>
    </w:p>
    <w:p w14:paraId="5DF93307" w14:textId="7766FC19" w:rsidR="00E03DD3" w:rsidRDefault="00E03DD3" w:rsidP="00E03DD3">
      <w:pPr>
        <w:pStyle w:val="a7"/>
        <w:numPr>
          <w:ilvl w:val="0"/>
          <w:numId w:val="1"/>
        </w:numPr>
        <w:ind w:firstLineChars="0"/>
      </w:pPr>
      <w:r>
        <w:rPr>
          <w:rFonts w:hint="eastAsia"/>
        </w:rPr>
        <w:t>接下来是色情域名的样本分析，使用下采样的方法，对负样本进行了抽样，保留所有正样本。</w:t>
      </w:r>
    </w:p>
    <w:p w14:paraId="44E23C13" w14:textId="1E544C9B" w:rsidR="00E03DD3" w:rsidRDefault="00E03DD3" w:rsidP="00E03DD3">
      <w:pPr>
        <w:pStyle w:val="a7"/>
        <w:numPr>
          <w:ilvl w:val="0"/>
          <w:numId w:val="1"/>
        </w:numPr>
        <w:ind w:firstLineChars="0"/>
      </w:pPr>
      <w:r>
        <w:rPr>
          <w:rFonts w:hint="eastAsia"/>
        </w:rPr>
        <w:t>色情域名检测结果，使用27日作为训练、分别使用28、29日验证</w:t>
      </w:r>
    </w:p>
    <w:p w14:paraId="230B9AA5" w14:textId="43639275" w:rsidR="00E03DD3" w:rsidRDefault="00E03DD3" w:rsidP="00E03DD3">
      <w:pPr>
        <w:pStyle w:val="a7"/>
        <w:numPr>
          <w:ilvl w:val="0"/>
          <w:numId w:val="1"/>
        </w:numPr>
        <w:ind w:firstLineChars="0"/>
      </w:pPr>
      <w:r>
        <w:rPr>
          <w:rFonts w:hint="eastAsia"/>
        </w:rPr>
        <w:t>下面是DGA域名检测样本分析，同样对负样本进行了抽样</w:t>
      </w:r>
    </w:p>
    <w:p w14:paraId="5DF6708A" w14:textId="016422C7" w:rsidR="00E03DD3" w:rsidRDefault="00E03DD3" w:rsidP="00E03DD3">
      <w:pPr>
        <w:pStyle w:val="a7"/>
        <w:numPr>
          <w:ilvl w:val="0"/>
          <w:numId w:val="1"/>
        </w:numPr>
        <w:ind w:firstLineChars="0"/>
      </w:pPr>
      <w:r>
        <w:rPr>
          <w:rFonts w:hint="eastAsia"/>
        </w:rPr>
        <w:t>接下来是特征分析结果，对域名词向量特征在</w:t>
      </w:r>
      <w:r w:rsidR="00E13393">
        <w:rPr>
          <w:rFonts w:hint="eastAsia"/>
        </w:rPr>
        <w:t>DGA域名检测上的AUC和KS计算，auc为0.915，ks为0，649</w:t>
      </w:r>
    </w:p>
    <w:p w14:paraId="7996E396" w14:textId="145DD561" w:rsidR="00E13393" w:rsidRDefault="00E13393" w:rsidP="00E03DD3">
      <w:pPr>
        <w:pStyle w:val="a7"/>
        <w:numPr>
          <w:ilvl w:val="0"/>
          <w:numId w:val="1"/>
        </w:numPr>
        <w:ind w:firstLineChars="0"/>
      </w:pPr>
      <w:r>
        <w:rPr>
          <w:rFonts w:hint="eastAsia"/>
        </w:rPr>
        <w:t>这是访问记录特征衍生特征和原始特征的相关系数，其中部分特征存在较强的现行相关性</w:t>
      </w:r>
    </w:p>
    <w:p w14:paraId="6ECFB2EB" w14:textId="76F97088" w:rsidR="00E13393" w:rsidRDefault="00E13393" w:rsidP="00E03DD3">
      <w:pPr>
        <w:pStyle w:val="a7"/>
        <w:numPr>
          <w:ilvl w:val="0"/>
          <w:numId w:val="1"/>
        </w:numPr>
        <w:ind w:firstLineChars="0"/>
      </w:pPr>
      <w:r>
        <w:rPr>
          <w:rFonts w:hint="eastAsia"/>
        </w:rPr>
        <w:t>对这些访问特征计算IV值，观察预测能力得到51个预测能力较好的特征</w:t>
      </w:r>
    </w:p>
    <w:p w14:paraId="2911C298" w14:textId="77777777" w:rsidR="00E13393" w:rsidRPr="00E13393" w:rsidRDefault="00E13393" w:rsidP="00E13393">
      <w:pPr>
        <w:pStyle w:val="a7"/>
        <w:numPr>
          <w:ilvl w:val="0"/>
          <w:numId w:val="1"/>
        </w:numPr>
        <w:ind w:firstLine="420"/>
      </w:pPr>
      <w:r>
        <w:rPr>
          <w:rFonts w:hint="eastAsia"/>
        </w:rPr>
        <w:t>这是字符特征的IV值计算，</w:t>
      </w:r>
      <w:r w:rsidRPr="00E13393">
        <w:rPr>
          <w:rFonts w:hint="eastAsia"/>
        </w:rPr>
        <w:t>当前</w:t>
      </w:r>
      <w:r w:rsidRPr="00E13393">
        <w:t>word2vec</w:t>
      </w:r>
      <w:r w:rsidRPr="00E13393">
        <w:rPr>
          <w:rFonts w:hint="eastAsia"/>
        </w:rPr>
        <w:t>特征的</w:t>
      </w:r>
      <w:r w:rsidRPr="00E13393">
        <w:t>200</w:t>
      </w:r>
      <w:r w:rsidRPr="00E13393">
        <w:rPr>
          <w:rFonts w:hint="eastAsia"/>
        </w:rPr>
        <w:t>维特征全部保留使用；</w:t>
      </w:r>
      <w:r w:rsidRPr="00E13393">
        <w:t>164</w:t>
      </w:r>
      <w:r w:rsidRPr="00E13393">
        <w:rPr>
          <w:rFonts w:hint="eastAsia"/>
        </w:rPr>
        <w:t>个访问统计相关的特征剔除预测能力差的以及冗余的特征后保留使用其中</w:t>
      </w:r>
      <w:r w:rsidRPr="00E13393">
        <w:t>78</w:t>
      </w:r>
      <w:r w:rsidRPr="00E13393">
        <w:rPr>
          <w:rFonts w:hint="eastAsia"/>
        </w:rPr>
        <w:t>维特征；</w:t>
      </w:r>
      <w:r w:rsidRPr="00E13393">
        <w:t>18</w:t>
      </w:r>
      <w:r w:rsidRPr="00E13393">
        <w:rPr>
          <w:rFonts w:hint="eastAsia"/>
        </w:rPr>
        <w:t>维的域名字符特征剔除其中预测能力较差的数字数量特真正保留剩余</w:t>
      </w:r>
      <w:r w:rsidRPr="00E13393">
        <w:t>17</w:t>
      </w:r>
      <w:r w:rsidRPr="00E13393">
        <w:rPr>
          <w:rFonts w:hint="eastAsia"/>
        </w:rPr>
        <w:t>个特征，共计</w:t>
      </w:r>
      <w:r w:rsidRPr="00E13393">
        <w:t>295</w:t>
      </w:r>
      <w:r w:rsidRPr="00E13393">
        <w:rPr>
          <w:rFonts w:hint="eastAsia"/>
        </w:rPr>
        <w:t>维特征。</w:t>
      </w:r>
    </w:p>
    <w:p w14:paraId="5A5F0000" w14:textId="19CB9694" w:rsidR="00E13393" w:rsidRDefault="00E13393" w:rsidP="00E03DD3">
      <w:pPr>
        <w:pStyle w:val="a7"/>
        <w:numPr>
          <w:ilvl w:val="0"/>
          <w:numId w:val="1"/>
        </w:numPr>
        <w:ind w:firstLineChars="0"/>
      </w:pPr>
      <w:r>
        <w:rPr>
          <w:rFonts w:hint="eastAsia"/>
        </w:rPr>
        <w:t>这是DGA域名样本外的验证结果和时间外验证结果</w:t>
      </w:r>
    </w:p>
    <w:p w14:paraId="325C5CEC" w14:textId="42BD7958" w:rsidR="00E13393" w:rsidRDefault="00E13393" w:rsidP="00E03DD3">
      <w:pPr>
        <w:pStyle w:val="a7"/>
        <w:numPr>
          <w:ilvl w:val="0"/>
          <w:numId w:val="1"/>
        </w:numPr>
        <w:ind w:firstLineChars="0"/>
      </w:pPr>
      <w:r>
        <w:rPr>
          <w:rFonts w:hint="eastAsia"/>
        </w:rPr>
        <w:t>最后是硕士期间取得成果</w:t>
      </w:r>
    </w:p>
    <w:p w14:paraId="79E4EE52" w14:textId="270C0C0C" w:rsidR="00E13393" w:rsidRDefault="00E13393" w:rsidP="00E03DD3">
      <w:pPr>
        <w:pStyle w:val="a7"/>
        <w:numPr>
          <w:ilvl w:val="0"/>
          <w:numId w:val="1"/>
        </w:numPr>
        <w:ind w:firstLineChars="0"/>
        <w:rPr>
          <w:rFonts w:hint="eastAsia"/>
        </w:rPr>
      </w:pPr>
      <w:r>
        <w:rPr>
          <w:rFonts w:hint="eastAsia"/>
        </w:rPr>
        <w:t>感谢给位老师</w:t>
      </w:r>
      <w:bookmarkStart w:id="0" w:name="_GoBack"/>
      <w:bookmarkEnd w:id="0"/>
    </w:p>
    <w:sectPr w:rsidR="00E13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ACD9" w14:textId="77777777" w:rsidR="000B6DA7" w:rsidRDefault="000B6DA7" w:rsidP="004E1E02">
      <w:r>
        <w:separator/>
      </w:r>
    </w:p>
  </w:endnote>
  <w:endnote w:type="continuationSeparator" w:id="0">
    <w:p w14:paraId="1D619C86" w14:textId="77777777" w:rsidR="000B6DA7" w:rsidRDefault="000B6DA7" w:rsidP="004E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B5431" w14:textId="77777777" w:rsidR="000B6DA7" w:rsidRDefault="000B6DA7" w:rsidP="004E1E02">
      <w:r>
        <w:separator/>
      </w:r>
    </w:p>
  </w:footnote>
  <w:footnote w:type="continuationSeparator" w:id="0">
    <w:p w14:paraId="57BDD7B2" w14:textId="77777777" w:rsidR="000B6DA7" w:rsidRDefault="000B6DA7" w:rsidP="004E1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80246"/>
    <w:multiLevelType w:val="hybridMultilevel"/>
    <w:tmpl w:val="D132F22E"/>
    <w:lvl w:ilvl="0" w:tplc="616AAAD8">
      <w:start w:val="1"/>
      <w:numFmt w:val="bullet"/>
      <w:lvlText w:val=""/>
      <w:lvlJc w:val="left"/>
      <w:pPr>
        <w:tabs>
          <w:tab w:val="num" w:pos="720"/>
        </w:tabs>
        <w:ind w:left="720" w:hanging="360"/>
      </w:pPr>
      <w:rPr>
        <w:rFonts w:ascii="Symbol" w:hAnsi="Symbol" w:hint="default"/>
      </w:rPr>
    </w:lvl>
    <w:lvl w:ilvl="1" w:tplc="979E0E56" w:tentative="1">
      <w:start w:val="1"/>
      <w:numFmt w:val="bullet"/>
      <w:lvlText w:val=""/>
      <w:lvlJc w:val="left"/>
      <w:pPr>
        <w:tabs>
          <w:tab w:val="num" w:pos="1440"/>
        </w:tabs>
        <w:ind w:left="1440" w:hanging="360"/>
      </w:pPr>
      <w:rPr>
        <w:rFonts w:ascii="Symbol" w:hAnsi="Symbol" w:hint="default"/>
      </w:rPr>
    </w:lvl>
    <w:lvl w:ilvl="2" w:tplc="46BCEE5A" w:tentative="1">
      <w:start w:val="1"/>
      <w:numFmt w:val="bullet"/>
      <w:lvlText w:val=""/>
      <w:lvlJc w:val="left"/>
      <w:pPr>
        <w:tabs>
          <w:tab w:val="num" w:pos="2160"/>
        </w:tabs>
        <w:ind w:left="2160" w:hanging="360"/>
      </w:pPr>
      <w:rPr>
        <w:rFonts w:ascii="Symbol" w:hAnsi="Symbol" w:hint="default"/>
      </w:rPr>
    </w:lvl>
    <w:lvl w:ilvl="3" w:tplc="83A01BE2" w:tentative="1">
      <w:start w:val="1"/>
      <w:numFmt w:val="bullet"/>
      <w:lvlText w:val=""/>
      <w:lvlJc w:val="left"/>
      <w:pPr>
        <w:tabs>
          <w:tab w:val="num" w:pos="2880"/>
        </w:tabs>
        <w:ind w:left="2880" w:hanging="360"/>
      </w:pPr>
      <w:rPr>
        <w:rFonts w:ascii="Symbol" w:hAnsi="Symbol" w:hint="default"/>
      </w:rPr>
    </w:lvl>
    <w:lvl w:ilvl="4" w:tplc="29341814" w:tentative="1">
      <w:start w:val="1"/>
      <w:numFmt w:val="bullet"/>
      <w:lvlText w:val=""/>
      <w:lvlJc w:val="left"/>
      <w:pPr>
        <w:tabs>
          <w:tab w:val="num" w:pos="3600"/>
        </w:tabs>
        <w:ind w:left="3600" w:hanging="360"/>
      </w:pPr>
      <w:rPr>
        <w:rFonts w:ascii="Symbol" w:hAnsi="Symbol" w:hint="default"/>
      </w:rPr>
    </w:lvl>
    <w:lvl w:ilvl="5" w:tplc="228A5612" w:tentative="1">
      <w:start w:val="1"/>
      <w:numFmt w:val="bullet"/>
      <w:lvlText w:val=""/>
      <w:lvlJc w:val="left"/>
      <w:pPr>
        <w:tabs>
          <w:tab w:val="num" w:pos="4320"/>
        </w:tabs>
        <w:ind w:left="4320" w:hanging="360"/>
      </w:pPr>
      <w:rPr>
        <w:rFonts w:ascii="Symbol" w:hAnsi="Symbol" w:hint="default"/>
      </w:rPr>
    </w:lvl>
    <w:lvl w:ilvl="6" w:tplc="661E1D00" w:tentative="1">
      <w:start w:val="1"/>
      <w:numFmt w:val="bullet"/>
      <w:lvlText w:val=""/>
      <w:lvlJc w:val="left"/>
      <w:pPr>
        <w:tabs>
          <w:tab w:val="num" w:pos="5040"/>
        </w:tabs>
        <w:ind w:left="5040" w:hanging="360"/>
      </w:pPr>
      <w:rPr>
        <w:rFonts w:ascii="Symbol" w:hAnsi="Symbol" w:hint="default"/>
      </w:rPr>
    </w:lvl>
    <w:lvl w:ilvl="7" w:tplc="E58EFDD4" w:tentative="1">
      <w:start w:val="1"/>
      <w:numFmt w:val="bullet"/>
      <w:lvlText w:val=""/>
      <w:lvlJc w:val="left"/>
      <w:pPr>
        <w:tabs>
          <w:tab w:val="num" w:pos="5760"/>
        </w:tabs>
        <w:ind w:left="5760" w:hanging="360"/>
      </w:pPr>
      <w:rPr>
        <w:rFonts w:ascii="Symbol" w:hAnsi="Symbol" w:hint="default"/>
      </w:rPr>
    </w:lvl>
    <w:lvl w:ilvl="8" w:tplc="72B278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8381D6F"/>
    <w:multiLevelType w:val="hybridMultilevel"/>
    <w:tmpl w:val="17CA078C"/>
    <w:lvl w:ilvl="0" w:tplc="C5E21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B0"/>
    <w:rsid w:val="000B6DA7"/>
    <w:rsid w:val="001D46D4"/>
    <w:rsid w:val="001F22E6"/>
    <w:rsid w:val="002C7D88"/>
    <w:rsid w:val="003F553B"/>
    <w:rsid w:val="004E1E02"/>
    <w:rsid w:val="004F70D3"/>
    <w:rsid w:val="006427B0"/>
    <w:rsid w:val="007C09BB"/>
    <w:rsid w:val="00C92D8B"/>
    <w:rsid w:val="00E03DD3"/>
    <w:rsid w:val="00E13393"/>
    <w:rsid w:val="00EE4CAE"/>
    <w:rsid w:val="00F7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06F2"/>
  <w15:chartTrackingRefBased/>
  <w15:docId w15:val="{2413A5C0-FBBC-4D50-AE9A-A4E320FC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E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E02"/>
    <w:rPr>
      <w:sz w:val="18"/>
      <w:szCs w:val="18"/>
    </w:rPr>
  </w:style>
  <w:style w:type="paragraph" w:styleId="a5">
    <w:name w:val="footer"/>
    <w:basedOn w:val="a"/>
    <w:link w:val="a6"/>
    <w:uiPriority w:val="99"/>
    <w:unhideWhenUsed/>
    <w:rsid w:val="004E1E02"/>
    <w:pPr>
      <w:tabs>
        <w:tab w:val="center" w:pos="4153"/>
        <w:tab w:val="right" w:pos="8306"/>
      </w:tabs>
      <w:snapToGrid w:val="0"/>
      <w:jc w:val="left"/>
    </w:pPr>
    <w:rPr>
      <w:sz w:val="18"/>
      <w:szCs w:val="18"/>
    </w:rPr>
  </w:style>
  <w:style w:type="character" w:customStyle="1" w:styleId="a6">
    <w:name w:val="页脚 字符"/>
    <w:basedOn w:val="a0"/>
    <w:link w:val="a5"/>
    <w:uiPriority w:val="99"/>
    <w:rsid w:val="004E1E02"/>
    <w:rPr>
      <w:sz w:val="18"/>
      <w:szCs w:val="18"/>
    </w:rPr>
  </w:style>
  <w:style w:type="paragraph" w:styleId="a7">
    <w:name w:val="List Paragraph"/>
    <w:basedOn w:val="a"/>
    <w:uiPriority w:val="34"/>
    <w:qFormat/>
    <w:rsid w:val="004E1E02"/>
    <w:pPr>
      <w:ind w:firstLineChars="200" w:firstLine="420"/>
    </w:pPr>
  </w:style>
  <w:style w:type="paragraph" w:styleId="a8">
    <w:name w:val="Normal (Web)"/>
    <w:basedOn w:val="a"/>
    <w:uiPriority w:val="99"/>
    <w:semiHidden/>
    <w:unhideWhenUsed/>
    <w:rsid w:val="00E133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441222">
      <w:bodyDiv w:val="1"/>
      <w:marLeft w:val="0"/>
      <w:marRight w:val="0"/>
      <w:marTop w:val="0"/>
      <w:marBottom w:val="0"/>
      <w:divBdr>
        <w:top w:val="none" w:sz="0" w:space="0" w:color="auto"/>
        <w:left w:val="none" w:sz="0" w:space="0" w:color="auto"/>
        <w:bottom w:val="none" w:sz="0" w:space="0" w:color="auto"/>
        <w:right w:val="none" w:sz="0" w:space="0" w:color="auto"/>
      </w:divBdr>
    </w:div>
    <w:div w:id="1225918140">
      <w:bodyDiv w:val="1"/>
      <w:marLeft w:val="0"/>
      <w:marRight w:val="0"/>
      <w:marTop w:val="0"/>
      <w:marBottom w:val="0"/>
      <w:divBdr>
        <w:top w:val="none" w:sz="0" w:space="0" w:color="auto"/>
        <w:left w:val="none" w:sz="0" w:space="0" w:color="auto"/>
        <w:bottom w:val="none" w:sz="0" w:space="0" w:color="auto"/>
        <w:right w:val="none" w:sz="0" w:space="0" w:color="auto"/>
      </w:divBdr>
    </w:div>
    <w:div w:id="1600063491">
      <w:bodyDiv w:val="1"/>
      <w:marLeft w:val="0"/>
      <w:marRight w:val="0"/>
      <w:marTop w:val="0"/>
      <w:marBottom w:val="0"/>
      <w:divBdr>
        <w:top w:val="none" w:sz="0" w:space="0" w:color="auto"/>
        <w:left w:val="none" w:sz="0" w:space="0" w:color="auto"/>
        <w:bottom w:val="none" w:sz="0" w:space="0" w:color="auto"/>
        <w:right w:val="none" w:sz="0" w:space="0" w:color="auto"/>
      </w:divBdr>
    </w:div>
    <w:div w:id="1618635098">
      <w:bodyDiv w:val="1"/>
      <w:marLeft w:val="0"/>
      <w:marRight w:val="0"/>
      <w:marTop w:val="0"/>
      <w:marBottom w:val="0"/>
      <w:divBdr>
        <w:top w:val="none" w:sz="0" w:space="0" w:color="auto"/>
        <w:left w:val="none" w:sz="0" w:space="0" w:color="auto"/>
        <w:bottom w:val="none" w:sz="0" w:space="0" w:color="auto"/>
        <w:right w:val="none" w:sz="0" w:space="0" w:color="auto"/>
      </w:divBdr>
      <w:divsChild>
        <w:div w:id="740255841">
          <w:marLeft w:val="403"/>
          <w:marRight w:val="0"/>
          <w:marTop w:val="134"/>
          <w:marBottom w:val="0"/>
          <w:divBdr>
            <w:top w:val="none" w:sz="0" w:space="0" w:color="auto"/>
            <w:left w:val="none" w:sz="0" w:space="0" w:color="auto"/>
            <w:bottom w:val="none" w:sz="0" w:space="0" w:color="auto"/>
            <w:right w:val="none" w:sz="0" w:space="0" w:color="auto"/>
          </w:divBdr>
        </w:div>
        <w:div w:id="453985659">
          <w:marLeft w:val="403"/>
          <w:marRight w:val="0"/>
          <w:marTop w:val="134"/>
          <w:marBottom w:val="0"/>
          <w:divBdr>
            <w:top w:val="none" w:sz="0" w:space="0" w:color="auto"/>
            <w:left w:val="none" w:sz="0" w:space="0" w:color="auto"/>
            <w:bottom w:val="none" w:sz="0" w:space="0" w:color="auto"/>
            <w:right w:val="none" w:sz="0" w:space="0" w:color="auto"/>
          </w:divBdr>
        </w:div>
        <w:div w:id="1680081549">
          <w:marLeft w:val="403"/>
          <w:marRight w:val="0"/>
          <w:marTop w:val="134"/>
          <w:marBottom w:val="0"/>
          <w:divBdr>
            <w:top w:val="none" w:sz="0" w:space="0" w:color="auto"/>
            <w:left w:val="none" w:sz="0" w:space="0" w:color="auto"/>
            <w:bottom w:val="none" w:sz="0" w:space="0" w:color="auto"/>
            <w:right w:val="none" w:sz="0" w:space="0" w:color="auto"/>
          </w:divBdr>
        </w:div>
      </w:divsChild>
    </w:div>
    <w:div w:id="1696157078">
      <w:bodyDiv w:val="1"/>
      <w:marLeft w:val="0"/>
      <w:marRight w:val="0"/>
      <w:marTop w:val="0"/>
      <w:marBottom w:val="0"/>
      <w:divBdr>
        <w:top w:val="none" w:sz="0" w:space="0" w:color="auto"/>
        <w:left w:val="none" w:sz="0" w:space="0" w:color="auto"/>
        <w:bottom w:val="none" w:sz="0" w:space="0" w:color="auto"/>
        <w:right w:val="none" w:sz="0" w:space="0" w:color="auto"/>
      </w:divBdr>
    </w:div>
    <w:div w:id="1792632474">
      <w:bodyDiv w:val="1"/>
      <w:marLeft w:val="0"/>
      <w:marRight w:val="0"/>
      <w:marTop w:val="0"/>
      <w:marBottom w:val="0"/>
      <w:divBdr>
        <w:top w:val="none" w:sz="0" w:space="0" w:color="auto"/>
        <w:left w:val="none" w:sz="0" w:space="0" w:color="auto"/>
        <w:bottom w:val="none" w:sz="0" w:space="0" w:color="auto"/>
        <w:right w:val="none" w:sz="0" w:space="0" w:color="auto"/>
      </w:divBdr>
      <w:divsChild>
        <w:div w:id="1404795118">
          <w:marLeft w:val="403"/>
          <w:marRight w:val="0"/>
          <w:marTop w:val="134"/>
          <w:marBottom w:val="0"/>
          <w:divBdr>
            <w:top w:val="none" w:sz="0" w:space="0" w:color="auto"/>
            <w:left w:val="none" w:sz="0" w:space="0" w:color="auto"/>
            <w:bottom w:val="none" w:sz="0" w:space="0" w:color="auto"/>
            <w:right w:val="none" w:sz="0" w:space="0" w:color="auto"/>
          </w:divBdr>
        </w:div>
      </w:divsChild>
    </w:div>
    <w:div w:id="21370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248961567@qq.com</dc:creator>
  <cp:keywords/>
  <dc:description/>
  <cp:lastModifiedBy>248961567@qq.com</cp:lastModifiedBy>
  <cp:revision>2</cp:revision>
  <dcterms:created xsi:type="dcterms:W3CDTF">2018-03-05T04:17:00Z</dcterms:created>
  <dcterms:modified xsi:type="dcterms:W3CDTF">2018-03-05T05:48:00Z</dcterms:modified>
</cp:coreProperties>
</file>