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E33761" w:rsidRDefault="00E33761"/>
        <w:p w:rsidR="00C41CA5" w:rsidRDefault="00C41CA5"/>
        <w:tbl>
          <w:tblPr>
            <w:tblpPr w:leftFromText="187" w:rightFromText="187" w:bottomFromText="720" w:vertAnchor="page" w:horzAnchor="margin" w:tblpY="2626"/>
            <w:tblW w:w="4808" w:type="pct"/>
            <w:tblCellMar>
              <w:left w:w="288" w:type="dxa"/>
              <w:right w:w="288" w:type="dxa"/>
            </w:tblCellMar>
            <w:tblLook w:val="04A0" w:firstRow="1" w:lastRow="0" w:firstColumn="1" w:lastColumn="0" w:noHBand="0" w:noVBand="1"/>
          </w:tblPr>
          <w:tblGrid>
            <w:gridCol w:w="9693"/>
          </w:tblGrid>
          <w:tr w:rsidR="00942E98" w:rsidTr="00354F91">
            <w:trPr>
              <w:trHeight w:val="1970"/>
            </w:trPr>
            <w:tc>
              <w:tcPr>
                <w:tcW w:w="9692" w:type="dxa"/>
              </w:tcPr>
              <w:sdt>
                <w:sdtPr>
                  <w:rPr>
                    <w:sz w:val="96"/>
                  </w:rPr>
                  <w:alias w:val="Title"/>
                  <w:id w:val="-308007970"/>
                  <w:placeholder>
                    <w:docPart w:val="6E01AB6672BC4A068C053F73B44EC0DB"/>
                  </w:placeholder>
                  <w:dataBinding w:prefixMappings="xmlns:ns0='http://schemas.openxmlformats.org/package/2006/metadata/core-properties' xmlns:ns1='http://purl.org/dc/elements/1.1/'" w:xpath="/ns0:coreProperties[1]/ns1:title[1]" w:storeItemID="{6C3C8BC8-F283-45AE-878A-BAB7291924A1}"/>
                  <w:text/>
                </w:sdtPr>
                <w:sdtEndPr/>
                <w:sdtContent>
                  <w:p w:rsidR="00942E98" w:rsidRDefault="00354F91" w:rsidP="00942E98">
                    <w:pPr>
                      <w:pStyle w:val="Title"/>
                      <w:jc w:val="center"/>
                      <w:rPr>
                        <w:sz w:val="96"/>
                      </w:rPr>
                    </w:pPr>
                    <w:r>
                      <w:rPr>
                        <w:sz w:val="96"/>
                      </w:rPr>
                      <w:t>Chicago:</w:t>
                    </w:r>
                  </w:p>
                </w:sdtContent>
              </w:sdt>
            </w:tc>
          </w:tr>
          <w:tr w:rsidR="00942E98" w:rsidTr="00354F91">
            <w:trPr>
              <w:trHeight w:val="1024"/>
            </w:trPr>
            <w:tc>
              <w:tcPr>
                <w:tcW w:w="0" w:type="auto"/>
                <w:vAlign w:val="bottom"/>
              </w:tcPr>
              <w:p w:rsidR="00942E98" w:rsidRDefault="00942E98" w:rsidP="00942E98">
                <w:pPr>
                  <w:pStyle w:val="Subtitle"/>
                  <w:jc w:val="center"/>
                  <w:rPr>
                    <w:sz w:val="36"/>
                    <w:szCs w:val="36"/>
                  </w:rPr>
                </w:pPr>
                <w:r>
                  <w:rPr>
                    <w:sz w:val="36"/>
                    <w:szCs w:val="36"/>
                  </w:rPr>
                  <w:t>Twitter Harvester and Analyzer</w:t>
                </w:r>
              </w:p>
              <w:p w:rsidR="00942E98" w:rsidRPr="00942E98" w:rsidRDefault="00942E98" w:rsidP="00C41CA5">
                <w:pPr>
                  <w:shd w:val="clear" w:color="auto" w:fill="FFFFFF"/>
                  <w:spacing w:after="0" w:line="240" w:lineRule="auto"/>
                  <w:jc w:val="center"/>
                  <w:rPr>
                    <w:sz w:val="24"/>
                    <w:szCs w:val="24"/>
                    <w:u w:val="single"/>
                  </w:rPr>
                </w:pPr>
              </w:p>
            </w:tc>
          </w:tr>
          <w:tr w:rsidR="00942E98" w:rsidTr="00354F91">
            <w:trPr>
              <w:trHeight w:val="723"/>
            </w:trPr>
            <w:tc>
              <w:tcPr>
                <w:tcW w:w="0" w:type="auto"/>
                <w:vAlign w:val="bottom"/>
              </w:tcPr>
              <w:p w:rsidR="00942E98" w:rsidRDefault="00942E98" w:rsidP="00942E98"/>
            </w:tc>
          </w:tr>
          <w:tr w:rsidR="00942E98" w:rsidTr="00354F91">
            <w:trPr>
              <w:trHeight w:val="1186"/>
            </w:trPr>
            <w:tc>
              <w:tcPr>
                <w:tcW w:w="0" w:type="auto"/>
                <w:vAlign w:val="bottom"/>
              </w:tcPr>
              <w:sdt>
                <w:sdtPr>
                  <w:alias w:val="Abstract"/>
                  <w:id w:val="553592755"/>
                  <w:placeholder>
                    <w:docPart w:val="3C73CF494CD54B669231AFAD97815F5B"/>
                  </w:placeholder>
                  <w:dataBinding w:prefixMappings="xmlns:ns0='http://schemas.microsoft.com/office/2006/coverPageProps'" w:xpath="/ns0:CoverPageProperties[1]/ns0:Abstract[1]" w:storeItemID="{55AF091B-3C7A-41E3-B477-F2FDAA23CFDA}"/>
                  <w:text/>
                </w:sdtPr>
                <w:sdtEndPr/>
                <w:sdtContent>
                  <w:p w:rsidR="00942E98" w:rsidRDefault="00942E98" w:rsidP="00942E98">
                    <w:pPr>
                      <w:jc w:val="center"/>
                    </w:pPr>
                    <w:r>
                      <w:t xml:space="preserve">Description and analysis on the cloud based solution that harvest tweets from city of Chicago and the sentiment analysis done on the harvested tweets. </w:t>
                    </w:r>
                    <w:r w:rsidR="00354F91">
                      <w:t xml:space="preserve">The geotagging provided by twitter was used to identify the tweets from Chicago and sentiment analysis was done on the topics unique to Chicago. </w:t>
                    </w:r>
                  </w:p>
                </w:sdtContent>
              </w:sdt>
            </w:tc>
          </w:tr>
          <w:tr w:rsidR="00942E98" w:rsidTr="00354F91">
            <w:trPr>
              <w:trHeight w:val="723"/>
            </w:trPr>
            <w:tc>
              <w:tcPr>
                <w:tcW w:w="0" w:type="auto"/>
                <w:vAlign w:val="bottom"/>
              </w:tcPr>
              <w:p w:rsidR="00942E98" w:rsidRDefault="00942E98" w:rsidP="00942E98">
                <w:pPr>
                  <w:jc w:val="center"/>
                </w:pPr>
              </w:p>
              <w:p w:rsidR="00354F91" w:rsidRPr="00354F91" w:rsidRDefault="00354F91" w:rsidP="00354F91">
                <w:pPr>
                  <w:jc w:val="center"/>
                </w:pPr>
              </w:p>
              <w:p w:rsidR="00354F91" w:rsidRPr="002D0A11" w:rsidRDefault="00354F91" w:rsidP="00354F91">
                <w:pPr>
                  <w:spacing w:after="0"/>
                  <w:jc w:val="center"/>
                  <w:rPr>
                    <w:b/>
                    <w:i/>
                  </w:rPr>
                </w:pPr>
                <w:r w:rsidRPr="002D0A11">
                  <w:rPr>
                    <w:b/>
                    <w:i/>
                  </w:rPr>
                  <w:t>Group 8:</w:t>
                </w:r>
              </w:p>
              <w:p w:rsidR="00354F91" w:rsidRPr="00354F91" w:rsidRDefault="00354F91" w:rsidP="00354F91">
                <w:pPr>
                  <w:spacing w:after="0"/>
                  <w:jc w:val="center"/>
                  <w:rPr>
                    <w:u w:val="single"/>
                  </w:rPr>
                </w:pPr>
                <w:r w:rsidRPr="00354F91">
                  <w:t xml:space="preserve">Felipe </w:t>
                </w:r>
                <w:proofErr w:type="spellStart"/>
                <w:r w:rsidRPr="00354F91">
                  <w:t>Cista</w:t>
                </w:r>
                <w:proofErr w:type="spellEnd"/>
                <w:r w:rsidRPr="00354F91">
                  <w:t xml:space="preserve"> (706972)</w:t>
                </w:r>
              </w:p>
              <w:p w:rsidR="00354F91" w:rsidRPr="00354F91" w:rsidRDefault="00354F91" w:rsidP="00354F91">
                <w:pPr>
                  <w:spacing w:after="0"/>
                  <w:jc w:val="center"/>
                </w:pPr>
                <w:r w:rsidRPr="00354F91">
                  <w:t>Nikki Vinayan (646621)</w:t>
                </w:r>
              </w:p>
              <w:p w:rsidR="00354F91" w:rsidRPr="00354F91" w:rsidRDefault="00354F91" w:rsidP="00354F91">
                <w:pPr>
                  <w:spacing w:after="0"/>
                  <w:jc w:val="center"/>
                </w:pPr>
                <w:r w:rsidRPr="00354F91">
                  <w:t xml:space="preserve">Hung, </w:t>
                </w:r>
                <w:proofErr w:type="spellStart"/>
                <w:r w:rsidRPr="00354F91">
                  <w:t>Te-Tu</w:t>
                </w:r>
                <w:proofErr w:type="spellEnd"/>
                <w:r w:rsidRPr="00354F91">
                  <w:t xml:space="preserve"> (662240)</w:t>
                </w:r>
              </w:p>
              <w:p w:rsidR="00354F91" w:rsidRPr="00354F91" w:rsidRDefault="00354F91" w:rsidP="00354F91">
                <w:pPr>
                  <w:spacing w:after="0"/>
                  <w:jc w:val="center"/>
                </w:pPr>
                <w:r w:rsidRPr="00354F91">
                  <w:t>Xin Huang (685269)</w:t>
                </w:r>
              </w:p>
              <w:p w:rsidR="00C41CA5" w:rsidRDefault="00354F91" w:rsidP="00354F91">
                <w:pPr>
                  <w:spacing w:after="0"/>
                  <w:jc w:val="center"/>
                </w:pPr>
                <w:proofErr w:type="spellStart"/>
                <w:r w:rsidRPr="00354F91">
                  <w:t>Rongzuo</w:t>
                </w:r>
                <w:proofErr w:type="spellEnd"/>
                <w:r w:rsidRPr="00354F91">
                  <w:t xml:space="preserve"> Liu (645452)</w:t>
                </w:r>
              </w:p>
              <w:p w:rsidR="00C41CA5" w:rsidRPr="00C41CA5" w:rsidRDefault="00C41CA5" w:rsidP="00C41CA5">
                <w:pPr>
                  <w:spacing w:after="0"/>
                  <w:jc w:val="center"/>
                  <w:rPr>
                    <w:sz w:val="24"/>
                    <w:szCs w:val="24"/>
                  </w:rPr>
                </w:pPr>
              </w:p>
              <w:p w:rsidR="00C41CA5" w:rsidRDefault="00C41CA5" w:rsidP="00942E98">
                <w:pPr>
                  <w:jc w:val="center"/>
                </w:pPr>
              </w:p>
            </w:tc>
          </w:tr>
        </w:tbl>
        <w:p w:rsidR="00E33761" w:rsidRDefault="00F14318">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F1F08C3BF0144F40B8CEF9132ADCB273"/>
        </w:placeholder>
        <w:dataBinding w:prefixMappings="xmlns:ns0='http://schemas.openxmlformats.org/package/2006/metadata/core-properties' xmlns:ns1='http://purl.org/dc/elements/1.1/'" w:xpath="/ns0:coreProperties[1]/ns1:title[1]" w:storeItemID="{6C3C8BC8-F283-45AE-878A-BAB7291924A1}"/>
        <w:text/>
      </w:sdtPr>
      <w:sdtEndPr/>
      <w:sdtContent>
        <w:p w:rsidR="00E33761" w:rsidRDefault="00354F91">
          <w:pPr>
            <w:pStyle w:val="Title"/>
          </w:pPr>
          <w:r>
            <w:t>Chicago:</w:t>
          </w:r>
        </w:p>
      </w:sdtContent>
    </w:sdt>
    <w:p w:rsidR="00E33761" w:rsidRDefault="00354F91" w:rsidP="00354F91">
      <w:pPr>
        <w:pStyle w:val="Heading1"/>
        <w:rPr>
          <w:u w:val="single"/>
        </w:rPr>
      </w:pPr>
      <w:r w:rsidRPr="00354F91">
        <w:rPr>
          <w:u w:val="single"/>
        </w:rPr>
        <w:t>Introduction</w:t>
      </w:r>
    </w:p>
    <w:p w:rsidR="00E33761" w:rsidRDefault="00354F91">
      <w:pPr>
        <w:rPr>
          <w:sz w:val="24"/>
          <w:szCs w:val="24"/>
        </w:rPr>
      </w:pPr>
      <w:r w:rsidRPr="000B227D">
        <w:rPr>
          <w:sz w:val="24"/>
          <w:szCs w:val="24"/>
        </w:rPr>
        <w:t>A simple cloud based solution was developed using Nectar research cloud facilities. A simple architecture with multiple twitter harvester with centralized CouchDB database node was chosen to design the solution</w:t>
      </w:r>
      <w:r w:rsidR="000B227D" w:rsidRPr="000B227D">
        <w:rPr>
          <w:sz w:val="24"/>
          <w:szCs w:val="24"/>
        </w:rPr>
        <w:t xml:space="preserve">.  We have included multiple replicators in case of </w:t>
      </w:r>
      <w:r w:rsidR="000B227D">
        <w:rPr>
          <w:sz w:val="24"/>
          <w:szCs w:val="24"/>
        </w:rPr>
        <w:t>failure of central node. This harvested data is analyzed with help of the built in Map Reduce capabilities of CouchDB.</w:t>
      </w:r>
    </w:p>
    <w:p w:rsidR="000B227D" w:rsidRDefault="000B227D">
      <w:pPr>
        <w:rPr>
          <w:sz w:val="24"/>
          <w:szCs w:val="24"/>
        </w:rPr>
      </w:pPr>
      <w:r>
        <w:rPr>
          <w:sz w:val="24"/>
          <w:szCs w:val="24"/>
        </w:rPr>
        <w:t xml:space="preserve">Around 2.4 GB of data has been collected with help of our Twitter harvesters, this is exclusive of the data used for backup. This is a continuous process, the harvesters are continuously running and pushing data to the database. </w:t>
      </w:r>
    </w:p>
    <w:p w:rsidR="000B227D" w:rsidRDefault="000B227D">
      <w:pPr>
        <w:rPr>
          <w:sz w:val="24"/>
          <w:szCs w:val="24"/>
        </w:rPr>
      </w:pPr>
      <w:r>
        <w:rPr>
          <w:sz w:val="24"/>
          <w:szCs w:val="24"/>
        </w:rPr>
        <w:t>The multiple views for the data analysis has been created from with CouchDB and the sentiment analyzer can be run over any provided view</w:t>
      </w:r>
      <w:r w:rsidR="001B539C">
        <w:rPr>
          <w:sz w:val="24"/>
          <w:szCs w:val="24"/>
        </w:rPr>
        <w:t>. The sentiment analyzer add the sentiment and sentiment score to the document present in the provided view.</w:t>
      </w:r>
    </w:p>
    <w:p w:rsidR="001B539C" w:rsidRDefault="001B539C">
      <w:pPr>
        <w:rPr>
          <w:sz w:val="24"/>
          <w:szCs w:val="24"/>
        </w:rPr>
      </w:pPr>
      <w:r>
        <w:rPr>
          <w:sz w:val="24"/>
          <w:szCs w:val="24"/>
        </w:rPr>
        <w:t>A simple FLASK web application has been created to display the data analytic scenarios pertaining to Chicago city. We have identified and displayed five generic scenarios as well as two scenarios specific to Chicago city.</w:t>
      </w:r>
    </w:p>
    <w:p w:rsidR="001B539C" w:rsidRDefault="001B539C">
      <w:pPr>
        <w:rPr>
          <w:sz w:val="24"/>
          <w:szCs w:val="24"/>
        </w:rPr>
      </w:pPr>
      <w:r>
        <w:rPr>
          <w:sz w:val="24"/>
          <w:szCs w:val="24"/>
        </w:rPr>
        <w:t xml:space="preserve">Error detection was supported by a real-time logging tool log.io. Log Io uses a simple stateless TCP API to receive the log messages. You can activate it for the different nodes or cores in the solution.  Nginx </w:t>
      </w:r>
      <w:r w:rsidR="00AF7DBA">
        <w:rPr>
          <w:sz w:val="24"/>
          <w:szCs w:val="24"/>
        </w:rPr>
        <w:t xml:space="preserve">and </w:t>
      </w:r>
      <w:r w:rsidR="00AF7DBA" w:rsidRPr="00AF7DBA">
        <w:rPr>
          <w:sz w:val="24"/>
          <w:szCs w:val="24"/>
        </w:rPr>
        <w:t>uWSGI</w:t>
      </w:r>
      <w:r w:rsidR="00AF7DBA">
        <w:rPr>
          <w:sz w:val="24"/>
          <w:szCs w:val="24"/>
        </w:rPr>
        <w:t xml:space="preserve"> is used as a solution to handle large number of requests or load from user end.</w:t>
      </w:r>
    </w:p>
    <w:p w:rsidR="00AF7DBA" w:rsidRDefault="00AF7DBA">
      <w:pPr>
        <w:rPr>
          <w:sz w:val="24"/>
          <w:szCs w:val="24"/>
        </w:rPr>
      </w:pPr>
      <w:r>
        <w:rPr>
          <w:sz w:val="24"/>
          <w:szCs w:val="24"/>
        </w:rPr>
        <w:t>The system software is installed using Python Boto interface and Ansible.</w:t>
      </w:r>
    </w:p>
    <w:p w:rsidR="00AF7DBA" w:rsidRDefault="00AF7DBA">
      <w:pPr>
        <w:rPr>
          <w:sz w:val="24"/>
          <w:szCs w:val="24"/>
        </w:rPr>
      </w:pPr>
      <w:r>
        <w:rPr>
          <w:sz w:val="24"/>
          <w:szCs w:val="24"/>
        </w:rPr>
        <w:t>The different component and architecture of the system is described below:</w:t>
      </w:r>
    </w:p>
    <w:p w:rsidR="009C0191" w:rsidRPr="009C0191" w:rsidRDefault="00E36C59" w:rsidP="009C0191">
      <w:pPr>
        <w:pStyle w:val="Heading1"/>
      </w:pPr>
      <w:r w:rsidRPr="009C0191">
        <w:t>System</w:t>
      </w:r>
      <w:r>
        <w:t xml:space="preserve"> Components</w:t>
      </w:r>
      <w:r w:rsidR="009C0191" w:rsidRPr="009C0191">
        <w:t>:</w:t>
      </w:r>
    </w:p>
    <w:p w:rsidR="00AF7DBA" w:rsidRDefault="00AF7DBA" w:rsidP="00AF7DBA">
      <w:pPr>
        <w:pStyle w:val="Heading2"/>
        <w:numPr>
          <w:ilvl w:val="0"/>
          <w:numId w:val="2"/>
        </w:numPr>
      </w:pPr>
      <w:r>
        <w:t>Data Collector</w:t>
      </w:r>
      <w:r w:rsidRPr="00AF7DBA">
        <w:t xml:space="preserve"> (crawler)</w:t>
      </w:r>
      <w:r w:rsidR="00D72400">
        <w:t>:</w:t>
      </w:r>
    </w:p>
    <w:p w:rsidR="00405519" w:rsidRPr="00934AE6" w:rsidRDefault="00405519" w:rsidP="00405519">
      <w:pPr>
        <w:ind w:left="360"/>
        <w:rPr>
          <w:sz w:val="24"/>
          <w:szCs w:val="24"/>
        </w:rPr>
      </w:pPr>
      <w:r w:rsidRPr="00934AE6">
        <w:rPr>
          <w:sz w:val="24"/>
          <w:szCs w:val="24"/>
        </w:rPr>
        <w:t xml:space="preserve"> As a very large number of tweets is required to do analysis, two kinds of crawlers were created to access both REST and Streaming APIs provided by twitter. Both of them were used to fetch tweets continuously from twitter. The duplicates were recognized with help of twitter id and unique ones were added to the CouchDB application.</w:t>
      </w:r>
    </w:p>
    <w:p w:rsidR="00AF7DBA" w:rsidRPr="007D4ADE" w:rsidRDefault="00AF7DBA" w:rsidP="004C27BB">
      <w:r w:rsidRPr="007D4ADE">
        <w:rPr>
          <w:noProof/>
        </w:rPr>
        <w:lastRenderedPageBreak/>
        <w:drawing>
          <wp:anchor distT="152400" distB="152400" distL="152400" distR="152400" simplePos="0" relativeHeight="251659264" behindDoc="0" locked="0" layoutInCell="1" allowOverlap="1" wp14:anchorId="63ADC17E" wp14:editId="1BE4EE92">
            <wp:simplePos x="0" y="0"/>
            <wp:positionH relativeFrom="margin">
              <wp:align>left</wp:align>
            </wp:positionH>
            <wp:positionV relativeFrom="margin">
              <wp:posOffset>485775</wp:posOffset>
            </wp:positionV>
            <wp:extent cx="5843016" cy="5541264"/>
            <wp:effectExtent l="0" t="0" r="5715" b="2540"/>
            <wp:wrapTopAndBottom/>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5-05-18 at 21.57.57.png"/>
                    <pic:cNvPicPr/>
                  </pic:nvPicPr>
                  <pic:blipFill>
                    <a:blip r:embed="rId11">
                      <a:extLst/>
                    </a:blip>
                    <a:stretch>
                      <a:fillRect/>
                    </a:stretch>
                  </pic:blipFill>
                  <pic:spPr>
                    <a:xfrm>
                      <a:off x="0" y="0"/>
                      <a:ext cx="5843016" cy="5541264"/>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7D4ADE">
        <w:t>Architecture</w:t>
      </w:r>
      <w:r w:rsidR="009C0191">
        <w:t xml:space="preserve"> of global twitter harvester</w:t>
      </w:r>
      <w:r w:rsidR="004C27BB">
        <w:t>:</w:t>
      </w:r>
    </w:p>
    <w:p w:rsidR="00405519" w:rsidRPr="009C0191" w:rsidRDefault="00405519" w:rsidP="00405519">
      <w:pPr>
        <w:pStyle w:val="Heading3"/>
        <w:rPr>
          <w:sz w:val="24"/>
          <w:szCs w:val="24"/>
        </w:rPr>
      </w:pPr>
      <w:r w:rsidRPr="009C0191">
        <w:rPr>
          <w:sz w:val="24"/>
          <w:szCs w:val="24"/>
        </w:rPr>
        <w:t>REST API</w:t>
      </w:r>
    </w:p>
    <w:p w:rsidR="00934AE6" w:rsidRDefault="00934AE6" w:rsidP="00934AE6">
      <w:pPr>
        <w:rPr>
          <w:sz w:val="24"/>
          <w:szCs w:val="24"/>
        </w:rPr>
      </w:pPr>
      <w:r>
        <w:rPr>
          <w:sz w:val="24"/>
          <w:szCs w:val="24"/>
        </w:rPr>
        <w:t>In order to</w:t>
      </w:r>
      <w:r w:rsidRPr="00934AE6">
        <w:rPr>
          <w:sz w:val="24"/>
          <w:szCs w:val="24"/>
        </w:rPr>
        <w:t xml:space="preserve"> </w:t>
      </w:r>
      <w:r>
        <w:rPr>
          <w:sz w:val="24"/>
          <w:szCs w:val="24"/>
        </w:rPr>
        <w:t xml:space="preserve">other tweets exclusively from Chicago, the requests to Twitter Search API were submitted with the geocode parameter. Unlike the </w:t>
      </w:r>
      <w:r w:rsidRPr="00934AE6">
        <w:rPr>
          <w:sz w:val="24"/>
          <w:szCs w:val="24"/>
        </w:rPr>
        <w:t xml:space="preserve">streaming </w:t>
      </w:r>
      <w:r>
        <w:rPr>
          <w:sz w:val="24"/>
          <w:szCs w:val="24"/>
        </w:rPr>
        <w:t xml:space="preserve">API which </w:t>
      </w:r>
      <w:r w:rsidR="007D4ADE">
        <w:rPr>
          <w:sz w:val="24"/>
          <w:szCs w:val="24"/>
        </w:rPr>
        <w:t xml:space="preserve">supports </w:t>
      </w:r>
      <w:r w:rsidRPr="00934AE6">
        <w:rPr>
          <w:sz w:val="24"/>
          <w:szCs w:val="24"/>
        </w:rPr>
        <w:t xml:space="preserve">bounding box parameter, for limiting the location, </w:t>
      </w:r>
      <w:r w:rsidR="007D4ADE" w:rsidRPr="00934AE6">
        <w:rPr>
          <w:sz w:val="24"/>
          <w:szCs w:val="24"/>
        </w:rPr>
        <w:t xml:space="preserve">we </w:t>
      </w:r>
      <w:r w:rsidR="007D4ADE">
        <w:rPr>
          <w:sz w:val="24"/>
          <w:szCs w:val="24"/>
        </w:rPr>
        <w:t>can only specify a</w:t>
      </w:r>
      <w:r w:rsidRPr="00934AE6">
        <w:rPr>
          <w:sz w:val="24"/>
          <w:szCs w:val="24"/>
        </w:rPr>
        <w:t xml:space="preserve"> ce</w:t>
      </w:r>
      <w:r w:rsidR="007D4ADE">
        <w:rPr>
          <w:sz w:val="24"/>
          <w:szCs w:val="24"/>
        </w:rPr>
        <w:t xml:space="preserve">ntral latitude and longitude and radius value. We provided the geocode value of </w:t>
      </w:r>
      <w:r w:rsidRPr="00934AE6">
        <w:rPr>
          <w:sz w:val="24"/>
          <w:szCs w:val="24"/>
        </w:rPr>
        <w:t xml:space="preserve">Chicago with a radius of 15 miles, </w:t>
      </w:r>
      <w:r w:rsidR="007D4ADE">
        <w:rPr>
          <w:sz w:val="24"/>
          <w:szCs w:val="24"/>
        </w:rPr>
        <w:t>but there is a possibility we may cover areas outside of Chicago city.</w:t>
      </w:r>
    </w:p>
    <w:p w:rsidR="009C0191" w:rsidRDefault="0041368D" w:rsidP="0041368D">
      <w:pPr>
        <w:rPr>
          <w:sz w:val="24"/>
          <w:szCs w:val="24"/>
        </w:rPr>
      </w:pPr>
      <w:r w:rsidRPr="0041368D">
        <w:rPr>
          <w:sz w:val="24"/>
          <w:szCs w:val="24"/>
        </w:rPr>
        <w:t>To retrieve as many tweets a</w:t>
      </w:r>
      <w:r>
        <w:rPr>
          <w:sz w:val="24"/>
          <w:szCs w:val="24"/>
        </w:rPr>
        <w:t xml:space="preserve"> possible, our script recursively sends </w:t>
      </w:r>
      <w:r w:rsidRPr="0041368D">
        <w:rPr>
          <w:sz w:val="24"/>
          <w:szCs w:val="24"/>
        </w:rPr>
        <w:t>http request</w:t>
      </w:r>
      <w:r>
        <w:rPr>
          <w:sz w:val="24"/>
          <w:szCs w:val="24"/>
        </w:rPr>
        <w:t>s</w:t>
      </w:r>
      <w:r w:rsidRPr="0041368D">
        <w:rPr>
          <w:sz w:val="24"/>
          <w:szCs w:val="24"/>
        </w:rPr>
        <w:t xml:space="preserve"> with </w:t>
      </w:r>
      <w:r>
        <w:rPr>
          <w:sz w:val="24"/>
          <w:szCs w:val="24"/>
        </w:rPr>
        <w:t xml:space="preserve">a result type and max </w:t>
      </w:r>
      <w:r w:rsidRPr="0041368D">
        <w:rPr>
          <w:sz w:val="24"/>
          <w:szCs w:val="24"/>
        </w:rPr>
        <w:t>id</w:t>
      </w:r>
      <w:r>
        <w:rPr>
          <w:sz w:val="24"/>
          <w:szCs w:val="24"/>
        </w:rPr>
        <w:t xml:space="preserve"> as parameters. The result t</w:t>
      </w:r>
      <w:r w:rsidRPr="0041368D">
        <w:rPr>
          <w:sz w:val="24"/>
          <w:szCs w:val="24"/>
        </w:rPr>
        <w:t xml:space="preserve">ype is set to </w:t>
      </w:r>
      <w:r>
        <w:rPr>
          <w:sz w:val="24"/>
          <w:szCs w:val="24"/>
        </w:rPr>
        <w:t xml:space="preserve">the most </w:t>
      </w:r>
      <w:r w:rsidRPr="0041368D">
        <w:rPr>
          <w:sz w:val="24"/>
          <w:szCs w:val="24"/>
        </w:rPr>
        <w:t xml:space="preserve">recent, </w:t>
      </w:r>
      <w:r w:rsidR="0060480E">
        <w:rPr>
          <w:sz w:val="24"/>
          <w:szCs w:val="24"/>
        </w:rPr>
        <w:t xml:space="preserve">but in that scenario the </w:t>
      </w:r>
      <w:r w:rsidR="0060480E">
        <w:rPr>
          <w:sz w:val="24"/>
          <w:szCs w:val="24"/>
        </w:rPr>
        <w:lastRenderedPageBreak/>
        <w:t xml:space="preserve">API only retrieves the most recent results to the response received. In order </w:t>
      </w:r>
      <w:r w:rsidR="0060480E" w:rsidRPr="0041368D">
        <w:rPr>
          <w:sz w:val="24"/>
          <w:szCs w:val="24"/>
        </w:rPr>
        <w:t>to</w:t>
      </w:r>
      <w:r w:rsidRPr="0041368D">
        <w:rPr>
          <w:sz w:val="24"/>
          <w:szCs w:val="24"/>
        </w:rPr>
        <w:t xml:space="preserve"> make sure we </w:t>
      </w:r>
      <w:r w:rsidR="0060480E">
        <w:rPr>
          <w:sz w:val="24"/>
          <w:szCs w:val="24"/>
        </w:rPr>
        <w:t xml:space="preserve">get the older </w:t>
      </w:r>
      <w:r w:rsidRPr="0041368D">
        <w:rPr>
          <w:sz w:val="24"/>
          <w:szCs w:val="24"/>
        </w:rPr>
        <w:t>tweets</w:t>
      </w:r>
      <w:r w:rsidR="0060480E">
        <w:rPr>
          <w:sz w:val="24"/>
          <w:szCs w:val="24"/>
        </w:rPr>
        <w:t xml:space="preserve">, the max </w:t>
      </w:r>
      <w:r w:rsidR="0060480E" w:rsidRPr="0041368D">
        <w:rPr>
          <w:sz w:val="24"/>
          <w:szCs w:val="24"/>
        </w:rPr>
        <w:t xml:space="preserve">id </w:t>
      </w:r>
      <w:r w:rsidR="0060480E">
        <w:rPr>
          <w:sz w:val="24"/>
          <w:szCs w:val="24"/>
        </w:rPr>
        <w:t>has to be set. E</w:t>
      </w:r>
      <w:r w:rsidRPr="0041368D">
        <w:rPr>
          <w:sz w:val="24"/>
          <w:szCs w:val="24"/>
        </w:rPr>
        <w:t xml:space="preserve">ach time when script </w:t>
      </w:r>
      <w:r w:rsidR="0060480E">
        <w:rPr>
          <w:sz w:val="24"/>
          <w:szCs w:val="24"/>
        </w:rPr>
        <w:t xml:space="preserve">retrieves </w:t>
      </w:r>
      <w:r w:rsidRPr="0041368D">
        <w:rPr>
          <w:sz w:val="24"/>
          <w:szCs w:val="24"/>
        </w:rPr>
        <w:t xml:space="preserve">100 tweets, </w:t>
      </w:r>
      <w:r w:rsidR="0060480E">
        <w:rPr>
          <w:sz w:val="24"/>
          <w:szCs w:val="24"/>
        </w:rPr>
        <w:t xml:space="preserve">the minimum id of the obtained tweets will be </w:t>
      </w:r>
      <w:r w:rsidRPr="0041368D">
        <w:rPr>
          <w:sz w:val="24"/>
          <w:szCs w:val="24"/>
        </w:rPr>
        <w:t xml:space="preserve">used </w:t>
      </w:r>
      <w:r w:rsidR="0060480E">
        <w:rPr>
          <w:sz w:val="24"/>
          <w:szCs w:val="24"/>
        </w:rPr>
        <w:t>as max id</w:t>
      </w:r>
      <w:r w:rsidR="0060480E" w:rsidRPr="0060480E">
        <w:rPr>
          <w:sz w:val="24"/>
          <w:szCs w:val="24"/>
        </w:rPr>
        <w:t xml:space="preserve"> </w:t>
      </w:r>
      <w:r w:rsidRPr="0041368D">
        <w:rPr>
          <w:sz w:val="24"/>
          <w:szCs w:val="24"/>
        </w:rPr>
        <w:t xml:space="preserve">for next request </w:t>
      </w:r>
      <w:r w:rsidR="0060480E">
        <w:rPr>
          <w:sz w:val="24"/>
          <w:szCs w:val="24"/>
        </w:rPr>
        <w:t xml:space="preserve">.Thus </w:t>
      </w:r>
      <w:r w:rsidRPr="0041368D">
        <w:rPr>
          <w:sz w:val="24"/>
          <w:szCs w:val="24"/>
        </w:rPr>
        <w:t>we can make su</w:t>
      </w:r>
      <w:r w:rsidR="0060480E">
        <w:rPr>
          <w:sz w:val="24"/>
          <w:szCs w:val="24"/>
        </w:rPr>
        <w:t xml:space="preserve">re the crawler could go back and retrieve as many past tweets that the </w:t>
      </w:r>
      <w:r w:rsidRPr="0041368D">
        <w:rPr>
          <w:sz w:val="24"/>
          <w:szCs w:val="24"/>
        </w:rPr>
        <w:t xml:space="preserve">API can provide. After </w:t>
      </w:r>
      <w:r w:rsidR="0060480E">
        <w:rPr>
          <w:sz w:val="24"/>
          <w:szCs w:val="24"/>
        </w:rPr>
        <w:t xml:space="preserve">a few </w:t>
      </w:r>
      <w:r w:rsidRPr="0041368D">
        <w:rPr>
          <w:sz w:val="24"/>
          <w:szCs w:val="24"/>
        </w:rPr>
        <w:t>experiments, we found that the API can return tweets one week befo</w:t>
      </w:r>
      <w:r w:rsidR="0060480E">
        <w:rPr>
          <w:sz w:val="24"/>
          <w:szCs w:val="24"/>
        </w:rPr>
        <w:t xml:space="preserve">re the request day at the most. Once </w:t>
      </w:r>
      <w:r w:rsidR="0060480E" w:rsidRPr="0041368D">
        <w:rPr>
          <w:sz w:val="24"/>
          <w:szCs w:val="24"/>
        </w:rPr>
        <w:t>the</w:t>
      </w:r>
      <w:r w:rsidRPr="0041368D">
        <w:rPr>
          <w:sz w:val="24"/>
          <w:szCs w:val="24"/>
        </w:rPr>
        <w:t xml:space="preserve"> crawler </w:t>
      </w:r>
      <w:r w:rsidR="0060480E">
        <w:rPr>
          <w:sz w:val="24"/>
          <w:szCs w:val="24"/>
        </w:rPr>
        <w:t xml:space="preserve">is not able to get the </w:t>
      </w:r>
      <w:r w:rsidRPr="0041368D">
        <w:rPr>
          <w:sz w:val="24"/>
          <w:szCs w:val="24"/>
        </w:rPr>
        <w:t>old tweet</w:t>
      </w:r>
      <w:r w:rsidR="0060480E">
        <w:rPr>
          <w:sz w:val="24"/>
          <w:szCs w:val="24"/>
        </w:rPr>
        <w:t xml:space="preserve">s, the script will then fetch latest </w:t>
      </w:r>
      <w:r w:rsidR="0060480E" w:rsidRPr="0041368D">
        <w:rPr>
          <w:sz w:val="24"/>
          <w:szCs w:val="24"/>
        </w:rPr>
        <w:t>tweets,</w:t>
      </w:r>
      <w:r w:rsidR="0060480E">
        <w:rPr>
          <w:sz w:val="24"/>
          <w:szCs w:val="24"/>
        </w:rPr>
        <w:t xml:space="preserve"> </w:t>
      </w:r>
      <w:r w:rsidRPr="0041368D">
        <w:rPr>
          <w:sz w:val="24"/>
          <w:szCs w:val="24"/>
        </w:rPr>
        <w:t>reset</w:t>
      </w:r>
      <w:r w:rsidR="0060480E">
        <w:rPr>
          <w:sz w:val="24"/>
          <w:szCs w:val="24"/>
        </w:rPr>
        <w:t>s</w:t>
      </w:r>
      <w:r w:rsidRPr="0041368D">
        <w:rPr>
          <w:sz w:val="24"/>
          <w:szCs w:val="24"/>
        </w:rPr>
        <w:t xml:space="preserve"> </w:t>
      </w:r>
      <w:r w:rsidR="0060480E">
        <w:rPr>
          <w:sz w:val="24"/>
          <w:szCs w:val="24"/>
        </w:rPr>
        <w:t xml:space="preserve">the </w:t>
      </w:r>
      <w:r w:rsidRPr="0041368D">
        <w:rPr>
          <w:sz w:val="24"/>
          <w:szCs w:val="24"/>
        </w:rPr>
        <w:t>max</w:t>
      </w:r>
      <w:r w:rsidR="0060480E">
        <w:rPr>
          <w:sz w:val="24"/>
          <w:szCs w:val="24"/>
        </w:rPr>
        <w:t xml:space="preserve"> id and</w:t>
      </w:r>
      <w:r w:rsidRPr="0041368D">
        <w:rPr>
          <w:sz w:val="24"/>
          <w:szCs w:val="24"/>
        </w:rPr>
        <w:t xml:space="preserve"> then </w:t>
      </w:r>
      <w:r w:rsidR="0060480E" w:rsidRPr="0041368D">
        <w:rPr>
          <w:sz w:val="24"/>
          <w:szCs w:val="24"/>
        </w:rPr>
        <w:t xml:space="preserve">repeat </w:t>
      </w:r>
      <w:r w:rsidR="0060480E">
        <w:rPr>
          <w:sz w:val="24"/>
          <w:szCs w:val="24"/>
        </w:rPr>
        <w:t>requests</w:t>
      </w:r>
      <w:r w:rsidRPr="0041368D">
        <w:rPr>
          <w:sz w:val="24"/>
          <w:szCs w:val="24"/>
        </w:rPr>
        <w:t xml:space="preserve"> to make sure we do not miss any one of the </w:t>
      </w:r>
      <w:r w:rsidR="0060480E">
        <w:rPr>
          <w:sz w:val="24"/>
          <w:szCs w:val="24"/>
        </w:rPr>
        <w:t xml:space="preserve">latest </w:t>
      </w:r>
      <w:r w:rsidRPr="0041368D">
        <w:rPr>
          <w:sz w:val="24"/>
          <w:szCs w:val="24"/>
        </w:rPr>
        <w:t>responses.</w:t>
      </w:r>
    </w:p>
    <w:p w:rsidR="0041368D" w:rsidRDefault="0060480E" w:rsidP="0041368D">
      <w:pPr>
        <w:rPr>
          <w:sz w:val="24"/>
          <w:szCs w:val="24"/>
        </w:rPr>
      </w:pPr>
      <w:r>
        <w:rPr>
          <w:sz w:val="24"/>
          <w:szCs w:val="24"/>
        </w:rPr>
        <w:t xml:space="preserve">There are limits enforced by the twitter API </w:t>
      </w:r>
      <w:r w:rsidR="004C27BB">
        <w:rPr>
          <w:sz w:val="24"/>
          <w:szCs w:val="24"/>
        </w:rPr>
        <w:t>which does not let us harvest a large number of tweets. We handled two of the main limits set by Twitter.</w:t>
      </w:r>
      <w:r w:rsidR="004C27BB" w:rsidRPr="0041368D">
        <w:rPr>
          <w:sz w:val="24"/>
          <w:szCs w:val="24"/>
        </w:rPr>
        <w:t xml:space="preserve"> To</w:t>
      </w:r>
      <w:r w:rsidR="0041368D" w:rsidRPr="0041368D">
        <w:rPr>
          <w:sz w:val="24"/>
          <w:szCs w:val="24"/>
        </w:rPr>
        <w:t xml:space="preserve"> resolve the ’15 minute window’, we only need to add </w:t>
      </w:r>
      <w:r w:rsidRPr="0041368D">
        <w:rPr>
          <w:sz w:val="24"/>
          <w:szCs w:val="24"/>
          <w:lang w:val="fr-FR"/>
        </w:rPr>
        <w:t>adéquate</w:t>
      </w:r>
      <w:r w:rsidR="0041368D" w:rsidRPr="0041368D">
        <w:rPr>
          <w:sz w:val="24"/>
          <w:szCs w:val="24"/>
        </w:rPr>
        <w:t xml:space="preserve"> interval betw</w:t>
      </w:r>
      <w:r w:rsidR="004C27BB">
        <w:rPr>
          <w:sz w:val="24"/>
          <w:szCs w:val="24"/>
        </w:rPr>
        <w:t>een each request to not trigger this issue</w:t>
      </w:r>
      <w:r w:rsidR="0041368D" w:rsidRPr="0041368D">
        <w:rPr>
          <w:sz w:val="24"/>
          <w:szCs w:val="24"/>
        </w:rPr>
        <w:t xml:space="preserve">. Another limit we </w:t>
      </w:r>
      <w:r w:rsidR="004C27BB">
        <w:rPr>
          <w:sz w:val="24"/>
          <w:szCs w:val="24"/>
        </w:rPr>
        <w:t xml:space="preserve">encountered </w:t>
      </w:r>
      <w:r w:rsidR="0041368D" w:rsidRPr="0041368D">
        <w:rPr>
          <w:sz w:val="24"/>
          <w:szCs w:val="24"/>
        </w:rPr>
        <w:t>is ‘Over Capacity’</w:t>
      </w:r>
      <w:r w:rsidR="004C27BB">
        <w:rPr>
          <w:sz w:val="24"/>
          <w:szCs w:val="24"/>
        </w:rPr>
        <w:t>,</w:t>
      </w:r>
      <w:r w:rsidR="0041368D" w:rsidRPr="0041368D">
        <w:rPr>
          <w:sz w:val="24"/>
          <w:szCs w:val="24"/>
        </w:rPr>
        <w:t xml:space="preserve"> </w:t>
      </w:r>
      <w:r w:rsidR="004C27BB">
        <w:rPr>
          <w:sz w:val="24"/>
          <w:szCs w:val="24"/>
        </w:rPr>
        <w:t xml:space="preserve">Twitter API </w:t>
      </w:r>
      <w:r w:rsidR="0041368D" w:rsidRPr="0041368D">
        <w:rPr>
          <w:sz w:val="24"/>
          <w:szCs w:val="24"/>
        </w:rPr>
        <w:t xml:space="preserve">reduce the </w:t>
      </w:r>
      <w:r w:rsidR="004C27BB" w:rsidRPr="0041368D">
        <w:rPr>
          <w:sz w:val="24"/>
          <w:szCs w:val="24"/>
        </w:rPr>
        <w:t>capacity</w:t>
      </w:r>
      <w:r w:rsidR="004C27BB">
        <w:rPr>
          <w:sz w:val="24"/>
          <w:szCs w:val="24"/>
        </w:rPr>
        <w:t xml:space="preserve"> or number of tweets that can be harvested by </w:t>
      </w:r>
      <w:r w:rsidR="0041368D" w:rsidRPr="0041368D">
        <w:rPr>
          <w:sz w:val="24"/>
          <w:szCs w:val="24"/>
        </w:rPr>
        <w:t>current requesting user. If we use one IP address and same app authentication for a long time, we get this faulty response</w:t>
      </w:r>
      <w:r w:rsidR="004C27BB">
        <w:rPr>
          <w:sz w:val="24"/>
          <w:szCs w:val="24"/>
        </w:rPr>
        <w:t>. No</w:t>
      </w:r>
      <w:r w:rsidR="0041368D" w:rsidRPr="0041368D">
        <w:rPr>
          <w:sz w:val="24"/>
          <w:szCs w:val="24"/>
        </w:rPr>
        <w:t xml:space="preserve"> new tweets will </w:t>
      </w:r>
      <w:r w:rsidR="004C27BB">
        <w:rPr>
          <w:sz w:val="24"/>
          <w:szCs w:val="24"/>
        </w:rPr>
        <w:t xml:space="preserve">be obtained irrespective of </w:t>
      </w:r>
      <w:r w:rsidR="0041368D" w:rsidRPr="0041368D">
        <w:rPr>
          <w:sz w:val="24"/>
          <w:szCs w:val="24"/>
        </w:rPr>
        <w:t>how long you wai</w:t>
      </w:r>
      <w:r w:rsidR="004C27BB">
        <w:rPr>
          <w:sz w:val="24"/>
          <w:szCs w:val="24"/>
        </w:rPr>
        <w:t xml:space="preserve">t or how many times you request. In such </w:t>
      </w:r>
      <w:r w:rsidR="0041368D" w:rsidRPr="0041368D">
        <w:rPr>
          <w:sz w:val="24"/>
          <w:szCs w:val="24"/>
        </w:rPr>
        <w:t xml:space="preserve">situation, we had to </w:t>
      </w:r>
      <w:r w:rsidR="004C27BB">
        <w:rPr>
          <w:sz w:val="24"/>
          <w:szCs w:val="24"/>
        </w:rPr>
        <w:t>restart the restful crawler on</w:t>
      </w:r>
      <w:r w:rsidR="0041368D" w:rsidRPr="0041368D">
        <w:rPr>
          <w:sz w:val="24"/>
          <w:szCs w:val="24"/>
        </w:rPr>
        <w:t xml:space="preserve"> another virtu</w:t>
      </w:r>
      <w:r w:rsidR="004C27BB">
        <w:rPr>
          <w:sz w:val="24"/>
          <w:szCs w:val="24"/>
        </w:rPr>
        <w:t>al machine with new IP address, and a new twitter</w:t>
      </w:r>
      <w:r w:rsidR="0041368D" w:rsidRPr="0041368D">
        <w:rPr>
          <w:sz w:val="24"/>
          <w:szCs w:val="24"/>
        </w:rPr>
        <w:t xml:space="preserve"> app </w:t>
      </w:r>
      <w:r w:rsidR="004C27BB">
        <w:rPr>
          <w:sz w:val="24"/>
          <w:szCs w:val="24"/>
        </w:rPr>
        <w:t xml:space="preserve">had to be </w:t>
      </w:r>
      <w:r w:rsidR="004C27BB" w:rsidRPr="0041368D">
        <w:rPr>
          <w:sz w:val="24"/>
          <w:szCs w:val="24"/>
        </w:rPr>
        <w:t>configure</w:t>
      </w:r>
      <w:r w:rsidR="004C27BB">
        <w:rPr>
          <w:sz w:val="24"/>
          <w:szCs w:val="24"/>
        </w:rPr>
        <w:t>d</w:t>
      </w:r>
      <w:r w:rsidR="0041368D" w:rsidRPr="0041368D">
        <w:rPr>
          <w:sz w:val="24"/>
          <w:szCs w:val="24"/>
        </w:rPr>
        <w:t xml:space="preserve"> </w:t>
      </w:r>
      <w:r w:rsidR="004C27BB">
        <w:rPr>
          <w:sz w:val="24"/>
          <w:szCs w:val="24"/>
        </w:rPr>
        <w:t>as well.</w:t>
      </w:r>
    </w:p>
    <w:p w:rsidR="009C0191" w:rsidRPr="009C0191" w:rsidRDefault="009C0191" w:rsidP="009C0191">
      <w:pPr>
        <w:pStyle w:val="Heading3"/>
        <w:rPr>
          <w:sz w:val="24"/>
          <w:szCs w:val="24"/>
        </w:rPr>
      </w:pPr>
      <w:r w:rsidRPr="009C0191">
        <w:rPr>
          <w:sz w:val="24"/>
          <w:szCs w:val="24"/>
        </w:rPr>
        <w:t>Streaming APIs</w:t>
      </w:r>
    </w:p>
    <w:p w:rsidR="002D55A5" w:rsidRDefault="009C0191" w:rsidP="009C0191">
      <w:pPr>
        <w:rPr>
          <w:sz w:val="24"/>
          <w:szCs w:val="24"/>
        </w:rPr>
      </w:pPr>
      <w:r w:rsidRPr="009C0191">
        <w:rPr>
          <w:sz w:val="24"/>
          <w:szCs w:val="24"/>
        </w:rPr>
        <w:t>The Streaming APIs give</w:t>
      </w:r>
      <w:r>
        <w:rPr>
          <w:sz w:val="24"/>
          <w:szCs w:val="24"/>
        </w:rPr>
        <w:t xml:space="preserve">s </w:t>
      </w:r>
      <w:r w:rsidRPr="009C0191">
        <w:rPr>
          <w:sz w:val="24"/>
          <w:szCs w:val="24"/>
        </w:rPr>
        <w:t>developers low latency access to twitter’s</w:t>
      </w:r>
      <w:r w:rsidRPr="009C0191">
        <w:rPr>
          <w:sz w:val="24"/>
          <w:szCs w:val="24"/>
          <w:lang w:val="nl-NL"/>
        </w:rPr>
        <w:t xml:space="preserve"> global stream of Tweet data</w:t>
      </w:r>
      <w:r w:rsidRPr="009C0191">
        <w:rPr>
          <w:sz w:val="24"/>
          <w:szCs w:val="24"/>
        </w:rPr>
        <w:t xml:space="preserve">. Connecting to the streaming API requires keeping a persistent HTTP connection open. We use streaming API to maintain </w:t>
      </w:r>
      <w:r>
        <w:rPr>
          <w:sz w:val="24"/>
          <w:szCs w:val="24"/>
        </w:rPr>
        <w:t xml:space="preserve">the completeness of tweets as </w:t>
      </w:r>
      <w:r w:rsidRPr="009C0191">
        <w:rPr>
          <w:sz w:val="24"/>
          <w:szCs w:val="24"/>
        </w:rPr>
        <w:t xml:space="preserve">it can retrieve much more tweets than </w:t>
      </w:r>
      <w:r>
        <w:rPr>
          <w:sz w:val="24"/>
          <w:szCs w:val="24"/>
        </w:rPr>
        <w:t xml:space="preserve">the </w:t>
      </w:r>
      <w:r w:rsidRPr="009C0191">
        <w:rPr>
          <w:sz w:val="24"/>
          <w:szCs w:val="24"/>
        </w:rPr>
        <w:t>REST API.</w:t>
      </w:r>
    </w:p>
    <w:p w:rsidR="002D0A11" w:rsidRDefault="009C0191" w:rsidP="009C0191">
      <w:pPr>
        <w:rPr>
          <w:sz w:val="24"/>
          <w:szCs w:val="24"/>
        </w:rPr>
      </w:pPr>
      <w:r w:rsidRPr="009C0191">
        <w:rPr>
          <w:sz w:val="24"/>
          <w:szCs w:val="24"/>
        </w:rPr>
        <w:t>Chicago</w:t>
      </w:r>
      <w:r w:rsidR="002D55A5">
        <w:rPr>
          <w:sz w:val="24"/>
          <w:szCs w:val="24"/>
        </w:rPr>
        <w:t xml:space="preserve"> city </w:t>
      </w:r>
      <w:r w:rsidRPr="009C0191">
        <w:rPr>
          <w:sz w:val="24"/>
          <w:szCs w:val="24"/>
        </w:rPr>
        <w:t>is divided into five bounding boxes based on</w:t>
      </w:r>
      <w:r w:rsidR="002D55A5">
        <w:rPr>
          <w:sz w:val="24"/>
          <w:szCs w:val="24"/>
        </w:rPr>
        <w:t xml:space="preserve"> its geographical </w:t>
      </w:r>
      <w:r w:rsidR="002D55A5" w:rsidRPr="009C0191">
        <w:rPr>
          <w:sz w:val="24"/>
          <w:szCs w:val="24"/>
        </w:rPr>
        <w:t>area</w:t>
      </w:r>
      <w:r w:rsidR="002D55A5">
        <w:rPr>
          <w:sz w:val="24"/>
          <w:szCs w:val="24"/>
        </w:rPr>
        <w:t>. These 5 different bounding boxes were used to</w:t>
      </w:r>
      <w:r w:rsidRPr="009C0191">
        <w:rPr>
          <w:sz w:val="24"/>
          <w:szCs w:val="24"/>
        </w:rPr>
        <w:t xml:space="preserve"> </w:t>
      </w:r>
      <w:r w:rsidR="002D55A5" w:rsidRPr="009C0191">
        <w:rPr>
          <w:sz w:val="24"/>
          <w:szCs w:val="24"/>
        </w:rPr>
        <w:t>create</w:t>
      </w:r>
      <w:r w:rsidRPr="009C0191">
        <w:rPr>
          <w:sz w:val="24"/>
          <w:szCs w:val="24"/>
        </w:rPr>
        <w:t xml:space="preserve"> five apps to run on five</w:t>
      </w:r>
      <w:r w:rsidR="002D55A5">
        <w:rPr>
          <w:sz w:val="24"/>
          <w:szCs w:val="24"/>
        </w:rPr>
        <w:t xml:space="preserve"> different virtual machines. This locations parameter was </w:t>
      </w:r>
      <w:r w:rsidRPr="009C0191">
        <w:rPr>
          <w:sz w:val="24"/>
          <w:szCs w:val="24"/>
        </w:rPr>
        <w:t>provided to get corr</w:t>
      </w:r>
      <w:r w:rsidR="002D55A5">
        <w:rPr>
          <w:sz w:val="24"/>
          <w:szCs w:val="24"/>
        </w:rPr>
        <w:t>ect tweets from specified area. H</w:t>
      </w:r>
      <w:r w:rsidRPr="009C0191">
        <w:rPr>
          <w:sz w:val="24"/>
          <w:szCs w:val="24"/>
        </w:rPr>
        <w:t xml:space="preserve">owever, according to our logging system, twitter </w:t>
      </w:r>
      <w:r w:rsidR="002D55A5">
        <w:rPr>
          <w:sz w:val="24"/>
          <w:szCs w:val="24"/>
        </w:rPr>
        <w:t xml:space="preserve">seemed to push the </w:t>
      </w:r>
      <w:r w:rsidRPr="009C0191">
        <w:rPr>
          <w:sz w:val="24"/>
          <w:szCs w:val="24"/>
        </w:rPr>
        <w:t>same tweets to our five</w:t>
      </w:r>
      <w:r w:rsidR="002D55A5">
        <w:rPr>
          <w:sz w:val="24"/>
          <w:szCs w:val="24"/>
        </w:rPr>
        <w:t xml:space="preserve"> different</w:t>
      </w:r>
      <w:r w:rsidRPr="009C0191">
        <w:rPr>
          <w:sz w:val="24"/>
          <w:szCs w:val="24"/>
        </w:rPr>
        <w:t xml:space="preserve"> harvesters.</w:t>
      </w:r>
    </w:p>
    <w:p w:rsidR="009C0191" w:rsidRDefault="002D55A5" w:rsidP="009C0191">
      <w:pPr>
        <w:rPr>
          <w:sz w:val="24"/>
          <w:szCs w:val="24"/>
        </w:rPr>
      </w:pPr>
      <w:r>
        <w:rPr>
          <w:sz w:val="24"/>
          <w:szCs w:val="24"/>
        </w:rPr>
        <w:t>On closer inspection we found that t</w:t>
      </w:r>
      <w:r w:rsidR="009C0191" w:rsidRPr="009C0191">
        <w:rPr>
          <w:sz w:val="24"/>
          <w:szCs w:val="24"/>
        </w:rPr>
        <w:t>hose tweets</w:t>
      </w:r>
      <w:r>
        <w:rPr>
          <w:sz w:val="24"/>
          <w:szCs w:val="24"/>
        </w:rPr>
        <w:t xml:space="preserve"> usually contains no coordinate </w:t>
      </w:r>
      <w:r w:rsidRPr="009C0191">
        <w:rPr>
          <w:sz w:val="24"/>
          <w:szCs w:val="24"/>
        </w:rPr>
        <w:t>information</w:t>
      </w:r>
      <w:r w:rsidR="009C0191" w:rsidRPr="009C0191">
        <w:rPr>
          <w:sz w:val="24"/>
          <w:szCs w:val="24"/>
        </w:rPr>
        <w:t xml:space="preserve">, but the user’s profile </w:t>
      </w:r>
      <w:r>
        <w:rPr>
          <w:sz w:val="24"/>
          <w:szCs w:val="24"/>
        </w:rPr>
        <w:t>showing the location is Chicago. T</w:t>
      </w:r>
      <w:r w:rsidR="009C0191" w:rsidRPr="009C0191">
        <w:rPr>
          <w:sz w:val="24"/>
          <w:szCs w:val="24"/>
        </w:rPr>
        <w:t xml:space="preserve">his might be the design of </w:t>
      </w:r>
      <w:r>
        <w:rPr>
          <w:sz w:val="24"/>
          <w:szCs w:val="24"/>
        </w:rPr>
        <w:t>the Streaming API as a kind of compromise</w:t>
      </w:r>
      <w:r w:rsidRPr="009C0191">
        <w:rPr>
          <w:sz w:val="24"/>
          <w:szCs w:val="24"/>
        </w:rPr>
        <w:t xml:space="preserve"> </w:t>
      </w:r>
      <w:r>
        <w:rPr>
          <w:sz w:val="24"/>
          <w:szCs w:val="24"/>
        </w:rPr>
        <w:t xml:space="preserve">to provide </w:t>
      </w:r>
      <w:r w:rsidR="009C0191" w:rsidRPr="009C0191">
        <w:rPr>
          <w:sz w:val="24"/>
          <w:szCs w:val="24"/>
        </w:rPr>
        <w:t>tweet wi</w:t>
      </w:r>
      <w:r>
        <w:rPr>
          <w:sz w:val="24"/>
          <w:szCs w:val="24"/>
        </w:rPr>
        <w:t xml:space="preserve">thout accurate geo location using the </w:t>
      </w:r>
      <w:r w:rsidR="009C0191" w:rsidRPr="009C0191">
        <w:rPr>
          <w:sz w:val="24"/>
          <w:szCs w:val="24"/>
        </w:rPr>
        <w:t xml:space="preserve">same </w:t>
      </w:r>
      <w:r>
        <w:rPr>
          <w:sz w:val="24"/>
          <w:szCs w:val="24"/>
        </w:rPr>
        <w:t xml:space="preserve">location </w:t>
      </w:r>
      <w:r w:rsidR="009C0191" w:rsidRPr="009C0191">
        <w:rPr>
          <w:sz w:val="24"/>
          <w:szCs w:val="24"/>
        </w:rPr>
        <w:t>as the user’s profile.</w:t>
      </w:r>
    </w:p>
    <w:tbl>
      <w:tblPr>
        <w:tblW w:w="9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06"/>
        <w:gridCol w:w="3007"/>
        <w:gridCol w:w="3007"/>
      </w:tblGrid>
      <w:tr w:rsidR="002D0A11" w:rsidRPr="002D0A11" w:rsidTr="002D0A11">
        <w:trPr>
          <w:trHeight w:val="208"/>
          <w:tblHeader/>
        </w:trPr>
        <w:tc>
          <w:tcPr>
            <w:tcW w:w="30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A11" w:rsidRPr="002D0A11" w:rsidRDefault="002D0A11" w:rsidP="002D0A11">
            <w:pPr>
              <w:pBdr>
                <w:top w:val="nil"/>
                <w:left w:val="nil"/>
                <w:bottom w:val="nil"/>
                <w:right w:val="nil"/>
                <w:between w:val="nil"/>
                <w:bar w:val="nil"/>
              </w:pBdr>
              <w:spacing w:after="0" w:line="240" w:lineRule="auto"/>
              <w:rPr>
                <w:rFonts w:ascii="Times New Roman" w:eastAsia="Arial Unicode MS" w:hAnsi="Times New Roman" w:cs="Times New Roman"/>
                <w:sz w:val="24"/>
                <w:szCs w:val="24"/>
                <w:bdr w:val="nil"/>
              </w:rPr>
            </w:pPr>
          </w:p>
        </w:tc>
        <w:tc>
          <w:tcPr>
            <w:tcW w:w="300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A11" w:rsidRPr="002D0A11" w:rsidRDefault="002D0A11" w:rsidP="002D0A11">
            <w:pPr>
              <w:pBdr>
                <w:top w:val="nil"/>
                <w:left w:val="nil"/>
                <w:bottom w:val="nil"/>
                <w:right w:val="nil"/>
                <w:between w:val="nil"/>
                <w:bar w:val="nil"/>
              </w:pBdr>
              <w:spacing w:after="0" w:line="240" w:lineRule="auto"/>
              <w:jc w:val="center"/>
              <w:rPr>
                <w:rFonts w:ascii="Helvetica" w:eastAsia="Helvetica" w:hAnsi="Helvetica" w:cs="Helvetica"/>
                <w:b/>
                <w:bCs/>
                <w:color w:val="000000"/>
                <w:sz w:val="20"/>
                <w:szCs w:val="20"/>
                <w:bdr w:val="nil"/>
              </w:rPr>
            </w:pPr>
            <w:r w:rsidRPr="002D0A11">
              <w:rPr>
                <w:rFonts w:ascii="Helvetica" w:eastAsia="Helvetica" w:hAnsi="Helvetica" w:cs="Helvetica"/>
                <w:b/>
                <w:bCs/>
                <w:color w:val="000000"/>
                <w:sz w:val="17"/>
                <w:szCs w:val="17"/>
                <w:bdr w:val="nil"/>
              </w:rPr>
              <w:t>REST</w:t>
            </w:r>
          </w:p>
        </w:tc>
        <w:tc>
          <w:tcPr>
            <w:tcW w:w="300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0A11" w:rsidRPr="002D0A11" w:rsidRDefault="002D0A11" w:rsidP="002D0A11">
            <w:pPr>
              <w:pBdr>
                <w:top w:val="nil"/>
                <w:left w:val="nil"/>
                <w:bottom w:val="nil"/>
                <w:right w:val="nil"/>
                <w:between w:val="nil"/>
                <w:bar w:val="nil"/>
              </w:pBdr>
              <w:spacing w:after="0" w:line="240" w:lineRule="auto"/>
              <w:jc w:val="center"/>
              <w:rPr>
                <w:rFonts w:ascii="Helvetica" w:eastAsia="Helvetica" w:hAnsi="Helvetica" w:cs="Helvetica"/>
                <w:b/>
                <w:bCs/>
                <w:color w:val="000000"/>
                <w:sz w:val="20"/>
                <w:szCs w:val="20"/>
                <w:bdr w:val="nil"/>
              </w:rPr>
            </w:pPr>
            <w:r w:rsidRPr="002D0A11">
              <w:rPr>
                <w:rFonts w:ascii="Helvetica" w:eastAsia="Helvetica" w:hAnsi="Helvetica" w:cs="Helvetica"/>
                <w:b/>
                <w:bCs/>
                <w:color w:val="000000"/>
                <w:sz w:val="17"/>
                <w:szCs w:val="17"/>
                <w:bdr w:val="nil"/>
              </w:rPr>
              <w:t>Streaming</w:t>
            </w:r>
          </w:p>
        </w:tc>
      </w:tr>
      <w:tr w:rsidR="002D0A11" w:rsidRPr="002D0A11" w:rsidTr="002D0A11">
        <w:tblPrEx>
          <w:shd w:val="clear" w:color="auto" w:fill="auto"/>
        </w:tblPrEx>
        <w:trPr>
          <w:trHeight w:val="208"/>
        </w:trPr>
        <w:tc>
          <w:tcPr>
            <w:tcW w:w="300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A11" w:rsidRPr="002D0A11" w:rsidRDefault="002D0A11" w:rsidP="002D0A11">
            <w:pPr>
              <w:pBdr>
                <w:top w:val="nil"/>
                <w:left w:val="nil"/>
                <w:bottom w:val="nil"/>
                <w:right w:val="nil"/>
                <w:between w:val="nil"/>
                <w:bar w:val="nil"/>
              </w:pBdr>
              <w:spacing w:after="0" w:line="240" w:lineRule="auto"/>
              <w:rPr>
                <w:rFonts w:ascii="Helvetica" w:eastAsia="Helvetica" w:hAnsi="Helvetica" w:cs="Helvetica"/>
                <w:b/>
                <w:bCs/>
                <w:color w:val="000000"/>
                <w:sz w:val="20"/>
                <w:szCs w:val="20"/>
                <w:bdr w:val="nil"/>
              </w:rPr>
            </w:pPr>
            <w:r w:rsidRPr="002D0A11">
              <w:rPr>
                <w:rFonts w:ascii="Helvetica" w:eastAsia="Helvetica" w:hAnsi="Helvetica" w:cs="Helvetica"/>
                <w:b/>
                <w:bCs/>
                <w:color w:val="000000"/>
                <w:sz w:val="17"/>
                <w:szCs w:val="17"/>
                <w:bdr w:val="nil"/>
              </w:rPr>
              <w:t>Completeness</w:t>
            </w:r>
          </w:p>
        </w:tc>
        <w:tc>
          <w:tcPr>
            <w:tcW w:w="300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A11" w:rsidRPr="002D0A11" w:rsidRDefault="002D0A11" w:rsidP="002D0A11">
            <w:pPr>
              <w:pBdr>
                <w:top w:val="nil"/>
                <w:left w:val="nil"/>
                <w:bottom w:val="nil"/>
                <w:right w:val="nil"/>
                <w:between w:val="nil"/>
                <w:bar w:val="nil"/>
              </w:pBdr>
              <w:spacing w:after="0" w:line="240" w:lineRule="auto"/>
              <w:jc w:val="center"/>
              <w:rPr>
                <w:rFonts w:ascii="Helvetica" w:eastAsia="Helvetica" w:hAnsi="Helvetica" w:cs="Helvetica"/>
                <w:color w:val="000000"/>
                <w:sz w:val="20"/>
                <w:szCs w:val="20"/>
                <w:bdr w:val="nil"/>
              </w:rPr>
            </w:pPr>
            <w:r w:rsidRPr="002D0A11">
              <w:rPr>
                <w:rFonts w:ascii="Helvetica" w:eastAsia="Helvetica" w:hAnsi="Helvetica" w:cs="Helvetica"/>
                <w:color w:val="000000"/>
                <w:sz w:val="17"/>
                <w:szCs w:val="17"/>
                <w:bdr w:val="nil"/>
              </w:rPr>
              <w:t>No</w:t>
            </w:r>
          </w:p>
        </w:tc>
        <w:tc>
          <w:tcPr>
            <w:tcW w:w="300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A11" w:rsidRPr="002D0A11" w:rsidRDefault="002D0A11" w:rsidP="002D0A11">
            <w:pPr>
              <w:pBdr>
                <w:top w:val="nil"/>
                <w:left w:val="nil"/>
                <w:bottom w:val="nil"/>
                <w:right w:val="nil"/>
                <w:between w:val="nil"/>
                <w:bar w:val="nil"/>
              </w:pBdr>
              <w:spacing w:after="0" w:line="240" w:lineRule="auto"/>
              <w:jc w:val="center"/>
              <w:rPr>
                <w:rFonts w:ascii="Helvetica" w:eastAsia="Helvetica" w:hAnsi="Helvetica" w:cs="Helvetica"/>
                <w:color w:val="000000"/>
                <w:sz w:val="20"/>
                <w:szCs w:val="20"/>
                <w:bdr w:val="nil"/>
              </w:rPr>
            </w:pPr>
            <w:r w:rsidRPr="002D0A11">
              <w:rPr>
                <w:rFonts w:ascii="Helvetica" w:eastAsia="Helvetica" w:hAnsi="Helvetica" w:cs="Helvetica"/>
                <w:color w:val="000000"/>
                <w:sz w:val="17"/>
                <w:szCs w:val="17"/>
                <w:bdr w:val="nil"/>
              </w:rPr>
              <w:t>Yes</w:t>
            </w:r>
          </w:p>
        </w:tc>
      </w:tr>
      <w:tr w:rsidR="002D0A11" w:rsidRPr="002D0A11" w:rsidTr="002D0A11">
        <w:tblPrEx>
          <w:shd w:val="clear" w:color="auto" w:fill="auto"/>
        </w:tblPrEx>
        <w:trPr>
          <w:trHeight w:val="205"/>
        </w:trPr>
        <w:tc>
          <w:tcPr>
            <w:tcW w:w="300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A11" w:rsidRPr="002D0A11" w:rsidRDefault="002D0A11" w:rsidP="002D0A11">
            <w:pPr>
              <w:pBdr>
                <w:top w:val="nil"/>
                <w:left w:val="nil"/>
                <w:bottom w:val="nil"/>
                <w:right w:val="nil"/>
                <w:between w:val="nil"/>
                <w:bar w:val="nil"/>
              </w:pBdr>
              <w:spacing w:after="0" w:line="240" w:lineRule="auto"/>
              <w:rPr>
                <w:rFonts w:ascii="Helvetica" w:eastAsia="Helvetica" w:hAnsi="Helvetica" w:cs="Helvetica"/>
                <w:b/>
                <w:bCs/>
                <w:color w:val="000000"/>
                <w:sz w:val="20"/>
                <w:szCs w:val="20"/>
                <w:bdr w:val="nil"/>
              </w:rPr>
            </w:pPr>
            <w:r w:rsidRPr="002D0A11">
              <w:rPr>
                <w:rFonts w:ascii="Helvetica" w:eastAsia="Helvetica" w:hAnsi="Helvetica" w:cs="Helvetica"/>
                <w:b/>
                <w:bCs/>
                <w:color w:val="000000"/>
                <w:sz w:val="17"/>
                <w:szCs w:val="17"/>
                <w:bdr w:val="nil"/>
              </w:rPr>
              <w:t>Accuracy</w:t>
            </w:r>
          </w:p>
        </w:tc>
        <w:tc>
          <w:tcPr>
            <w:tcW w:w="300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A11" w:rsidRPr="002D0A11" w:rsidRDefault="002D0A11" w:rsidP="002D0A11">
            <w:pPr>
              <w:pBdr>
                <w:top w:val="nil"/>
                <w:left w:val="nil"/>
                <w:bottom w:val="nil"/>
                <w:right w:val="nil"/>
                <w:between w:val="nil"/>
                <w:bar w:val="nil"/>
              </w:pBdr>
              <w:spacing w:after="0" w:line="240" w:lineRule="auto"/>
              <w:jc w:val="center"/>
              <w:rPr>
                <w:rFonts w:ascii="Helvetica" w:eastAsia="Helvetica" w:hAnsi="Helvetica" w:cs="Helvetica"/>
                <w:color w:val="000000"/>
                <w:sz w:val="20"/>
                <w:szCs w:val="20"/>
                <w:bdr w:val="nil"/>
              </w:rPr>
            </w:pPr>
            <w:r w:rsidRPr="002D0A11">
              <w:rPr>
                <w:rFonts w:ascii="Helvetica" w:eastAsia="Helvetica" w:hAnsi="Helvetica" w:cs="Helvetica"/>
                <w:color w:val="000000"/>
                <w:sz w:val="17"/>
                <w:szCs w:val="17"/>
                <w:bdr w:val="nil"/>
              </w:rPr>
              <w:t>90%</w:t>
            </w:r>
          </w:p>
        </w:tc>
        <w:tc>
          <w:tcPr>
            <w:tcW w:w="30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A11" w:rsidRPr="002D0A11" w:rsidRDefault="002D0A11" w:rsidP="002D0A11">
            <w:pPr>
              <w:pBdr>
                <w:top w:val="nil"/>
                <w:left w:val="nil"/>
                <w:bottom w:val="nil"/>
                <w:right w:val="nil"/>
                <w:between w:val="nil"/>
                <w:bar w:val="nil"/>
              </w:pBdr>
              <w:spacing w:after="0" w:line="240" w:lineRule="auto"/>
              <w:jc w:val="center"/>
              <w:rPr>
                <w:rFonts w:ascii="Helvetica" w:eastAsia="Helvetica" w:hAnsi="Helvetica" w:cs="Helvetica"/>
                <w:color w:val="000000"/>
                <w:sz w:val="20"/>
                <w:szCs w:val="20"/>
                <w:bdr w:val="nil"/>
              </w:rPr>
            </w:pPr>
            <w:r w:rsidRPr="002D0A11">
              <w:rPr>
                <w:rFonts w:ascii="Helvetica" w:eastAsia="Helvetica" w:hAnsi="Helvetica" w:cs="Helvetica"/>
                <w:color w:val="000000"/>
                <w:sz w:val="17"/>
                <w:szCs w:val="17"/>
                <w:bdr w:val="nil"/>
              </w:rPr>
              <w:t>&lt; 50%</w:t>
            </w:r>
          </w:p>
        </w:tc>
      </w:tr>
      <w:tr w:rsidR="002D0A11" w:rsidRPr="002D0A11" w:rsidTr="002D0A11">
        <w:tblPrEx>
          <w:shd w:val="clear" w:color="auto" w:fill="auto"/>
        </w:tblPrEx>
        <w:trPr>
          <w:trHeight w:val="205"/>
        </w:trPr>
        <w:tc>
          <w:tcPr>
            <w:tcW w:w="300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A11" w:rsidRPr="002D0A11" w:rsidRDefault="002D0A11" w:rsidP="002D0A11">
            <w:pPr>
              <w:pBdr>
                <w:top w:val="nil"/>
                <w:left w:val="nil"/>
                <w:bottom w:val="nil"/>
                <w:right w:val="nil"/>
                <w:between w:val="nil"/>
                <w:bar w:val="nil"/>
              </w:pBdr>
              <w:spacing w:after="0" w:line="240" w:lineRule="auto"/>
              <w:rPr>
                <w:rFonts w:ascii="Helvetica" w:eastAsia="Helvetica" w:hAnsi="Helvetica" w:cs="Helvetica"/>
                <w:b/>
                <w:bCs/>
                <w:color w:val="000000"/>
                <w:sz w:val="20"/>
                <w:szCs w:val="20"/>
                <w:bdr w:val="nil"/>
              </w:rPr>
            </w:pPr>
            <w:r w:rsidRPr="002D0A11">
              <w:rPr>
                <w:rFonts w:ascii="Helvetica" w:eastAsia="Helvetica" w:hAnsi="Helvetica" w:cs="Helvetica"/>
                <w:b/>
                <w:bCs/>
                <w:color w:val="000000"/>
                <w:sz w:val="17"/>
                <w:szCs w:val="17"/>
                <w:bdr w:val="nil"/>
              </w:rPr>
              <w:t>Speed</w:t>
            </w:r>
          </w:p>
        </w:tc>
        <w:tc>
          <w:tcPr>
            <w:tcW w:w="300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D0A11" w:rsidRPr="002D0A11" w:rsidRDefault="002D0A11" w:rsidP="002D0A11">
            <w:pPr>
              <w:pBdr>
                <w:top w:val="nil"/>
                <w:left w:val="nil"/>
                <w:bottom w:val="nil"/>
                <w:right w:val="nil"/>
                <w:between w:val="nil"/>
                <w:bar w:val="nil"/>
              </w:pBdr>
              <w:spacing w:after="0" w:line="240" w:lineRule="auto"/>
              <w:jc w:val="center"/>
              <w:rPr>
                <w:rFonts w:ascii="Helvetica" w:eastAsia="Helvetica" w:hAnsi="Helvetica" w:cs="Helvetica"/>
                <w:color w:val="000000"/>
                <w:sz w:val="20"/>
                <w:szCs w:val="20"/>
                <w:bdr w:val="nil"/>
              </w:rPr>
            </w:pPr>
            <w:r w:rsidRPr="002D0A11">
              <w:rPr>
                <w:rFonts w:ascii="Helvetica" w:eastAsia="Helvetica" w:hAnsi="Helvetica" w:cs="Helvetica"/>
                <w:color w:val="000000"/>
                <w:sz w:val="17"/>
                <w:szCs w:val="17"/>
                <w:bdr w:val="nil"/>
              </w:rPr>
              <w:t>Low</w:t>
            </w:r>
          </w:p>
        </w:tc>
        <w:tc>
          <w:tcPr>
            <w:tcW w:w="30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0A11" w:rsidRPr="002D0A11" w:rsidRDefault="002D0A11" w:rsidP="002D0A11">
            <w:pPr>
              <w:pBdr>
                <w:top w:val="nil"/>
                <w:left w:val="nil"/>
                <w:bottom w:val="nil"/>
                <w:right w:val="nil"/>
                <w:between w:val="nil"/>
                <w:bar w:val="nil"/>
              </w:pBdr>
              <w:spacing w:after="0" w:line="240" w:lineRule="auto"/>
              <w:jc w:val="center"/>
              <w:rPr>
                <w:rFonts w:ascii="Helvetica" w:eastAsia="Helvetica" w:hAnsi="Helvetica" w:cs="Helvetica"/>
                <w:color w:val="000000"/>
                <w:sz w:val="20"/>
                <w:szCs w:val="20"/>
                <w:bdr w:val="nil"/>
              </w:rPr>
            </w:pPr>
            <w:r w:rsidRPr="002D0A11">
              <w:rPr>
                <w:rFonts w:ascii="Helvetica" w:eastAsia="Helvetica" w:hAnsi="Helvetica" w:cs="Helvetica"/>
                <w:color w:val="000000"/>
                <w:sz w:val="17"/>
                <w:szCs w:val="17"/>
                <w:bdr w:val="nil"/>
              </w:rPr>
              <w:t>High</w:t>
            </w:r>
          </w:p>
        </w:tc>
      </w:tr>
      <w:tr w:rsidR="002D0A11" w:rsidRPr="002D0A11" w:rsidTr="002D0A11">
        <w:tblPrEx>
          <w:shd w:val="clear" w:color="auto" w:fill="auto"/>
        </w:tblPrEx>
        <w:trPr>
          <w:trHeight w:val="205"/>
        </w:trPr>
        <w:tc>
          <w:tcPr>
            <w:tcW w:w="300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D0A11" w:rsidRPr="002D0A11" w:rsidRDefault="002D0A11" w:rsidP="002D0A11">
            <w:pPr>
              <w:pBdr>
                <w:top w:val="nil"/>
                <w:left w:val="nil"/>
                <w:bottom w:val="nil"/>
                <w:right w:val="nil"/>
                <w:between w:val="nil"/>
                <w:bar w:val="nil"/>
              </w:pBdr>
              <w:spacing w:after="0" w:line="240" w:lineRule="auto"/>
              <w:rPr>
                <w:rFonts w:ascii="Helvetica" w:eastAsia="Helvetica" w:hAnsi="Helvetica" w:cs="Helvetica"/>
                <w:b/>
                <w:bCs/>
                <w:color w:val="000000"/>
                <w:sz w:val="20"/>
                <w:szCs w:val="20"/>
                <w:bdr w:val="nil"/>
              </w:rPr>
            </w:pPr>
            <w:r w:rsidRPr="002D0A11">
              <w:rPr>
                <w:rFonts w:ascii="Helvetica" w:eastAsia="Helvetica" w:hAnsi="Helvetica" w:cs="Helvetica"/>
                <w:b/>
                <w:bCs/>
                <w:color w:val="000000"/>
                <w:sz w:val="17"/>
                <w:szCs w:val="17"/>
                <w:bdr w:val="nil"/>
              </w:rPr>
              <w:t>Persistent Connection</w:t>
            </w:r>
          </w:p>
        </w:tc>
        <w:tc>
          <w:tcPr>
            <w:tcW w:w="300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D0A11" w:rsidRPr="002D0A11" w:rsidRDefault="002D0A11" w:rsidP="002D0A11">
            <w:pPr>
              <w:pBdr>
                <w:top w:val="nil"/>
                <w:left w:val="nil"/>
                <w:bottom w:val="nil"/>
                <w:right w:val="nil"/>
                <w:between w:val="nil"/>
                <w:bar w:val="nil"/>
              </w:pBdr>
              <w:spacing w:after="0" w:line="240" w:lineRule="auto"/>
              <w:jc w:val="center"/>
              <w:rPr>
                <w:rFonts w:ascii="Helvetica" w:eastAsia="Helvetica" w:hAnsi="Helvetica" w:cs="Helvetica"/>
                <w:color w:val="000000"/>
                <w:sz w:val="20"/>
                <w:szCs w:val="20"/>
                <w:bdr w:val="nil"/>
              </w:rPr>
            </w:pPr>
            <w:r w:rsidRPr="002D0A11">
              <w:rPr>
                <w:rFonts w:ascii="Helvetica" w:eastAsia="Helvetica" w:hAnsi="Helvetica" w:cs="Helvetica"/>
                <w:color w:val="000000"/>
                <w:sz w:val="17"/>
                <w:szCs w:val="17"/>
                <w:bdr w:val="nil"/>
              </w:rPr>
              <w:t>No</w:t>
            </w:r>
          </w:p>
        </w:tc>
        <w:tc>
          <w:tcPr>
            <w:tcW w:w="30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0A11" w:rsidRPr="002D0A11" w:rsidRDefault="002D0A11" w:rsidP="002D0A11">
            <w:pPr>
              <w:pBdr>
                <w:top w:val="nil"/>
                <w:left w:val="nil"/>
                <w:bottom w:val="nil"/>
                <w:right w:val="nil"/>
                <w:between w:val="nil"/>
                <w:bar w:val="nil"/>
              </w:pBdr>
              <w:spacing w:after="0" w:line="240" w:lineRule="auto"/>
              <w:jc w:val="center"/>
              <w:rPr>
                <w:rFonts w:ascii="Helvetica" w:eastAsia="Helvetica" w:hAnsi="Helvetica" w:cs="Helvetica"/>
                <w:color w:val="000000"/>
                <w:sz w:val="20"/>
                <w:szCs w:val="20"/>
                <w:bdr w:val="nil"/>
              </w:rPr>
            </w:pPr>
            <w:r w:rsidRPr="002D0A11">
              <w:rPr>
                <w:rFonts w:ascii="Helvetica" w:eastAsia="Helvetica" w:hAnsi="Helvetica" w:cs="Helvetica"/>
                <w:color w:val="000000"/>
                <w:sz w:val="17"/>
                <w:szCs w:val="17"/>
                <w:bdr w:val="nil"/>
              </w:rPr>
              <w:t>Yes</w:t>
            </w:r>
          </w:p>
        </w:tc>
      </w:tr>
    </w:tbl>
    <w:p w:rsidR="002D0A11" w:rsidRPr="002D0A11" w:rsidRDefault="002D0A11" w:rsidP="002D0A11">
      <w:pPr>
        <w:pBdr>
          <w:top w:val="nil"/>
          <w:left w:val="nil"/>
          <w:bottom w:val="nil"/>
          <w:right w:val="nil"/>
          <w:between w:val="nil"/>
          <w:bar w:val="nil"/>
        </w:pBdr>
        <w:spacing w:after="0" w:line="240" w:lineRule="auto"/>
        <w:jc w:val="center"/>
        <w:rPr>
          <w:rFonts w:ascii="Times New Roman" w:eastAsia="Arial Unicode MS" w:hAnsi="Arial Unicode MS" w:cs="Arial Unicode MS"/>
          <w:i/>
          <w:iCs/>
          <w:color w:val="000000"/>
          <w:sz w:val="18"/>
          <w:szCs w:val="18"/>
          <w:bdr w:val="nil"/>
        </w:rPr>
      </w:pPr>
      <w:r w:rsidRPr="002D0A11">
        <w:rPr>
          <w:rFonts w:ascii="Times New Roman" w:eastAsia="Arial Unicode MS" w:hAnsi="Arial Unicode MS" w:cs="Arial Unicode MS"/>
          <w:i/>
          <w:iCs/>
          <w:color w:val="000000"/>
          <w:sz w:val="18"/>
          <w:szCs w:val="18"/>
          <w:bdr w:val="nil"/>
        </w:rPr>
        <w:t>T</w:t>
      </w:r>
      <w:r w:rsidRPr="002D0A11">
        <w:rPr>
          <w:rFonts w:ascii="Times New Roman" w:eastAsia="Arial Unicode MS" w:hAnsi="Arial Unicode MS" w:cs="Arial Unicode MS"/>
          <w:i/>
          <w:iCs/>
          <w:color w:val="000000"/>
          <w:sz w:val="18"/>
          <w:szCs w:val="18"/>
          <w:bdr w:val="nil"/>
        </w:rPr>
        <w:t>able</w:t>
      </w:r>
      <w:r>
        <w:rPr>
          <w:rFonts w:ascii="Times New Roman" w:eastAsia="Arial Unicode MS" w:hAnsi="Arial Unicode MS" w:cs="Arial Unicode MS"/>
          <w:i/>
          <w:iCs/>
          <w:color w:val="000000"/>
          <w:sz w:val="18"/>
          <w:szCs w:val="18"/>
          <w:bdr w:val="nil"/>
        </w:rPr>
        <w:t>1</w:t>
      </w:r>
      <w:r w:rsidRPr="002D0A11">
        <w:rPr>
          <w:rFonts w:ascii="Times New Roman" w:eastAsia="Arial Unicode MS" w:hAnsi="Arial Unicode MS" w:cs="Arial Unicode MS"/>
          <w:i/>
          <w:iCs/>
          <w:color w:val="000000"/>
          <w:sz w:val="18"/>
          <w:szCs w:val="18"/>
          <w:bdr w:val="nil"/>
        </w:rPr>
        <w:t>: compare rest and streaming</w:t>
      </w:r>
    </w:p>
    <w:p w:rsidR="002D0A11" w:rsidRPr="009C0191" w:rsidRDefault="002D0A11" w:rsidP="009C0191">
      <w:pPr>
        <w:rPr>
          <w:sz w:val="24"/>
          <w:szCs w:val="24"/>
        </w:rPr>
      </w:pPr>
    </w:p>
    <w:p w:rsidR="009C0191" w:rsidRPr="002D0A11" w:rsidRDefault="002D0A11" w:rsidP="003A3A0B">
      <w:pPr>
        <w:pStyle w:val="Heading2"/>
        <w:numPr>
          <w:ilvl w:val="0"/>
          <w:numId w:val="2"/>
        </w:numPr>
      </w:pPr>
      <w:r w:rsidRPr="002D0A11">
        <w:t>Web Services</w:t>
      </w:r>
      <w:r w:rsidR="00D72400">
        <w:t>:</w:t>
      </w:r>
    </w:p>
    <w:p w:rsidR="00665591" w:rsidRPr="00665591" w:rsidRDefault="00665591" w:rsidP="00665591">
      <w:pPr>
        <w:rPr>
          <w:sz w:val="24"/>
          <w:szCs w:val="24"/>
        </w:rPr>
      </w:pPr>
      <w:r w:rsidRPr="00665591">
        <w:rPr>
          <w:sz w:val="24"/>
          <w:szCs w:val="24"/>
        </w:rPr>
        <w:t xml:space="preserve">For data visualization, a simple web server was created with flask, which is a micro web framework written by Python. It includes html templates for browser viewing as well as RESTful </w:t>
      </w:r>
      <w:r>
        <w:rPr>
          <w:sz w:val="24"/>
          <w:szCs w:val="24"/>
        </w:rPr>
        <w:t xml:space="preserve">APIs </w:t>
      </w:r>
      <w:r w:rsidRPr="00665591">
        <w:rPr>
          <w:sz w:val="24"/>
          <w:szCs w:val="24"/>
        </w:rPr>
        <w:t>to access</w:t>
      </w:r>
      <w:r>
        <w:rPr>
          <w:sz w:val="24"/>
          <w:szCs w:val="24"/>
        </w:rPr>
        <w:t xml:space="preserve"> data. All charts or maps objects are drawn using JavaScript libraries which </w:t>
      </w:r>
      <w:r w:rsidRPr="00665591">
        <w:rPr>
          <w:sz w:val="24"/>
          <w:szCs w:val="24"/>
        </w:rPr>
        <w:t>will do async</w:t>
      </w:r>
      <w:r>
        <w:rPr>
          <w:sz w:val="24"/>
          <w:szCs w:val="24"/>
        </w:rPr>
        <w:t>hronous</w:t>
      </w:r>
      <w:r w:rsidRPr="00665591">
        <w:rPr>
          <w:sz w:val="24"/>
          <w:szCs w:val="24"/>
        </w:rPr>
        <w:t xml:space="preserve"> request</w:t>
      </w:r>
      <w:r>
        <w:rPr>
          <w:sz w:val="24"/>
          <w:szCs w:val="24"/>
        </w:rPr>
        <w:t>s to backend REST</w:t>
      </w:r>
      <w:r w:rsidRPr="00665591">
        <w:rPr>
          <w:sz w:val="24"/>
          <w:szCs w:val="24"/>
        </w:rPr>
        <w:t>ful</w:t>
      </w:r>
      <w:r>
        <w:rPr>
          <w:sz w:val="24"/>
          <w:szCs w:val="24"/>
        </w:rPr>
        <w:t xml:space="preserve"> API</w:t>
      </w:r>
      <w:r w:rsidRPr="00665591">
        <w:rPr>
          <w:sz w:val="24"/>
          <w:szCs w:val="24"/>
        </w:rPr>
        <w:t xml:space="preserve">. </w:t>
      </w:r>
    </w:p>
    <w:p w:rsidR="00665591" w:rsidRPr="00665591" w:rsidRDefault="00665591" w:rsidP="00665591">
      <w:pPr>
        <w:rPr>
          <w:sz w:val="24"/>
          <w:szCs w:val="24"/>
        </w:rPr>
      </w:pPr>
      <w:r w:rsidRPr="00665591">
        <w:rPr>
          <w:sz w:val="24"/>
          <w:szCs w:val="24"/>
        </w:rPr>
        <w:t xml:space="preserve">All data for </w:t>
      </w:r>
      <w:r>
        <w:rPr>
          <w:sz w:val="24"/>
          <w:szCs w:val="24"/>
        </w:rPr>
        <w:t xml:space="preserve">the </w:t>
      </w:r>
      <w:r w:rsidRPr="00665591">
        <w:rPr>
          <w:sz w:val="24"/>
          <w:szCs w:val="24"/>
        </w:rPr>
        <w:t>visualization is retrieved from CouchDB</w:t>
      </w:r>
      <w:r>
        <w:rPr>
          <w:sz w:val="24"/>
          <w:szCs w:val="24"/>
        </w:rPr>
        <w:t xml:space="preserve"> map reduce views which were </w:t>
      </w:r>
      <w:r w:rsidRPr="00665591">
        <w:rPr>
          <w:sz w:val="24"/>
          <w:szCs w:val="24"/>
        </w:rPr>
        <w:t>generate</w:t>
      </w:r>
      <w:r>
        <w:rPr>
          <w:sz w:val="24"/>
          <w:szCs w:val="24"/>
        </w:rPr>
        <w:t xml:space="preserve">d to get the </w:t>
      </w:r>
      <w:r w:rsidRPr="00665591">
        <w:rPr>
          <w:sz w:val="24"/>
          <w:szCs w:val="24"/>
        </w:rPr>
        <w:t>desired data for various charts. For example, we add a so</w:t>
      </w:r>
      <w:r>
        <w:rPr>
          <w:sz w:val="24"/>
          <w:szCs w:val="24"/>
        </w:rPr>
        <w:t>rting to CouchDB list functions. So</w:t>
      </w:r>
      <w:r w:rsidRPr="00665591">
        <w:rPr>
          <w:sz w:val="24"/>
          <w:szCs w:val="24"/>
        </w:rPr>
        <w:t xml:space="preserve"> when the data need to be ranked, we call</w:t>
      </w:r>
      <w:r>
        <w:rPr>
          <w:sz w:val="24"/>
          <w:szCs w:val="24"/>
        </w:rPr>
        <w:t>ed</w:t>
      </w:r>
      <w:r w:rsidRPr="00665591">
        <w:rPr>
          <w:sz w:val="24"/>
          <w:szCs w:val="24"/>
        </w:rPr>
        <w:t xml:space="preserve"> the sorting list function </w:t>
      </w:r>
      <w:r>
        <w:rPr>
          <w:sz w:val="24"/>
          <w:szCs w:val="24"/>
        </w:rPr>
        <w:t>from Couch app rather than fetch the entire</w:t>
      </w:r>
      <w:r w:rsidRPr="00665591">
        <w:rPr>
          <w:sz w:val="24"/>
          <w:szCs w:val="24"/>
        </w:rPr>
        <w:t xml:space="preserve"> data from specific view and sort</w:t>
      </w:r>
      <w:r>
        <w:rPr>
          <w:sz w:val="24"/>
          <w:szCs w:val="24"/>
        </w:rPr>
        <w:t>ing them locally on web server. T</w:t>
      </w:r>
      <w:r w:rsidRPr="00665591">
        <w:rPr>
          <w:sz w:val="24"/>
          <w:szCs w:val="24"/>
        </w:rPr>
        <w:t xml:space="preserve">his saves a lot of time </w:t>
      </w:r>
      <w:r>
        <w:rPr>
          <w:sz w:val="24"/>
          <w:szCs w:val="24"/>
        </w:rPr>
        <w:t xml:space="preserve">for </w:t>
      </w:r>
      <w:r w:rsidRPr="00665591">
        <w:rPr>
          <w:sz w:val="24"/>
          <w:szCs w:val="24"/>
        </w:rPr>
        <w:t>transmitting data. With large amount</w:t>
      </w:r>
      <w:r>
        <w:rPr>
          <w:sz w:val="24"/>
          <w:szCs w:val="24"/>
        </w:rPr>
        <w:t xml:space="preserve">s of data, transmission load can be </w:t>
      </w:r>
      <w:r w:rsidRPr="00665591">
        <w:rPr>
          <w:sz w:val="24"/>
          <w:szCs w:val="24"/>
        </w:rPr>
        <w:t>extremely heavy when there</w:t>
      </w:r>
      <w:r>
        <w:rPr>
          <w:sz w:val="24"/>
          <w:szCs w:val="24"/>
        </w:rPr>
        <w:t xml:space="preserve"> are lot of requests. R</w:t>
      </w:r>
      <w:r w:rsidRPr="00665591">
        <w:rPr>
          <w:sz w:val="24"/>
          <w:szCs w:val="24"/>
        </w:rPr>
        <w:t xml:space="preserve">educing this time </w:t>
      </w:r>
      <w:r>
        <w:rPr>
          <w:sz w:val="24"/>
          <w:szCs w:val="24"/>
        </w:rPr>
        <w:t xml:space="preserve">can result in enhanced </w:t>
      </w:r>
      <w:r w:rsidRPr="00665591">
        <w:rPr>
          <w:sz w:val="24"/>
          <w:szCs w:val="24"/>
        </w:rPr>
        <w:t xml:space="preserve">user </w:t>
      </w:r>
      <w:r>
        <w:rPr>
          <w:sz w:val="24"/>
          <w:szCs w:val="24"/>
        </w:rPr>
        <w:t>experience.</w:t>
      </w:r>
    </w:p>
    <w:p w:rsidR="00665591" w:rsidRDefault="00CD4C45" w:rsidP="00665591">
      <w:pPr>
        <w:rPr>
          <w:sz w:val="24"/>
          <w:szCs w:val="24"/>
        </w:rPr>
      </w:pPr>
      <w:r w:rsidRPr="00665591">
        <w:rPr>
          <w:sz w:val="24"/>
          <w:szCs w:val="24"/>
        </w:rPr>
        <w:drawing>
          <wp:anchor distT="152400" distB="152400" distL="152400" distR="152400" simplePos="0" relativeHeight="251661312" behindDoc="0" locked="0" layoutInCell="1" allowOverlap="1" wp14:anchorId="7CF99E26" wp14:editId="0F350AD3">
            <wp:simplePos x="0" y="0"/>
            <wp:positionH relativeFrom="page">
              <wp:posOffset>1009650</wp:posOffset>
            </wp:positionH>
            <wp:positionV relativeFrom="margin">
              <wp:posOffset>5619750</wp:posOffset>
            </wp:positionV>
            <wp:extent cx="5648960" cy="2622550"/>
            <wp:effectExtent l="0" t="0" r="0" b="0"/>
            <wp:wrapTopAndBottom/>
            <wp:docPr id="107374182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665591" w:rsidRPr="00665591">
        <w:rPr>
          <w:sz w:val="24"/>
          <w:szCs w:val="24"/>
        </w:rPr>
        <w:t xml:space="preserve">To pick a suitable application server container, we used </w:t>
      </w:r>
      <w:r>
        <w:rPr>
          <w:sz w:val="24"/>
          <w:szCs w:val="24"/>
        </w:rPr>
        <w:t>V</w:t>
      </w:r>
      <w:r w:rsidR="00665591" w:rsidRPr="00665591">
        <w:rPr>
          <w:sz w:val="24"/>
          <w:szCs w:val="24"/>
        </w:rPr>
        <w:t>egeta</w:t>
      </w:r>
      <w:r>
        <w:rPr>
          <w:sz w:val="24"/>
          <w:szCs w:val="24"/>
        </w:rPr>
        <w:t xml:space="preserve"> which is an HTTP load testing tool to</w:t>
      </w:r>
      <w:r w:rsidR="00665591" w:rsidRPr="00665591">
        <w:rPr>
          <w:sz w:val="24"/>
          <w:szCs w:val="24"/>
        </w:rPr>
        <w:t xml:space="preserve"> s</w:t>
      </w:r>
      <w:r>
        <w:rPr>
          <w:sz w:val="24"/>
          <w:szCs w:val="24"/>
        </w:rPr>
        <w:t>imulate 50 requests per second. T</w:t>
      </w:r>
      <w:r w:rsidR="00665591" w:rsidRPr="00665591">
        <w:rPr>
          <w:sz w:val="24"/>
          <w:szCs w:val="24"/>
        </w:rPr>
        <w:t>he result</w:t>
      </w:r>
      <w:r>
        <w:rPr>
          <w:sz w:val="24"/>
          <w:szCs w:val="24"/>
        </w:rPr>
        <w:t>s are illustrated in the bar chart below:</w:t>
      </w:r>
    </w:p>
    <w:p w:rsidR="00CD4C45" w:rsidRDefault="00CD4C45" w:rsidP="00665591">
      <w:pPr>
        <w:rPr>
          <w:sz w:val="24"/>
          <w:szCs w:val="24"/>
        </w:rPr>
      </w:pPr>
      <w:r>
        <w:rPr>
          <w:sz w:val="24"/>
          <w:szCs w:val="24"/>
        </w:rPr>
        <w:lastRenderedPageBreak/>
        <w:t xml:space="preserve">From the tests it is </w:t>
      </w:r>
      <w:r w:rsidRPr="00665591">
        <w:rPr>
          <w:sz w:val="24"/>
          <w:szCs w:val="24"/>
        </w:rPr>
        <w:t>obvious</w:t>
      </w:r>
      <w:r>
        <w:rPr>
          <w:sz w:val="24"/>
          <w:szCs w:val="24"/>
        </w:rPr>
        <w:t xml:space="preserve"> that </w:t>
      </w:r>
      <w:r w:rsidRPr="00665591">
        <w:rPr>
          <w:sz w:val="24"/>
          <w:szCs w:val="24"/>
        </w:rPr>
        <w:t>pure</w:t>
      </w:r>
      <w:r w:rsidR="00665591" w:rsidRPr="00665591">
        <w:rPr>
          <w:sz w:val="24"/>
          <w:szCs w:val="24"/>
        </w:rPr>
        <w:t xml:space="preserve"> python </w:t>
      </w:r>
      <w:r w:rsidRPr="00665591">
        <w:rPr>
          <w:sz w:val="24"/>
          <w:szCs w:val="24"/>
        </w:rPr>
        <w:t>cannot</w:t>
      </w:r>
      <w:r w:rsidR="00665591" w:rsidRPr="00665591">
        <w:rPr>
          <w:sz w:val="24"/>
          <w:szCs w:val="24"/>
        </w:rPr>
        <w:t xml:space="preserve"> handle concurrent requests very well, as the native multithreads </w:t>
      </w:r>
      <w:r w:rsidRPr="00665591">
        <w:rPr>
          <w:sz w:val="24"/>
          <w:szCs w:val="24"/>
        </w:rPr>
        <w:t>cannot</w:t>
      </w:r>
      <w:r w:rsidR="00665591" w:rsidRPr="00665591">
        <w:rPr>
          <w:sz w:val="24"/>
          <w:szCs w:val="24"/>
        </w:rPr>
        <w:t xml:space="preserve"> </w:t>
      </w:r>
      <w:r w:rsidRPr="00665591">
        <w:rPr>
          <w:sz w:val="24"/>
          <w:szCs w:val="24"/>
        </w:rPr>
        <w:t>utilize</w:t>
      </w:r>
      <w:r w:rsidR="00665591" w:rsidRPr="00665591">
        <w:rPr>
          <w:sz w:val="24"/>
          <w:szCs w:val="24"/>
        </w:rPr>
        <w:t xml:space="preserve"> all computing resources. </w:t>
      </w:r>
      <w:r>
        <w:rPr>
          <w:sz w:val="24"/>
          <w:szCs w:val="24"/>
        </w:rPr>
        <w:t xml:space="preserve">A single </w:t>
      </w:r>
      <w:r w:rsidR="00665591" w:rsidRPr="00665591">
        <w:rPr>
          <w:sz w:val="24"/>
          <w:szCs w:val="24"/>
        </w:rPr>
        <w:t xml:space="preserve">uWSGI has much </w:t>
      </w:r>
      <w:r>
        <w:rPr>
          <w:sz w:val="24"/>
          <w:szCs w:val="24"/>
        </w:rPr>
        <w:t xml:space="preserve">more </w:t>
      </w:r>
      <w:r w:rsidR="00665591" w:rsidRPr="00665591">
        <w:rPr>
          <w:sz w:val="24"/>
          <w:szCs w:val="24"/>
        </w:rPr>
        <w:t>better performance running this application</w:t>
      </w:r>
      <w:r>
        <w:rPr>
          <w:sz w:val="24"/>
          <w:szCs w:val="24"/>
        </w:rPr>
        <w:t xml:space="preserve"> than pure Python</w:t>
      </w:r>
      <w:r w:rsidR="00665591" w:rsidRPr="00665591">
        <w:rPr>
          <w:sz w:val="24"/>
          <w:szCs w:val="24"/>
        </w:rPr>
        <w:t xml:space="preserve">. </w:t>
      </w:r>
      <w:r>
        <w:rPr>
          <w:sz w:val="24"/>
          <w:szCs w:val="24"/>
        </w:rPr>
        <w:t xml:space="preserve">Even though the combination of </w:t>
      </w:r>
      <w:r w:rsidR="00665591" w:rsidRPr="00665591">
        <w:rPr>
          <w:sz w:val="24"/>
          <w:szCs w:val="24"/>
        </w:rPr>
        <w:t xml:space="preserve">one Nginx and one </w:t>
      </w:r>
      <w:r w:rsidRPr="00665591">
        <w:rPr>
          <w:sz w:val="24"/>
          <w:szCs w:val="24"/>
        </w:rPr>
        <w:t>uWSGI</w:t>
      </w:r>
      <w:r>
        <w:rPr>
          <w:sz w:val="24"/>
          <w:szCs w:val="24"/>
        </w:rPr>
        <w:t xml:space="preserve"> </w:t>
      </w:r>
      <w:r w:rsidRPr="00665591">
        <w:rPr>
          <w:sz w:val="24"/>
          <w:szCs w:val="24"/>
        </w:rPr>
        <w:t>slightly</w:t>
      </w:r>
      <w:r w:rsidR="00665591" w:rsidRPr="00665591">
        <w:rPr>
          <w:sz w:val="24"/>
          <w:szCs w:val="24"/>
        </w:rPr>
        <w:t xml:space="preserve"> slower than pure uWSGI, this situation </w:t>
      </w:r>
      <w:r>
        <w:rPr>
          <w:sz w:val="24"/>
          <w:szCs w:val="24"/>
        </w:rPr>
        <w:t xml:space="preserve">will </w:t>
      </w:r>
      <w:r w:rsidR="00665591" w:rsidRPr="00665591">
        <w:rPr>
          <w:sz w:val="24"/>
          <w:szCs w:val="24"/>
        </w:rPr>
        <w:t xml:space="preserve">be changed once the load goes much higher </w:t>
      </w:r>
      <w:r>
        <w:rPr>
          <w:sz w:val="24"/>
          <w:szCs w:val="24"/>
        </w:rPr>
        <w:t xml:space="preserve">and add more </w:t>
      </w:r>
      <w:r w:rsidRPr="00665591">
        <w:rPr>
          <w:sz w:val="24"/>
          <w:szCs w:val="24"/>
        </w:rPr>
        <w:t>up streams</w:t>
      </w:r>
      <w:r w:rsidR="00665591" w:rsidRPr="00665591">
        <w:rPr>
          <w:sz w:val="24"/>
          <w:szCs w:val="24"/>
        </w:rPr>
        <w:t xml:space="preserve"> to Nginx. </w:t>
      </w:r>
      <w:r>
        <w:rPr>
          <w:sz w:val="24"/>
          <w:szCs w:val="24"/>
        </w:rPr>
        <w:t xml:space="preserve">Some </w:t>
      </w:r>
      <w:r w:rsidRPr="00665591">
        <w:rPr>
          <w:sz w:val="24"/>
          <w:szCs w:val="24"/>
        </w:rPr>
        <w:t xml:space="preserve">articles </w:t>
      </w:r>
      <w:r>
        <w:rPr>
          <w:sz w:val="24"/>
          <w:szCs w:val="24"/>
        </w:rPr>
        <w:t xml:space="preserve">have mentioned that </w:t>
      </w:r>
      <w:r w:rsidRPr="00665591">
        <w:rPr>
          <w:sz w:val="24"/>
          <w:szCs w:val="24"/>
        </w:rPr>
        <w:t>the</w:t>
      </w:r>
      <w:r>
        <w:rPr>
          <w:sz w:val="24"/>
          <w:szCs w:val="24"/>
        </w:rPr>
        <w:t xml:space="preserve"> performance is better when N</w:t>
      </w:r>
      <w:r w:rsidR="00665591" w:rsidRPr="00665591">
        <w:rPr>
          <w:sz w:val="24"/>
          <w:szCs w:val="24"/>
        </w:rPr>
        <w:t>ginx running together with multiple uWSGI master process</w:t>
      </w:r>
      <w:r>
        <w:rPr>
          <w:sz w:val="24"/>
          <w:szCs w:val="24"/>
        </w:rPr>
        <w:t>es</w:t>
      </w:r>
      <w:r w:rsidR="00665591" w:rsidRPr="00665591">
        <w:rPr>
          <w:sz w:val="24"/>
          <w:szCs w:val="24"/>
        </w:rPr>
        <w:t>, but we haven</w:t>
      </w:r>
      <w:r w:rsidR="00665591" w:rsidRPr="00665591">
        <w:rPr>
          <w:sz w:val="24"/>
          <w:szCs w:val="24"/>
          <w:lang w:val="fr-FR"/>
        </w:rPr>
        <w:t>’</w:t>
      </w:r>
      <w:r w:rsidR="00665591" w:rsidRPr="00665591">
        <w:rPr>
          <w:sz w:val="24"/>
          <w:szCs w:val="24"/>
        </w:rPr>
        <w:t>t test that approach yet.</w:t>
      </w:r>
    </w:p>
    <w:p w:rsidR="00665591" w:rsidRPr="00665591" w:rsidRDefault="00CD4C45" w:rsidP="00665591">
      <w:pPr>
        <w:rPr>
          <w:sz w:val="24"/>
          <w:szCs w:val="24"/>
        </w:rPr>
      </w:pPr>
      <w:r>
        <w:rPr>
          <w:sz w:val="24"/>
          <w:szCs w:val="24"/>
        </w:rPr>
        <w:t xml:space="preserve">As shown in the system architecture diagram once the </w:t>
      </w:r>
      <w:r w:rsidR="00665591" w:rsidRPr="00665591">
        <w:rPr>
          <w:sz w:val="24"/>
          <w:szCs w:val="24"/>
        </w:rPr>
        <w:t xml:space="preserve">request arrives, the reverse proxy server will retrieve resources on behalf of a client from servers. These resources are then returned to the </w:t>
      </w:r>
      <w:r w:rsidR="00722BE2" w:rsidRPr="00665591">
        <w:rPr>
          <w:sz w:val="24"/>
          <w:szCs w:val="24"/>
        </w:rPr>
        <w:t>clients. On</w:t>
      </w:r>
      <w:r w:rsidR="00665591" w:rsidRPr="00665591">
        <w:rPr>
          <w:sz w:val="24"/>
          <w:szCs w:val="24"/>
        </w:rPr>
        <w:t xml:space="preserve"> every instance, server application is started by uWSGI with 1 master process and 8 worker processes, to </w:t>
      </w:r>
      <w:r w:rsidR="00722BE2" w:rsidRPr="00665591">
        <w:rPr>
          <w:sz w:val="24"/>
          <w:szCs w:val="24"/>
        </w:rPr>
        <w:t>utilize</w:t>
      </w:r>
      <w:r w:rsidR="00665591" w:rsidRPr="00665591">
        <w:rPr>
          <w:sz w:val="24"/>
          <w:szCs w:val="24"/>
        </w:rPr>
        <w:t xml:space="preserve"> all the processing cores of server. The local Nginx on each instance could be used as reverse proxy as well as http server handling other kind of requests, for example, static files, redirection and so forth.</w:t>
      </w:r>
    </w:p>
    <w:p w:rsidR="00665591" w:rsidRPr="00665591" w:rsidRDefault="00665591" w:rsidP="00665591">
      <w:pPr>
        <w:rPr>
          <w:sz w:val="24"/>
          <w:szCs w:val="24"/>
        </w:rPr>
      </w:pPr>
      <w:r w:rsidRPr="00665591">
        <w:rPr>
          <w:sz w:val="24"/>
          <w:szCs w:val="24"/>
        </w:rPr>
        <w:t xml:space="preserve">The main reverse proxy server also plays the role of load </w:t>
      </w:r>
      <w:r w:rsidR="00E36C59" w:rsidRPr="00665591">
        <w:rPr>
          <w:sz w:val="24"/>
          <w:szCs w:val="24"/>
        </w:rPr>
        <w:t>balancer</w:t>
      </w:r>
      <w:r w:rsidR="00E36C59">
        <w:rPr>
          <w:sz w:val="24"/>
          <w:szCs w:val="24"/>
        </w:rPr>
        <w:t xml:space="preserve">. It has the following three ways of handling </w:t>
      </w:r>
      <w:r w:rsidR="00E36C59" w:rsidRPr="00665591">
        <w:rPr>
          <w:sz w:val="24"/>
          <w:szCs w:val="24"/>
        </w:rPr>
        <w:t>loads</w:t>
      </w:r>
      <w:r w:rsidRPr="00665591">
        <w:rPr>
          <w:sz w:val="24"/>
          <w:szCs w:val="24"/>
        </w:rPr>
        <w:t>:</w:t>
      </w:r>
    </w:p>
    <w:p w:rsidR="00665591" w:rsidRPr="00665591" w:rsidRDefault="00665591" w:rsidP="00722BE2">
      <w:pPr>
        <w:numPr>
          <w:ilvl w:val="1"/>
          <w:numId w:val="3"/>
        </w:numPr>
        <w:spacing w:after="0"/>
        <w:rPr>
          <w:sz w:val="24"/>
          <w:szCs w:val="24"/>
        </w:rPr>
      </w:pPr>
      <w:r w:rsidRPr="00665591">
        <w:rPr>
          <w:sz w:val="24"/>
          <w:szCs w:val="24"/>
        </w:rPr>
        <w:t>round-robin — requests to the application servers are distributed in a round-robin fashion</w:t>
      </w:r>
    </w:p>
    <w:p w:rsidR="00665591" w:rsidRPr="00665591" w:rsidRDefault="00665591" w:rsidP="00722BE2">
      <w:pPr>
        <w:numPr>
          <w:ilvl w:val="1"/>
          <w:numId w:val="4"/>
        </w:numPr>
        <w:spacing w:after="0"/>
        <w:rPr>
          <w:sz w:val="24"/>
          <w:szCs w:val="24"/>
        </w:rPr>
      </w:pPr>
      <w:r w:rsidRPr="00665591">
        <w:rPr>
          <w:sz w:val="24"/>
          <w:szCs w:val="24"/>
        </w:rPr>
        <w:t>least-connected — next request is assigned to the server with the least number of active connections</w:t>
      </w:r>
    </w:p>
    <w:p w:rsidR="00665591" w:rsidRPr="00665591" w:rsidRDefault="00665591" w:rsidP="00722BE2">
      <w:pPr>
        <w:numPr>
          <w:ilvl w:val="1"/>
          <w:numId w:val="5"/>
        </w:numPr>
        <w:spacing w:after="0"/>
        <w:rPr>
          <w:sz w:val="24"/>
          <w:szCs w:val="24"/>
        </w:rPr>
      </w:pPr>
      <w:proofErr w:type="spellStart"/>
      <w:r w:rsidRPr="00665591">
        <w:rPr>
          <w:sz w:val="24"/>
          <w:szCs w:val="24"/>
        </w:rPr>
        <w:t>ip</w:t>
      </w:r>
      <w:proofErr w:type="spellEnd"/>
      <w:r w:rsidRPr="00665591">
        <w:rPr>
          <w:sz w:val="24"/>
          <w:szCs w:val="24"/>
        </w:rPr>
        <w:t>-hash — a hash-function is used to determine what server should be selected for the next request (based on the client</w:t>
      </w:r>
      <w:r w:rsidRPr="00665591">
        <w:rPr>
          <w:sz w:val="24"/>
          <w:szCs w:val="24"/>
          <w:lang w:val="fr-FR"/>
        </w:rPr>
        <w:t>’</w:t>
      </w:r>
      <w:r w:rsidRPr="00665591">
        <w:rPr>
          <w:sz w:val="24"/>
          <w:szCs w:val="24"/>
        </w:rPr>
        <w:t>s IP address)</w:t>
      </w:r>
    </w:p>
    <w:p w:rsidR="00665591" w:rsidRDefault="00665591" w:rsidP="00665591">
      <w:pPr>
        <w:rPr>
          <w:sz w:val="24"/>
          <w:szCs w:val="24"/>
        </w:rPr>
      </w:pPr>
      <w:r w:rsidRPr="00665591">
        <w:rPr>
          <w:sz w:val="24"/>
          <w:szCs w:val="24"/>
        </w:rPr>
        <w:t>This server model should enhance the performance very well and give a better fault tolerance.</w:t>
      </w:r>
    </w:p>
    <w:p w:rsidR="00225727" w:rsidRDefault="00225727" w:rsidP="00665591">
      <w:pPr>
        <w:rPr>
          <w:sz w:val="24"/>
          <w:szCs w:val="24"/>
        </w:rPr>
      </w:pPr>
    </w:p>
    <w:p w:rsidR="00225727" w:rsidRDefault="00E36C59" w:rsidP="00225727">
      <w:pPr>
        <w:pStyle w:val="Heading2"/>
        <w:numPr>
          <w:ilvl w:val="0"/>
          <w:numId w:val="2"/>
        </w:numPr>
      </w:pPr>
      <w:r>
        <w:t>Error</w:t>
      </w:r>
      <w:r w:rsidR="003A3A0B">
        <w:t xml:space="preserve"> Handling</w:t>
      </w:r>
      <w:r w:rsidR="00D72400">
        <w:t>:</w:t>
      </w:r>
    </w:p>
    <w:p w:rsidR="00225727" w:rsidRPr="00225727" w:rsidRDefault="00225727" w:rsidP="00225727"/>
    <w:p w:rsidR="00225727" w:rsidRPr="00225727" w:rsidRDefault="00D72400" w:rsidP="00225727">
      <w:pPr>
        <w:pStyle w:val="Heading3"/>
        <w:rPr>
          <w:sz w:val="24"/>
          <w:szCs w:val="24"/>
        </w:rPr>
      </w:pPr>
      <w:r w:rsidRPr="00225727">
        <w:rPr>
          <w:sz w:val="24"/>
          <w:szCs w:val="24"/>
        </w:rPr>
        <w:t>Real time</w:t>
      </w:r>
      <w:r w:rsidRPr="00225727">
        <w:rPr>
          <w:sz w:val="24"/>
          <w:szCs w:val="24"/>
        </w:rPr>
        <w:t xml:space="preserve"> log monitor system</w:t>
      </w:r>
    </w:p>
    <w:p w:rsidR="00D72400" w:rsidRPr="00225727" w:rsidRDefault="00D72400" w:rsidP="00D72400">
      <w:pPr>
        <w:rPr>
          <w:sz w:val="24"/>
          <w:szCs w:val="24"/>
        </w:rPr>
      </w:pPr>
      <w:r w:rsidRPr="00225727">
        <w:rPr>
          <w:sz w:val="24"/>
          <w:szCs w:val="24"/>
        </w:rPr>
        <w:t xml:space="preserve">The crawlers are deployed to six virtual machines on Nectar. Although we can use Boto and Ansible to secure the environment and for easy install, we need to monitor all the crawlers to make sure there are no blocking errors. However logging into each instance, checking the processes and the logs are a waste of extra time when automated solutions are available. We use log.io to monitor all instances via </w:t>
      </w:r>
      <w:r w:rsidR="00225727" w:rsidRPr="00225727">
        <w:rPr>
          <w:sz w:val="24"/>
          <w:szCs w:val="24"/>
        </w:rPr>
        <w:t>web interface. All logs on different instances will be streamed to the web browser, all six machines at one time. With log.io, we could identify if the crawler is running correctly or not.</w:t>
      </w:r>
    </w:p>
    <w:p w:rsidR="00225727" w:rsidRDefault="00225727" w:rsidP="00D72400">
      <w:bookmarkStart w:id="0" w:name="_GoBack"/>
      <w:r>
        <w:rPr>
          <w:noProof/>
        </w:rPr>
        <w:lastRenderedPageBreak/>
        <w:drawing>
          <wp:anchor distT="152400" distB="152400" distL="152400" distR="152400" simplePos="0" relativeHeight="251663360" behindDoc="0" locked="0" layoutInCell="1" allowOverlap="1" wp14:anchorId="3B340899" wp14:editId="563AB2CB">
            <wp:simplePos x="0" y="0"/>
            <wp:positionH relativeFrom="margin">
              <wp:posOffset>1238250</wp:posOffset>
            </wp:positionH>
            <wp:positionV relativeFrom="line">
              <wp:posOffset>0</wp:posOffset>
            </wp:positionV>
            <wp:extent cx="3664272" cy="1712698"/>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5-05-19 at 19.50.15.png"/>
                    <pic:cNvPicPr/>
                  </pic:nvPicPr>
                  <pic:blipFill>
                    <a:blip r:embed="rId13">
                      <a:extLst/>
                    </a:blip>
                    <a:stretch>
                      <a:fillRect/>
                    </a:stretch>
                  </pic:blipFill>
                  <pic:spPr>
                    <a:xfrm>
                      <a:off x="0" y="0"/>
                      <a:ext cx="3664272" cy="1712698"/>
                    </a:xfrm>
                    <a:prstGeom prst="rect">
                      <a:avLst/>
                    </a:prstGeom>
                    <a:ln w="12700" cap="flat">
                      <a:noFill/>
                      <a:miter lim="400000"/>
                    </a:ln>
                    <a:effectLst/>
                  </pic:spPr>
                </pic:pic>
              </a:graphicData>
            </a:graphic>
          </wp:anchor>
        </w:drawing>
      </w:r>
      <w:bookmarkEnd w:id="0"/>
      <w:r w:rsidRPr="00225727">
        <w:t>.</w:t>
      </w:r>
    </w:p>
    <w:p w:rsidR="00225727" w:rsidRDefault="00225727" w:rsidP="00D72400"/>
    <w:p w:rsidR="00D72400" w:rsidRPr="00D72400" w:rsidRDefault="00D72400" w:rsidP="00D72400"/>
    <w:p w:rsidR="00D72400" w:rsidRPr="00D72400" w:rsidRDefault="00D72400" w:rsidP="00D72400"/>
    <w:p w:rsidR="00D72400" w:rsidRPr="00D72400" w:rsidRDefault="00D72400" w:rsidP="00D72400"/>
    <w:p w:rsidR="00D72400" w:rsidRPr="00D72400" w:rsidRDefault="00D72400" w:rsidP="00D72400"/>
    <w:p w:rsidR="003A3A0B" w:rsidRPr="003A3A0B" w:rsidRDefault="003A3A0B" w:rsidP="003A3A0B"/>
    <w:p w:rsidR="009C0191" w:rsidRDefault="009C0191" w:rsidP="0041368D">
      <w:pPr>
        <w:rPr>
          <w:sz w:val="24"/>
          <w:szCs w:val="24"/>
        </w:rPr>
      </w:pPr>
    </w:p>
    <w:p w:rsidR="009C0191" w:rsidRPr="0041368D" w:rsidRDefault="009C0191" w:rsidP="0041368D">
      <w:pPr>
        <w:rPr>
          <w:sz w:val="24"/>
          <w:szCs w:val="24"/>
        </w:rPr>
      </w:pPr>
    </w:p>
    <w:p w:rsidR="0041368D" w:rsidRPr="00934AE6" w:rsidRDefault="0041368D" w:rsidP="00934AE6">
      <w:pPr>
        <w:rPr>
          <w:sz w:val="24"/>
          <w:szCs w:val="24"/>
        </w:rPr>
      </w:pPr>
    </w:p>
    <w:p w:rsidR="00405519" w:rsidRPr="00405519" w:rsidRDefault="00405519" w:rsidP="00405519"/>
    <w:p w:rsidR="00405519" w:rsidRPr="00405519" w:rsidRDefault="00405519" w:rsidP="00405519">
      <w:r>
        <w:tab/>
      </w:r>
    </w:p>
    <w:p w:rsidR="00AF7DBA" w:rsidRPr="00AF7DBA" w:rsidRDefault="00AF7DBA" w:rsidP="00AF7DBA"/>
    <w:p w:rsidR="00AF7DBA" w:rsidRPr="00AF7DBA" w:rsidRDefault="00AF7DBA" w:rsidP="00AF7DBA"/>
    <w:sectPr w:rsidR="00AF7DBA" w:rsidRPr="00AF7DBA" w:rsidSect="00354F91">
      <w:headerReference w:type="default" r:id="rId14"/>
      <w:footerReference w:type="even" r:id="rId15"/>
      <w:footerReference w:type="default" r:id="rId16"/>
      <w:pgSz w:w="12240" w:h="15840"/>
      <w:pgMar w:top="1440" w:right="1080" w:bottom="1440" w:left="1080" w:header="576" w:footer="432"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66C" w:rsidRDefault="0056166C">
      <w:pPr>
        <w:spacing w:after="0" w:line="240" w:lineRule="auto"/>
      </w:pPr>
      <w:r>
        <w:separator/>
      </w:r>
    </w:p>
  </w:endnote>
  <w:endnote w:type="continuationSeparator" w:id="0">
    <w:p w:rsidR="0056166C" w:rsidRDefault="0056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761" w:rsidRDefault="00E33761">
    <w:pPr>
      <w:jc w:val="right"/>
    </w:pPr>
  </w:p>
  <w:p w:rsidR="00E33761" w:rsidRDefault="00F14318">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E33761" w:rsidRDefault="00F14318">
    <w:pPr>
      <w:jc w:val="right"/>
    </w:pPr>
    <w:r>
      <w:rPr>
        <w:noProof/>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2F794A"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E33761" w:rsidRDefault="00E33761">
    <w:pPr>
      <w:pStyle w:val="NoSpacing"/>
      <w:rPr>
        <w:sz w:val="2"/>
        <w:szCs w:val="2"/>
      </w:rPr>
    </w:pPr>
  </w:p>
  <w:p w:rsidR="00E33761" w:rsidRDefault="00E33761"/>
  <w:p w:rsidR="00E33761" w:rsidRDefault="00E33761"/>
  <w:p w:rsidR="00E33761" w:rsidRDefault="00E3376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761" w:rsidRDefault="00F14318">
    <w:pPr>
      <w:jc w:val="center"/>
    </w:pP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sidR="00AF7DBA">
      <w:rPr>
        <w:color w:val="6076B4" w:themeColor="accent1"/>
      </w:rPr>
      <w:fldChar w:fldCharType="separate"/>
    </w:r>
    <w:r w:rsidR="00225727">
      <w:rPr>
        <w:noProof/>
        <w:color w:val="6076B4" w:themeColor="accent1"/>
      </w:rPr>
      <w:t>System Components: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225727">
      <w:rPr>
        <w:noProof/>
        <w:color w:val="6076B4" w:themeColor="accent1"/>
      </w:rPr>
      <w:t>5</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66C" w:rsidRDefault="0056166C">
      <w:pPr>
        <w:spacing w:after="0" w:line="240" w:lineRule="auto"/>
      </w:pPr>
      <w:r>
        <w:separator/>
      </w:r>
    </w:p>
  </w:footnote>
  <w:footnote w:type="continuationSeparator" w:id="0">
    <w:p w:rsidR="0056166C" w:rsidRDefault="005616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itle"/>
      <w:id w:val="-1396499233"/>
      <w:placeholder>
        <w:docPart w:val="5A392B5B89F3479E98F3FEC4129BA018"/>
      </w:placeholder>
      <w:dataBinding w:prefixMappings="xmlns:ns0='http://schemas.openxmlformats.org/package/2006/metadata/core-properties' xmlns:ns1='http://purl.org/dc/elements/1.1/'" w:xpath="/ns0:coreProperties[1]/ns1:title[1]" w:storeItemID="{6C3C8BC8-F283-45AE-878A-BAB7291924A1}"/>
      <w:text/>
    </w:sdtPr>
    <w:sdtEndPr/>
    <w:sdtContent>
      <w:p w:rsidR="00E33761" w:rsidRDefault="00354F91">
        <w:pPr>
          <w:spacing w:after="0"/>
          <w:jc w:val="center"/>
          <w:rPr>
            <w:color w:val="E4E9EF" w:themeColor="background2"/>
          </w:rPr>
        </w:pPr>
        <w:r>
          <w:rPr>
            <w:color w:val="6076B4" w:themeColor="accent1"/>
          </w:rPr>
          <w:t>Chicago:</w:t>
        </w:r>
      </w:p>
    </w:sdtContent>
  </w:sdt>
  <w:p w:rsidR="00E33761" w:rsidRDefault="00F14318">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4127"/>
    <w:multiLevelType w:val="multilevel"/>
    <w:tmpl w:val="72BC2362"/>
    <w:lvl w:ilvl="0">
      <w:start w:val="1"/>
      <w:numFmt w:val="bullet"/>
      <w:lvlText w:val="•"/>
      <w:lvlJc w:val="left"/>
      <w:pPr>
        <w:tabs>
          <w:tab w:val="num" w:pos="196"/>
        </w:tabs>
        <w:ind w:left="19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1">
      <w:numFmt w:val="bullet"/>
      <w:lvlText w:val="•"/>
      <w:lvlJc w:val="left"/>
      <w:pPr>
        <w:tabs>
          <w:tab w:val="num" w:pos="376"/>
        </w:tabs>
        <w:ind w:left="37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
    <w:nsid w:val="1E7F1F17"/>
    <w:multiLevelType w:val="multilevel"/>
    <w:tmpl w:val="C90ECB3A"/>
    <w:lvl w:ilvl="0">
      <w:start w:val="1"/>
      <w:numFmt w:val="bullet"/>
      <w:lvlText w:val="•"/>
      <w:lvlJc w:val="left"/>
      <w:pPr>
        <w:tabs>
          <w:tab w:val="num" w:pos="196"/>
        </w:tabs>
        <w:ind w:left="19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1">
      <w:numFmt w:val="bullet"/>
      <w:lvlText w:val="•"/>
      <w:lvlJc w:val="left"/>
      <w:pPr>
        <w:tabs>
          <w:tab w:val="num" w:pos="376"/>
        </w:tabs>
        <w:ind w:left="37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
    <w:nsid w:val="584C2E57"/>
    <w:multiLevelType w:val="hybridMultilevel"/>
    <w:tmpl w:val="E336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304062"/>
    <w:multiLevelType w:val="multilevel"/>
    <w:tmpl w:val="744E36D6"/>
    <w:lvl w:ilvl="0">
      <w:start w:val="1"/>
      <w:numFmt w:val="bullet"/>
      <w:lvlText w:val="•"/>
      <w:lvlJc w:val="left"/>
      <w:pPr>
        <w:tabs>
          <w:tab w:val="num" w:pos="196"/>
        </w:tabs>
        <w:ind w:left="19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1">
      <w:numFmt w:val="bullet"/>
      <w:lvlText w:val="•"/>
      <w:lvlJc w:val="left"/>
      <w:pPr>
        <w:tabs>
          <w:tab w:val="num" w:pos="376"/>
        </w:tabs>
        <w:ind w:left="37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556"/>
        </w:tabs>
        <w:ind w:left="55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736"/>
        </w:tabs>
        <w:ind w:left="73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916"/>
        </w:tabs>
        <w:ind w:left="91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096"/>
        </w:tabs>
        <w:ind w:left="109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1276"/>
        </w:tabs>
        <w:ind w:left="127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1456"/>
        </w:tabs>
        <w:ind w:left="145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1636"/>
        </w:tabs>
        <w:ind w:left="163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4">
    <w:nsid w:val="75297F99"/>
    <w:multiLevelType w:val="hybridMultilevel"/>
    <w:tmpl w:val="D8EC7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78"/>
    <w:rsid w:val="000B227D"/>
    <w:rsid w:val="001B539C"/>
    <w:rsid w:val="00225727"/>
    <w:rsid w:val="002D0A11"/>
    <w:rsid w:val="002D55A5"/>
    <w:rsid w:val="00354F91"/>
    <w:rsid w:val="003A3A0B"/>
    <w:rsid w:val="00405519"/>
    <w:rsid w:val="0041368D"/>
    <w:rsid w:val="004C27BB"/>
    <w:rsid w:val="0056166C"/>
    <w:rsid w:val="0060480E"/>
    <w:rsid w:val="00665591"/>
    <w:rsid w:val="00722BE2"/>
    <w:rsid w:val="007D4ADE"/>
    <w:rsid w:val="00934AE6"/>
    <w:rsid w:val="00942E98"/>
    <w:rsid w:val="009C0191"/>
    <w:rsid w:val="00AF7DBA"/>
    <w:rsid w:val="00C41CA5"/>
    <w:rsid w:val="00CD4C45"/>
    <w:rsid w:val="00CF5678"/>
    <w:rsid w:val="00D72400"/>
    <w:rsid w:val="00E33761"/>
    <w:rsid w:val="00E36C59"/>
    <w:rsid w:val="00F143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ABA993-F13B-45CE-87FC-85712907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7475">
      <w:bodyDiv w:val="1"/>
      <w:marLeft w:val="0"/>
      <w:marRight w:val="0"/>
      <w:marTop w:val="0"/>
      <w:marBottom w:val="0"/>
      <w:divBdr>
        <w:top w:val="none" w:sz="0" w:space="0" w:color="auto"/>
        <w:left w:val="none" w:sz="0" w:space="0" w:color="auto"/>
        <w:bottom w:val="none" w:sz="0" w:space="0" w:color="auto"/>
        <w:right w:val="none" w:sz="0" w:space="0" w:color="auto"/>
      </w:divBdr>
      <w:divsChild>
        <w:div w:id="1024943990">
          <w:marLeft w:val="0"/>
          <w:marRight w:val="0"/>
          <w:marTop w:val="0"/>
          <w:marBottom w:val="0"/>
          <w:divBdr>
            <w:top w:val="none" w:sz="0" w:space="0" w:color="auto"/>
            <w:left w:val="none" w:sz="0" w:space="0" w:color="auto"/>
            <w:bottom w:val="none" w:sz="0" w:space="0" w:color="auto"/>
            <w:right w:val="none" w:sz="0" w:space="0" w:color="auto"/>
          </w:divBdr>
        </w:div>
        <w:div w:id="1321344129">
          <w:marLeft w:val="0"/>
          <w:marRight w:val="0"/>
          <w:marTop w:val="0"/>
          <w:marBottom w:val="0"/>
          <w:divBdr>
            <w:top w:val="none" w:sz="0" w:space="0" w:color="auto"/>
            <w:left w:val="none" w:sz="0" w:space="0" w:color="auto"/>
            <w:bottom w:val="none" w:sz="0" w:space="0" w:color="auto"/>
            <w:right w:val="none" w:sz="0" w:space="0" w:color="auto"/>
          </w:divBdr>
        </w:div>
        <w:div w:id="407268795">
          <w:marLeft w:val="0"/>
          <w:marRight w:val="0"/>
          <w:marTop w:val="0"/>
          <w:marBottom w:val="0"/>
          <w:divBdr>
            <w:top w:val="none" w:sz="0" w:space="0" w:color="auto"/>
            <w:left w:val="none" w:sz="0" w:space="0" w:color="auto"/>
            <w:bottom w:val="none" w:sz="0" w:space="0" w:color="auto"/>
            <w:right w:val="none" w:sz="0" w:space="0" w:color="auto"/>
          </w:divBdr>
        </w:div>
        <w:div w:id="1326397968">
          <w:marLeft w:val="0"/>
          <w:marRight w:val="0"/>
          <w:marTop w:val="0"/>
          <w:marBottom w:val="0"/>
          <w:divBdr>
            <w:top w:val="none" w:sz="0" w:space="0" w:color="auto"/>
            <w:left w:val="none" w:sz="0" w:space="0" w:color="auto"/>
            <w:bottom w:val="none" w:sz="0" w:space="0" w:color="auto"/>
            <w:right w:val="none" w:sz="0" w:space="0" w:color="auto"/>
          </w:divBdr>
        </w:div>
        <w:div w:id="469785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ki\AppData\Roaming\Microsoft\Templates\Report%20(Executive%20desig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lvl="0">
              <a:defRPr sz="1200" b="0" i="0" u="none" strike="noStrike">
                <a:solidFill>
                  <a:srgbClr val="000000"/>
                </a:solidFill>
                <a:effectLst/>
                <a:latin typeface="Helvetica"/>
              </a:defRPr>
            </a:pPr>
            <a:r>
              <a:rPr lang="en-US" sz="1200" b="0" i="0" u="none" strike="noStrike">
                <a:solidFill>
                  <a:srgbClr val="000000"/>
                </a:solidFill>
                <a:effectLst/>
                <a:latin typeface="Helvetica"/>
              </a:rPr>
              <a:t>Latency Benchmark</a:t>
            </a:r>
          </a:p>
        </c:rich>
      </c:tx>
      <c:layout>
        <c:manualLayout>
          <c:xMode val="edge"/>
          <c:yMode val="edge"/>
          <c:x val="0.36161700000000002"/>
          <c:y val="5.0000000000000001E-3"/>
          <c:w val="0.23843"/>
          <c:h val="0.12590000000000001"/>
        </c:manualLayout>
      </c:layout>
      <c:overlay val="1"/>
      <c:spPr>
        <a:noFill/>
        <a:effectLst/>
      </c:spPr>
    </c:title>
    <c:autoTitleDeleted val="0"/>
    <c:plotArea>
      <c:layout>
        <c:manualLayout>
          <c:layoutTarget val="inner"/>
          <c:xMode val="edge"/>
          <c:yMode val="edge"/>
          <c:x val="7.9843369398969008E-2"/>
          <c:y val="0.12042134563688013"/>
          <c:w val="0.86594499999999996"/>
          <c:h val="0.78896500000000003"/>
        </c:manualLayout>
      </c:layout>
      <c:barChart>
        <c:barDir val="bar"/>
        <c:grouping val="clustered"/>
        <c:varyColors val="0"/>
        <c:ser>
          <c:idx val="0"/>
          <c:order val="0"/>
          <c:tx>
            <c:strRef>
              <c:f>Sheet1!$A$2</c:f>
              <c:strCache>
                <c:ptCount val="1"/>
                <c:pt idx="0">
                  <c:v>Python</c:v>
                </c:pt>
              </c:strCache>
            </c:strRef>
          </c:tx>
          <c:spPr>
            <a:solidFill>
              <a:srgbClr val="5C7CA1">
                <a:alpha val="70000"/>
              </a:srgbClr>
            </a:solidFill>
            <a:ln w="12700" cap="flat">
              <a:noFill/>
              <a:miter lim="400000"/>
            </a:ln>
            <a:effectLst/>
          </c:spPr>
          <c:invertIfNegative val="0"/>
          <c:dLbls>
            <c:numFmt formatCode="0.0&quot;ms&quot;" sourceLinked="0"/>
            <c:spPr>
              <a:noFill/>
              <a:ln>
                <a:noFill/>
              </a:ln>
              <a:effectLst/>
            </c:spPr>
            <c:txPr>
              <a:bodyPr/>
              <a:lstStyle/>
              <a:p>
                <a:pPr lvl="0">
                  <a:defRPr sz="800" b="0" i="0" u="none" strike="noStrike">
                    <a:solidFill>
                      <a:srgbClr val="000000"/>
                    </a:solidFill>
                    <a:effectLst/>
                    <a:latin typeface="Helvetica"/>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Sheet1!$B$1:$F$1</c:f>
              <c:strCache>
                <c:ptCount val="5"/>
                <c:pt idx="0">
                  <c:v>mean</c:v>
                </c:pt>
                <c:pt idx="1">
                  <c:v>50</c:v>
                </c:pt>
                <c:pt idx="2">
                  <c:v>95</c:v>
                </c:pt>
                <c:pt idx="3">
                  <c:v>99</c:v>
                </c:pt>
                <c:pt idx="4">
                  <c:v>max</c:v>
                </c:pt>
              </c:strCache>
            </c:strRef>
          </c:cat>
          <c:val>
            <c:numRef>
              <c:f>Sheet1!$B$2:$F$2</c:f>
              <c:numCache>
                <c:formatCode>General</c:formatCode>
                <c:ptCount val="5"/>
                <c:pt idx="0">
                  <c:v>4.9433109999999996</c:v>
                </c:pt>
                <c:pt idx="1">
                  <c:v>4.9643449999999998</c:v>
                </c:pt>
                <c:pt idx="2">
                  <c:v>7.0145920000000004</c:v>
                </c:pt>
                <c:pt idx="3">
                  <c:v>23.759744000000001</c:v>
                </c:pt>
                <c:pt idx="4">
                  <c:v>23.759744000000001</c:v>
                </c:pt>
              </c:numCache>
            </c:numRef>
          </c:val>
        </c:ser>
        <c:ser>
          <c:idx val="1"/>
          <c:order val="1"/>
          <c:tx>
            <c:strRef>
              <c:f>Sheet1!$A$3</c:f>
              <c:strCache>
                <c:ptCount val="1"/>
                <c:pt idx="0">
                  <c:v>uWSGI</c:v>
                </c:pt>
              </c:strCache>
            </c:strRef>
          </c:tx>
          <c:spPr>
            <a:solidFill>
              <a:srgbClr val="789F46">
                <a:alpha val="70000"/>
              </a:srgbClr>
            </a:solidFill>
            <a:ln w="12700" cap="flat">
              <a:noFill/>
              <a:miter lim="400000"/>
            </a:ln>
            <a:effectLst/>
          </c:spPr>
          <c:invertIfNegative val="0"/>
          <c:dLbls>
            <c:numFmt formatCode="0.0&quot;ms&quot;" sourceLinked="0"/>
            <c:spPr>
              <a:noFill/>
              <a:ln>
                <a:noFill/>
              </a:ln>
              <a:effectLst/>
            </c:spPr>
            <c:txPr>
              <a:bodyPr/>
              <a:lstStyle/>
              <a:p>
                <a:pPr lvl="0">
                  <a:defRPr sz="800" b="0" i="0" u="none" strike="noStrike">
                    <a:solidFill>
                      <a:srgbClr val="000000"/>
                    </a:solidFill>
                    <a:effectLst/>
                    <a:latin typeface="Helvetica"/>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Sheet1!$B$1:$F$1</c:f>
              <c:strCache>
                <c:ptCount val="5"/>
                <c:pt idx="0">
                  <c:v>mean</c:v>
                </c:pt>
                <c:pt idx="1">
                  <c:v>50</c:v>
                </c:pt>
                <c:pt idx="2">
                  <c:v>95</c:v>
                </c:pt>
                <c:pt idx="3">
                  <c:v>99</c:v>
                </c:pt>
                <c:pt idx="4">
                  <c:v>max</c:v>
                </c:pt>
              </c:strCache>
            </c:strRef>
          </c:cat>
          <c:val>
            <c:numRef>
              <c:f>Sheet1!$B$3:$F$3</c:f>
              <c:numCache>
                <c:formatCode>General</c:formatCode>
                <c:ptCount val="5"/>
                <c:pt idx="0">
                  <c:v>3.783242</c:v>
                </c:pt>
                <c:pt idx="1">
                  <c:v>3.5610430000000002</c:v>
                </c:pt>
                <c:pt idx="2">
                  <c:v>6.4892500000000002</c:v>
                </c:pt>
                <c:pt idx="3">
                  <c:v>10.129618000000001</c:v>
                </c:pt>
                <c:pt idx="4">
                  <c:v>10.129618000000001</c:v>
                </c:pt>
              </c:numCache>
            </c:numRef>
          </c:val>
        </c:ser>
        <c:ser>
          <c:idx val="2"/>
          <c:order val="2"/>
          <c:tx>
            <c:strRef>
              <c:f>Sheet1!$A$4</c:f>
              <c:strCache>
                <c:ptCount val="1"/>
                <c:pt idx="0">
                  <c:v>Nginx</c:v>
                </c:pt>
              </c:strCache>
            </c:strRef>
          </c:tx>
          <c:spPr>
            <a:solidFill>
              <a:srgbClr val="CDB24E">
                <a:alpha val="70000"/>
              </a:srgbClr>
            </a:solidFill>
            <a:ln w="12700" cap="flat">
              <a:noFill/>
              <a:miter lim="400000"/>
            </a:ln>
            <a:effectLst/>
          </c:spPr>
          <c:invertIfNegative val="0"/>
          <c:dLbls>
            <c:numFmt formatCode="0.0&quot;ms&quot;" sourceLinked="0"/>
            <c:spPr>
              <a:noFill/>
              <a:ln>
                <a:noFill/>
              </a:ln>
              <a:effectLst/>
            </c:spPr>
            <c:txPr>
              <a:bodyPr/>
              <a:lstStyle/>
              <a:p>
                <a:pPr lvl="0">
                  <a:defRPr sz="800" b="0" i="0" u="none" strike="noStrike">
                    <a:solidFill>
                      <a:srgbClr val="000000"/>
                    </a:solidFill>
                    <a:effectLst/>
                    <a:latin typeface="Helvetica"/>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Sheet1!$B$1:$F$1</c:f>
              <c:strCache>
                <c:ptCount val="5"/>
                <c:pt idx="0">
                  <c:v>mean</c:v>
                </c:pt>
                <c:pt idx="1">
                  <c:v>50</c:v>
                </c:pt>
                <c:pt idx="2">
                  <c:v>95</c:v>
                </c:pt>
                <c:pt idx="3">
                  <c:v>99</c:v>
                </c:pt>
                <c:pt idx="4">
                  <c:v>max</c:v>
                </c:pt>
              </c:strCache>
            </c:strRef>
          </c:cat>
          <c:val>
            <c:numRef>
              <c:f>Sheet1!$B$4:$F$4</c:f>
              <c:numCache>
                <c:formatCode>General</c:formatCode>
                <c:ptCount val="5"/>
                <c:pt idx="0">
                  <c:v>3.9459469999999999</c:v>
                </c:pt>
                <c:pt idx="1">
                  <c:v>4.2480380000000002</c:v>
                </c:pt>
                <c:pt idx="2">
                  <c:v>6.3904360000000002</c:v>
                </c:pt>
                <c:pt idx="3">
                  <c:v>10.923277000000001</c:v>
                </c:pt>
                <c:pt idx="4">
                  <c:v>10.923277000000001</c:v>
                </c:pt>
              </c:numCache>
            </c:numRef>
          </c:val>
        </c:ser>
        <c:dLbls>
          <c:showLegendKey val="0"/>
          <c:showVal val="0"/>
          <c:showCatName val="0"/>
          <c:showSerName val="0"/>
          <c:showPercent val="0"/>
          <c:showBubbleSize val="0"/>
        </c:dLbls>
        <c:gapWidth val="40"/>
        <c:overlap val="-10"/>
        <c:axId val="543424824"/>
        <c:axId val="543425216"/>
      </c:barChart>
      <c:catAx>
        <c:axId val="543424824"/>
        <c:scaling>
          <c:orientation val="maxMin"/>
        </c:scaling>
        <c:delete val="0"/>
        <c:axPos val="l"/>
        <c:numFmt formatCode="General" sourceLinked="0"/>
        <c:majorTickMark val="none"/>
        <c:minorTickMark val="none"/>
        <c:tickLblPos val="nextTo"/>
        <c:spPr>
          <a:ln w="12700" cap="flat">
            <a:solidFill>
              <a:srgbClr val="000000"/>
            </a:solidFill>
            <a:prstDash val="solid"/>
            <a:miter lim="400000"/>
          </a:ln>
        </c:spPr>
        <c:txPr>
          <a:bodyPr rot="0"/>
          <a:lstStyle/>
          <a:p>
            <a:pPr lvl="0">
              <a:defRPr sz="1000" b="0" i="0" u="none" strike="noStrike">
                <a:solidFill>
                  <a:srgbClr val="000000"/>
                </a:solidFill>
                <a:effectLst/>
                <a:latin typeface="Helvetica"/>
              </a:defRPr>
            </a:pPr>
            <a:endParaRPr lang="en-US"/>
          </a:p>
        </c:txPr>
        <c:crossAx val="543425216"/>
        <c:crosses val="autoZero"/>
        <c:auto val="1"/>
        <c:lblAlgn val="ctr"/>
        <c:lblOffset val="100"/>
        <c:noMultiLvlLbl val="1"/>
      </c:catAx>
      <c:valAx>
        <c:axId val="543425216"/>
        <c:scaling>
          <c:orientation val="minMax"/>
        </c:scaling>
        <c:delete val="0"/>
        <c:axPos val="t"/>
        <c:majorGridlines>
          <c:spPr>
            <a:ln w="3175" cap="flat">
              <a:solidFill>
                <a:srgbClr val="B8B8B8"/>
              </a:solidFill>
              <a:prstDash val="solid"/>
              <a:miter lim="400000"/>
            </a:ln>
          </c:spPr>
        </c:majorGridlines>
        <c:numFmt formatCode="General" sourceLinked="0"/>
        <c:majorTickMark val="none"/>
        <c:minorTickMark val="none"/>
        <c:tickLblPos val="high"/>
        <c:spPr>
          <a:ln w="12700" cap="flat">
            <a:noFill/>
            <a:prstDash val="solid"/>
            <a:miter lim="400000"/>
          </a:ln>
        </c:spPr>
        <c:txPr>
          <a:bodyPr rot="0"/>
          <a:lstStyle/>
          <a:p>
            <a:pPr lvl="0">
              <a:defRPr sz="1000" b="0" i="0" u="none" strike="noStrike">
                <a:solidFill>
                  <a:srgbClr val="000000"/>
                </a:solidFill>
                <a:effectLst/>
                <a:latin typeface="Helvetica"/>
              </a:defRPr>
            </a:pPr>
            <a:endParaRPr lang="en-US"/>
          </a:p>
        </c:txPr>
        <c:crossAx val="543424824"/>
        <c:crosses val="autoZero"/>
        <c:crossBetween val="between"/>
        <c:majorUnit val="7.5"/>
        <c:minorUnit val="3.75"/>
      </c:valAx>
      <c:spPr>
        <a:noFill/>
        <a:ln w="12700" cap="flat">
          <a:noFill/>
          <a:miter lim="400000"/>
        </a:ln>
        <a:effectLst/>
      </c:spPr>
    </c:plotArea>
    <c:legend>
      <c:legendPos val="r"/>
      <c:layout>
        <c:manualLayout>
          <c:xMode val="edge"/>
          <c:yMode val="edge"/>
          <c:x val="0.51869299999999996"/>
          <c:y val="0.121868"/>
          <c:w val="0.48130699999999998"/>
          <c:h val="7.0607699999999995E-2"/>
        </c:manualLayout>
      </c:layout>
      <c:overlay val="1"/>
      <c:spPr>
        <a:noFill/>
        <a:ln w="12700" cap="flat">
          <a:noFill/>
          <a:miter lim="400000"/>
        </a:ln>
        <a:effectLst/>
      </c:spPr>
      <c:txPr>
        <a:bodyPr/>
        <a:lstStyle/>
        <a:p>
          <a:pPr lvl="0">
            <a:defRPr sz="1000" b="0" i="0" u="none" strike="noStrike">
              <a:solidFill>
                <a:srgbClr val="000000"/>
              </a:solidFill>
              <a:effectLst/>
              <a:latin typeface="Helvetica"/>
            </a:defRPr>
          </a:pPr>
          <a:endParaRPr lang="en-US"/>
        </a:p>
      </c:txPr>
    </c:legend>
    <c:plotVisOnly val="1"/>
    <c:dispBlanksAs val="gap"/>
    <c:showDLblsOverMax val="1"/>
  </c:chart>
  <c:spPr>
    <a:noFill/>
    <a:ln>
      <a:noFill/>
    </a:ln>
    <a:effectLst/>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F08C3BF0144F40B8CEF9132ADCB273"/>
        <w:category>
          <w:name w:val="General"/>
          <w:gallery w:val="placeholder"/>
        </w:category>
        <w:types>
          <w:type w:val="bbPlcHdr"/>
        </w:types>
        <w:behaviors>
          <w:behavior w:val="content"/>
        </w:behaviors>
        <w:guid w:val="{8F819F46-8346-4641-93D4-D0D8CCF7B517}"/>
      </w:docPartPr>
      <w:docPartBody>
        <w:p w:rsidR="00F20FC9" w:rsidRDefault="00E16FFB">
          <w:pPr>
            <w:pStyle w:val="F1F08C3BF0144F40B8CEF9132ADCB273"/>
          </w:pPr>
          <w:r>
            <w:rPr>
              <w:rFonts w:asciiTheme="majorHAnsi" w:eastAsiaTheme="majorEastAsia" w:hAnsiTheme="majorHAnsi" w:cstheme="majorBidi"/>
              <w:sz w:val="80"/>
              <w:szCs w:val="80"/>
            </w:rPr>
            <w:t>[Type the document title]</w:t>
          </w:r>
        </w:p>
      </w:docPartBody>
    </w:docPart>
    <w:docPart>
      <w:docPartPr>
        <w:name w:val="6E01AB6672BC4A068C053F73B44EC0DB"/>
        <w:category>
          <w:name w:val="General"/>
          <w:gallery w:val="placeholder"/>
        </w:category>
        <w:types>
          <w:type w:val="bbPlcHdr"/>
        </w:types>
        <w:behaviors>
          <w:behavior w:val="content"/>
        </w:behaviors>
        <w:guid w:val="{DB2DC728-4843-44F5-96D0-05EF565E8096}"/>
      </w:docPartPr>
      <w:docPartBody>
        <w:p w:rsidR="00F20FC9" w:rsidRDefault="000E7580" w:rsidP="000E7580">
          <w:pPr>
            <w:pStyle w:val="6E01AB6672BC4A068C053F73B44EC0DB"/>
          </w:pPr>
          <w:r>
            <w:rPr>
              <w:rFonts w:asciiTheme="majorHAnsi" w:eastAsiaTheme="majorEastAsia" w:hAnsiTheme="majorHAnsi" w:cstheme="majorBidi"/>
              <w:sz w:val="80"/>
              <w:szCs w:val="80"/>
            </w:rPr>
            <w:t>[Type the document title]</w:t>
          </w:r>
        </w:p>
      </w:docPartBody>
    </w:docPart>
    <w:docPart>
      <w:docPartPr>
        <w:name w:val="3C73CF494CD54B669231AFAD97815F5B"/>
        <w:category>
          <w:name w:val="General"/>
          <w:gallery w:val="placeholder"/>
        </w:category>
        <w:types>
          <w:type w:val="bbPlcHdr"/>
        </w:types>
        <w:behaviors>
          <w:behavior w:val="content"/>
        </w:behaviors>
        <w:guid w:val="{364858B3-5BAB-4A3B-8310-D0FD794EAB33}"/>
      </w:docPartPr>
      <w:docPartBody>
        <w:p w:rsidR="00F20FC9" w:rsidRDefault="000E7580" w:rsidP="000E7580">
          <w:pPr>
            <w:pStyle w:val="3C73CF494CD54B669231AFAD97815F5B"/>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5A392B5B89F3479E98F3FEC4129BA018"/>
        <w:category>
          <w:name w:val="General"/>
          <w:gallery w:val="placeholder"/>
        </w:category>
        <w:types>
          <w:type w:val="bbPlcHdr"/>
        </w:types>
        <w:behaviors>
          <w:behavior w:val="content"/>
        </w:behaviors>
        <w:guid w:val="{CCF3D558-D21A-440C-8483-88C88206AB1F}"/>
      </w:docPartPr>
      <w:docPartBody>
        <w:p w:rsidR="00F20FC9" w:rsidRDefault="000E7580" w:rsidP="000E7580">
          <w:pPr>
            <w:pStyle w:val="5A392B5B89F3479E98F3FEC4129BA01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80"/>
    <w:rsid w:val="000E7580"/>
    <w:rsid w:val="00E16FFB"/>
    <w:rsid w:val="00E201C3"/>
    <w:rsid w:val="00F20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F08C3BF0144F40B8CEF9132ADCB273">
    <w:name w:val="F1F08C3BF0144F40B8CEF9132ADCB273"/>
  </w:style>
  <w:style w:type="paragraph" w:customStyle="1" w:styleId="DD39468610B8488E9C54D9BB1B3FEC4B">
    <w:name w:val="DD39468610B8488E9C54D9BB1B3FEC4B"/>
  </w:style>
  <w:style w:type="paragraph" w:customStyle="1" w:styleId="133E4B289659431787D5DD4E46A232F7">
    <w:name w:val="133E4B289659431787D5DD4E46A232F7"/>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721B4FBE2EAC4046A2AE45BF6A72D560">
    <w:name w:val="721B4FBE2EAC4046A2AE45BF6A72D560"/>
  </w:style>
  <w:style w:type="paragraph" w:customStyle="1" w:styleId="7F09B3E58B7B4C68B42655D9AF004BC5">
    <w:name w:val="7F09B3E58B7B4C68B42655D9AF004BC5"/>
    <w:rsid w:val="000E7580"/>
  </w:style>
  <w:style w:type="paragraph" w:customStyle="1" w:styleId="DB5B999956024F6F8276DFEC82CAA4F8">
    <w:name w:val="DB5B999956024F6F8276DFEC82CAA4F8"/>
    <w:rsid w:val="000E7580"/>
  </w:style>
  <w:style w:type="paragraph" w:customStyle="1" w:styleId="6E01AB6672BC4A068C053F73B44EC0DB">
    <w:name w:val="6E01AB6672BC4A068C053F73B44EC0DB"/>
    <w:rsid w:val="000E7580"/>
  </w:style>
  <w:style w:type="paragraph" w:customStyle="1" w:styleId="3C73CF494CD54B669231AFAD97815F5B">
    <w:name w:val="3C73CF494CD54B669231AFAD97815F5B"/>
    <w:rsid w:val="000E7580"/>
  </w:style>
  <w:style w:type="paragraph" w:customStyle="1" w:styleId="A0B66D2BC0BD443797C69F6520063AE5">
    <w:name w:val="A0B66D2BC0BD443797C69F6520063AE5"/>
    <w:rsid w:val="000E7580"/>
  </w:style>
  <w:style w:type="paragraph" w:customStyle="1" w:styleId="BA456288257441E99AE5C03F0AD3A117">
    <w:name w:val="BA456288257441E99AE5C03F0AD3A117"/>
    <w:rsid w:val="000E7580"/>
  </w:style>
  <w:style w:type="paragraph" w:customStyle="1" w:styleId="E2CC32DA1B4E4A979162D0F084FC2361">
    <w:name w:val="E2CC32DA1B4E4A979162D0F084FC2361"/>
    <w:rsid w:val="000E7580"/>
  </w:style>
  <w:style w:type="paragraph" w:customStyle="1" w:styleId="2AEE15EED9014E9DB7A47B5F73708708">
    <w:name w:val="2AEE15EED9014E9DB7A47B5F73708708"/>
    <w:rsid w:val="000E7580"/>
  </w:style>
  <w:style w:type="paragraph" w:customStyle="1" w:styleId="E732E013EFA344DB922C0C95B6B6D884">
    <w:name w:val="E732E013EFA344DB922C0C95B6B6D884"/>
    <w:rsid w:val="000E7580"/>
  </w:style>
  <w:style w:type="paragraph" w:customStyle="1" w:styleId="5A392B5B89F3479E98F3FEC4129BA018">
    <w:name w:val="5A392B5B89F3479E98F3FEC4129BA018"/>
    <w:rsid w:val="000E7580"/>
  </w:style>
  <w:style w:type="paragraph" w:customStyle="1" w:styleId="FC0085AA50B240ABA2C0F1D617D4AAB2">
    <w:name w:val="FC0085AA50B240ABA2C0F1D617D4AAB2"/>
    <w:rsid w:val="00F20FC9"/>
  </w:style>
  <w:style w:type="paragraph" w:customStyle="1" w:styleId="BFA29294A02E4DA1B4E507D5CC1DDF33">
    <w:name w:val="BFA29294A02E4DA1B4E507D5CC1DDF33"/>
    <w:rsid w:val="00F20FC9"/>
  </w:style>
  <w:style w:type="paragraph" w:customStyle="1" w:styleId="5CAB151B4799443892D5D5F758FD3AD4">
    <w:name w:val="5CAB151B4799443892D5D5F758FD3AD4"/>
    <w:rsid w:val="00F20FC9"/>
  </w:style>
  <w:style w:type="paragraph" w:customStyle="1" w:styleId="36CC41EA2853469A8C6F6D807C858DC8">
    <w:name w:val="36CC41EA2853469A8C6F6D807C858DC8"/>
    <w:rsid w:val="00F20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Description and analysis on the cloud based solution that harvest tweets from city of Chicago and the sentiment analysis done on the harvested tweets. The geotagging provided by twitter was used to identify the tweets from Chicago and sentiment analysis was done on the topics unique to Chicago.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E6CF6BA9-A8E9-43FD-9D01-B50A6D68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134</TotalTime>
  <Pages>7</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Chicago:</vt:lpstr>
    </vt:vector>
  </TitlesOfParts>
  <Company/>
  <LinksUpToDate>false</LinksUpToDate>
  <CharactersWithSpaces>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Chicago:</dc:title>
  <dc:creator>nikki</dc:creator>
  <cp:keywords/>
  <cp:lastModifiedBy>Nikki Vinayan</cp:lastModifiedBy>
  <cp:revision>10</cp:revision>
  <cp:lastPrinted>2009-08-05T20:41:00Z</cp:lastPrinted>
  <dcterms:created xsi:type="dcterms:W3CDTF">2015-05-19T13:00:00Z</dcterms:created>
  <dcterms:modified xsi:type="dcterms:W3CDTF">2015-05-19T15:26:00Z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