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40"/>
        <w:jc w:val="right"/>
        <w:rPr>
          <w:sz w:val="24"/>
        </w:rPr>
      </w:pPr>
      <w:r>
        <w:rPr>
          <w:sz w:val="24"/>
          <w:szCs w:val="24"/>
        </w:rPr>
        <w:t>Форма 29.004–2012</w:t>
      </w:r>
    </w:p>
    <w:p>
      <w:pPr>
        <w:pStyle w:val="Normal"/>
        <w:spacing w:lineRule="exact" w:line="340"/>
        <w:jc w:val="center"/>
        <w:rPr>
          <w:sz w:val="24"/>
        </w:rPr>
      </w:pPr>
      <w:r>
        <w:rPr>
          <w:sz w:val="24"/>
        </w:rPr>
      </w:r>
    </w:p>
    <w:tbl>
      <w:tblPr>
        <w:tblW w:w="9990" w:type="dxa"/>
        <w:jc w:val="left"/>
        <w:tblInd w:w="-20" w:type="dxa"/>
        <w:tblBorders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657"/>
        <w:gridCol w:w="2409"/>
        <w:gridCol w:w="1929"/>
        <w:gridCol w:w="434"/>
        <w:gridCol w:w="614"/>
        <w:gridCol w:w="2266"/>
        <w:gridCol w:w="1680"/>
      </w:tblGrid>
      <w:tr>
        <w:trPr/>
        <w:tc>
          <w:tcPr>
            <w:tcW w:w="4995" w:type="dxa"/>
            <w:gridSpan w:val="3"/>
            <w:tcBorders/>
            <w:shd w:fill="auto" w:val="clear"/>
          </w:tcPr>
          <w:p>
            <w:pPr>
              <w:pStyle w:val="Heading4"/>
              <w:spacing w:before="0" w:after="120"/>
              <w:ind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СОГЛАСОВАНО</w:t>
            </w:r>
          </w:p>
        </w:tc>
        <w:tc>
          <w:tcPr>
            <w:tcW w:w="434" w:type="dxa"/>
            <w:tcBorders/>
            <w:shd w:fill="auto" w:val="clear"/>
          </w:tcPr>
          <w:p>
            <w:pPr>
              <w:pStyle w:val="Heading4"/>
              <w:spacing w:before="0" w:after="120"/>
              <w:ind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560" w:type="dxa"/>
            <w:gridSpan w:val="3"/>
            <w:tcBorders/>
            <w:shd w:fill="auto" w:val="clear"/>
          </w:tcPr>
          <w:p>
            <w:pPr>
              <w:pStyle w:val="Heading4"/>
              <w:spacing w:before="0" w:after="120"/>
              <w:ind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УТВЕРЖДАЮ</w:t>
            </w:r>
          </w:p>
        </w:tc>
      </w:tr>
      <w:tr>
        <w:trPr/>
        <w:tc>
          <w:tcPr>
            <w:tcW w:w="4995" w:type="dxa"/>
            <w:gridSpan w:val="3"/>
            <w:tcBorders/>
            <w:shd w:fill="auto" w:val="clear"/>
          </w:tcPr>
          <w:p>
            <w:pPr>
              <w:pStyle w:val="Heading3"/>
              <w:keepNext/>
              <w:spacing w:before="0" w:after="120"/>
              <w:jc w:val="center"/>
              <w:outlineLvl w:val="2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Первый заместитель </w:t>
              <w:br/>
              <w:t>генерального директора</w:t>
            </w:r>
          </w:p>
        </w:tc>
        <w:tc>
          <w:tcPr>
            <w:tcW w:w="434" w:type="dxa"/>
            <w:tcBorders/>
            <w:shd w:fill="auto" w:val="clear"/>
          </w:tcPr>
          <w:p>
            <w:pPr>
              <w:pStyle w:val="Heading3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4560" w:type="dxa"/>
            <w:gridSpan w:val="3"/>
            <w:tcBorders/>
            <w:shd w:fill="auto" w:val="clear"/>
          </w:tcPr>
          <w:p>
            <w:pPr>
              <w:pStyle w:val="Heading3"/>
              <w:rPr>
                <w:b w:val="false"/>
                <w:b w:val="false"/>
              </w:rPr>
            </w:pPr>
            <w:r>
              <w:rPr>
                <w:b w:val="false"/>
              </w:rPr>
              <w:t>Генеральный директор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right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240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jc w:val="right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1929" w:type="dxa"/>
            <w:tcBorders/>
            <w:shd w:fill="auto" w:val="clear"/>
            <w:vAlign w:val="bottom"/>
          </w:tcPr>
          <w:p>
            <w:pPr>
              <w:pStyle w:val="Heading5"/>
              <w:spacing w:before="0" w:after="0"/>
              <w:rPr>
                <w:szCs w:val="24"/>
              </w:rPr>
            </w:pPr>
            <w:r>
              <w:rPr>
                <w:szCs w:val="24"/>
              </w:rPr>
              <w:t>Г.А. Филатов</w:t>
            </w:r>
          </w:p>
        </w:tc>
        <w:tc>
          <w:tcPr>
            <w:tcW w:w="4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right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6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right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226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jc w:val="right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1680" w:type="dxa"/>
            <w:tcBorders/>
            <w:shd w:fill="auto" w:val="clear"/>
            <w:vAlign w:val="bottom"/>
          </w:tcPr>
          <w:p>
            <w:pPr>
              <w:pStyle w:val="Heading5"/>
              <w:numPr>
                <w:ilvl w:val="4"/>
                <w:numId w:val="2"/>
              </w:numPr>
              <w:snapToGrid w:val="false"/>
              <w:spacing w:before="0" w:after="0"/>
              <w:rPr>
                <w:szCs w:val="24"/>
              </w:rPr>
            </w:pPr>
            <w:r>
              <w:rPr>
                <w:szCs w:val="24"/>
              </w:rPr>
              <w:t>И.А. Бойченко</w:t>
            </w:r>
          </w:p>
        </w:tc>
      </w:tr>
      <w:tr>
        <w:trPr/>
        <w:tc>
          <w:tcPr>
            <w:tcW w:w="4995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«___»_____________ 20  г.</w:t>
            </w:r>
          </w:p>
        </w:tc>
        <w:tc>
          <w:tcPr>
            <w:tcW w:w="434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6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«___»_____________ 20  г.</w:t>
            </w:r>
          </w:p>
        </w:tc>
      </w:tr>
    </w:tbl>
    <w:p>
      <w:pPr>
        <w:pStyle w:val="Normal"/>
        <w:spacing w:lineRule="exact" w:line="340"/>
        <w:jc w:val="center"/>
        <w:rPr/>
      </w:pPr>
      <w:r>
        <w:rPr/>
      </w:r>
    </w:p>
    <w:tbl>
      <w:tblPr>
        <w:tblW w:w="992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26"/>
        <w:gridCol w:w="8696"/>
      </w:tblGrid>
      <w:tr>
        <w:trPr>
          <w:trHeight w:val="340" w:hRule="atLeast"/>
        </w:trPr>
        <w:tc>
          <w:tcPr>
            <w:tcW w:w="9922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Программа обучения персонала</w:t>
            </w:r>
          </w:p>
        </w:tc>
      </w:tr>
      <w:tr>
        <w:trPr>
          <w:trHeight w:val="340" w:hRule="atLeast"/>
        </w:trPr>
        <w:tc>
          <w:tcPr>
            <w:tcW w:w="9922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exact" w:line="340" w:before="100" w:after="100"/>
              <w:jc w:val="center"/>
              <w:rPr/>
            </w:pPr>
            <w:r>
              <w:rPr>
                <w:rFonts w:ascii="Times New Roman CYR" w:hAnsi="Times New Roman CYR"/>
                <w:b/>
                <w:sz w:val="23"/>
                <w:szCs w:val="23"/>
              </w:rPr>
              <w:t xml:space="preserve">по теме </w:t>
            </w:r>
            <w:r>
              <w:rPr>
                <w:b/>
                <w:bCs/>
                <w:sz w:val="24"/>
                <w:szCs w:val="24"/>
              </w:rPr>
              <w:t>«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Git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для пользователей </w:t>
            </w:r>
            <w:r>
              <w:rPr>
                <w:b/>
                <w:bCs/>
                <w:sz w:val="24"/>
                <w:szCs w:val="24"/>
                <w:lang w:val="en-US"/>
              </w:rPr>
              <w:t>SVN</w:t>
            </w:r>
            <w:r>
              <w:rPr>
                <w:b/>
                <w:bCs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>
          <w:trHeight w:val="340" w:hRule="atLeast"/>
        </w:trPr>
        <w:tc>
          <w:tcPr>
            <w:tcW w:w="1226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696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наименование курса/</w:t>
            </w:r>
            <w:r>
              <w:rPr>
                <w:rFonts w:ascii="Times New Roman CYR" w:hAnsi="Times New Roman CYR"/>
                <w:sz w:val="24"/>
                <w:u w:val="single"/>
              </w:rPr>
              <w:t>семинара</w:t>
            </w:r>
            <w:r>
              <w:rPr>
                <w:rFonts w:ascii="Times New Roman CYR" w:hAnsi="Times New Roman CYR"/>
                <w:sz w:val="24"/>
              </w:rPr>
              <w:t xml:space="preserve"> (нужное подчеркнуть)</w:t>
            </w:r>
          </w:p>
        </w:tc>
      </w:tr>
    </w:tbl>
    <w:p>
      <w:pPr>
        <w:pStyle w:val="Normal"/>
        <w:spacing w:lineRule="exact" w:line="340"/>
        <w:jc w:val="center"/>
        <w:rPr/>
      </w:pPr>
      <w:r>
        <w:rPr/>
      </w:r>
    </w:p>
    <w:p>
      <w:pPr>
        <w:pStyle w:val="Normal"/>
        <w:spacing w:lineRule="exact" w:line="340"/>
        <w:jc w:val="center"/>
        <w:rPr/>
      </w:pPr>
      <w:r>
        <w:rPr/>
      </w:r>
    </w:p>
    <w:tbl>
      <w:tblPr>
        <w:tblW w:w="9953" w:type="dxa"/>
        <w:jc w:val="left"/>
        <w:tblInd w:w="-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98"/>
        <w:gridCol w:w="4961"/>
        <w:gridCol w:w="2126"/>
        <w:gridCol w:w="1134"/>
        <w:gridCol w:w="1134"/>
      </w:tblGrid>
      <w:tr>
        <w:trPr>
          <w:trHeight w:val="340" w:hRule="atLeast"/>
        </w:trPr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pStyle w:val="Normal"/>
              <w:spacing w:lineRule="exact" w:line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занятия по курсу/</w:t>
            </w:r>
            <w:r>
              <w:rPr>
                <w:sz w:val="24"/>
                <w:szCs w:val="24"/>
                <w:u w:val="single"/>
              </w:rPr>
              <w:t xml:space="preserve">План семинара </w:t>
              <w:br/>
            </w:r>
            <w:r>
              <w:rPr>
                <w:rFonts w:ascii="Times New Roman CYR" w:hAnsi="Times New Roman CYR"/>
                <w:sz w:val="24"/>
                <w:szCs w:val="24"/>
              </w:rPr>
              <w:t>(нужное подчеркнуть)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уч. ч.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>
          <w:trHeight w:val="230" w:hRule="atLeast"/>
        </w:trPr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ind w:lef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spacing w:before="0" w:after="0"/>
              <w:jc w:val="left"/>
              <w:rPr/>
            </w:pPr>
            <w:r>
              <w:rPr>
                <w:szCs w:val="24"/>
              </w:rPr>
              <w:t xml:space="preserve">Отличия систем контроля версия </w:t>
            </w:r>
            <w:r>
              <w:rPr>
                <w:szCs w:val="24"/>
                <w:lang w:val="en-US"/>
              </w:rPr>
              <w:t xml:space="preserve">Git </w:t>
            </w:r>
            <w:r>
              <w:rPr>
                <w:szCs w:val="24"/>
                <w:lang w:val="ru-RU"/>
              </w:rPr>
              <w:t xml:space="preserve">и </w:t>
            </w:r>
            <w:r>
              <w:rPr>
                <w:szCs w:val="24"/>
                <w:lang w:val="en-US"/>
              </w:rPr>
              <w:t>SVN</w:t>
            </w:r>
            <w:r>
              <w:rPr>
                <w:szCs w:val="24"/>
                <w:lang w:val="ru-RU"/>
              </w:rPr>
              <w:t>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spacing w:before="0" w:after="0"/>
              <w:jc w:val="left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Структура и организация коммитов и веток в </w:t>
            </w:r>
            <w:r>
              <w:rPr>
                <w:szCs w:val="24"/>
                <w:lang w:val="en-US"/>
              </w:rPr>
              <w:t>Git.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spacing w:before="0" w:after="0"/>
              <w:jc w:val="left"/>
              <w:rPr/>
            </w:pPr>
            <w:r>
              <w:rPr>
                <w:szCs w:val="24"/>
                <w:lang w:val="ru-RU"/>
              </w:rPr>
              <w:t>Работа с ветками.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spacing w:before="0" w:after="0"/>
              <w:jc w:val="left"/>
              <w:rPr>
                <w:lang w:val="ru-RU"/>
              </w:rPr>
            </w:pPr>
            <w:r>
              <w:rPr>
                <w:szCs w:val="24"/>
                <w:lang w:val="ru-RU"/>
              </w:rPr>
              <w:t>Взаимодействие с внешними репозиториями.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spacing w:before="0" w:after="0"/>
              <w:jc w:val="left"/>
              <w:rPr/>
            </w:pPr>
            <w:r>
              <w:rPr>
                <w:szCs w:val="24"/>
                <w:lang w:val="ru-RU"/>
              </w:rPr>
              <w:t>Разбор типичных ошибок и ловушек</w:t>
            </w:r>
            <w:r>
              <w:rPr>
                <w:szCs w:val="24"/>
              </w:rPr>
              <w:t>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spacing w:before="0" w:after="0"/>
              <w:jc w:val="left"/>
              <w:rPr/>
            </w:pPr>
            <w:r>
              <w:rPr>
                <w:szCs w:val="24"/>
              </w:rPr>
              <w:t xml:space="preserve">Примеры использования </w:t>
            </w:r>
            <w:r>
              <w:rPr>
                <w:szCs w:val="24"/>
              </w:rPr>
              <w:t>веток при работе в команде.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exact" w:line="340" w:before="100" w:after="100"/>
              <w:jc w:val="center"/>
              <w:rPr/>
            </w:pPr>
            <w:r>
              <w:rPr>
                <w:sz w:val="24"/>
                <w:szCs w:val="24"/>
              </w:rPr>
              <w:t>Панков</w:t>
            </w:r>
            <w:r>
              <w:rPr>
                <w:sz w:val="24"/>
                <w:szCs w:val="24"/>
              </w:rPr>
              <w:t xml:space="preserve"> А. В.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340"/>
        <w:jc w:val="right"/>
        <w:rPr>
          <w:sz w:val="24"/>
        </w:rPr>
      </w:pPr>
      <w:r>
        <w:rPr>
          <w:sz w:val="24"/>
        </w:rPr>
      </w:r>
    </w:p>
    <w:tbl>
      <w:tblPr>
        <w:tblW w:w="1003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85"/>
        <w:gridCol w:w="284"/>
        <w:gridCol w:w="2219"/>
        <w:gridCol w:w="285"/>
        <w:gridCol w:w="2458"/>
      </w:tblGrid>
      <w:tr>
        <w:trPr/>
        <w:tc>
          <w:tcPr>
            <w:tcW w:w="4785" w:type="dxa"/>
            <w:tcBorders/>
            <w:shd w:fill="auto" w:val="clear"/>
            <w:vAlign w:val="bottom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Разработал</w:t>
            </w:r>
          </w:p>
        </w:tc>
        <w:tc>
          <w:tcPr>
            <w:tcW w:w="284" w:type="dxa"/>
            <w:tcBorders/>
            <w:shd w:fill="auto" w:val="clear"/>
            <w:vAlign w:val="bottom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2219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4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340"/>
              <w:jc w:val="center"/>
              <w:rPr/>
            </w:pPr>
            <w:r>
              <w:rPr>
                <w:sz w:val="24"/>
              </w:rPr>
              <w:t xml:space="preserve">А. В. </w:t>
            </w:r>
            <w:bookmarkStart w:id="0" w:name="_GoBack"/>
            <w:bookmarkEnd w:id="0"/>
            <w:r>
              <w:rPr>
                <w:sz w:val="24"/>
              </w:rPr>
              <w:t>Панков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Дата подписи:  « </w:t>
            </w:r>
            <w:r>
              <w:rPr>
                <w:sz w:val="24"/>
                <w:lang w:val="en-US"/>
              </w:rPr>
              <w:t>15</w:t>
            </w:r>
            <w:r>
              <w:rPr>
                <w:sz w:val="24"/>
              </w:rPr>
              <w:t xml:space="preserve">  »  </w:t>
            </w:r>
            <w:r>
              <w:rPr>
                <w:sz w:val="24"/>
                <w:lang w:val="ru-RU"/>
              </w:rPr>
              <w:t>марта</w:t>
            </w:r>
            <w:r>
              <w:rPr>
                <w:sz w:val="24"/>
              </w:rPr>
              <w:t xml:space="preserve">  201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28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19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58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Ф.И.О.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724"/>
        </w:tabs>
        <w:ind w:left="284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682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ru-RU" w:val="ru-RU" w:bidi="ar-SA"/>
    </w:rPr>
  </w:style>
  <w:style w:type="paragraph" w:styleId="Heading3">
    <w:name w:val="Heading 3"/>
    <w:basedOn w:val="Normal"/>
    <w:link w:val="30"/>
    <w:qFormat/>
    <w:rsid w:val="009e682a"/>
    <w:pPr>
      <w:keepNext/>
      <w:spacing w:before="0" w:after="120"/>
      <w:jc w:val="center"/>
      <w:outlineLvl w:val="2"/>
    </w:pPr>
    <w:rPr>
      <w:b/>
      <w:sz w:val="24"/>
    </w:rPr>
  </w:style>
  <w:style w:type="paragraph" w:styleId="Heading4">
    <w:name w:val="Heading 4"/>
    <w:basedOn w:val="Normal"/>
    <w:link w:val="40"/>
    <w:qFormat/>
    <w:rsid w:val="009e682a"/>
    <w:pPr>
      <w:keepNext/>
      <w:spacing w:before="0" w:after="120"/>
      <w:ind w:firstLine="720"/>
      <w:outlineLvl w:val="3"/>
    </w:pPr>
    <w:rPr>
      <w:b/>
      <w:sz w:val="24"/>
    </w:rPr>
  </w:style>
  <w:style w:type="paragraph" w:styleId="Heading5">
    <w:name w:val="Heading 5"/>
    <w:basedOn w:val="Normal"/>
    <w:link w:val="50"/>
    <w:qFormat/>
    <w:rsid w:val="009e682a"/>
    <w:pPr>
      <w:keepNext/>
      <w:spacing w:before="0" w:after="120"/>
      <w:outlineLvl w:val="4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qFormat/>
    <w:rsid w:val="009e682a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4" w:customStyle="1">
    <w:name w:val="Заголовок 4 Знак"/>
    <w:basedOn w:val="DefaultParagraphFont"/>
    <w:link w:val="4"/>
    <w:qFormat/>
    <w:rsid w:val="009e682a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5" w:customStyle="1">
    <w:name w:val="Заголовок 5 Знак"/>
    <w:basedOn w:val="DefaultParagraphFont"/>
    <w:link w:val="5"/>
    <w:qFormat/>
    <w:rsid w:val="009e682a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9e682a"/>
    <w:rPr>
      <w:rFonts w:ascii="Tahoma" w:hAnsi="Tahoma" w:eastAsia="Times New Roman" w:cs="Tahoma"/>
      <w:sz w:val="16"/>
      <w:szCs w:val="16"/>
      <w:lang w:eastAsia="ru-RU"/>
    </w:rPr>
  </w:style>
  <w:style w:type="character" w:styleId="Style12" w:customStyle="1">
    <w:name w:val="Основной текст Знак"/>
    <w:basedOn w:val="DefaultParagraphFont"/>
    <w:link w:val="a5"/>
    <w:qFormat/>
    <w:rsid w:val="006d4de8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WWAbsatzStandardschriftart1" w:customStyle="1">
    <w:name w:val="WW-Absatz-Standardschriftart1"/>
    <w:qFormat/>
    <w:rsid w:val="00ce3e53"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a6"/>
    <w:rsid w:val="006d4de8"/>
    <w:pPr>
      <w:spacing w:before="0" w:after="120"/>
      <w:jc w:val="center"/>
    </w:pPr>
    <w:rPr>
      <w:sz w:val="24"/>
      <w:lang w:eastAsia="ar-SA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e682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de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C1E5B-9D98-4FD1-AEED-B8D32706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LibreOffice/5.2.1.2$Windows_x86 LibreOffice_project/31dd62db80d4e60af04904455ec9c9219178d620</Application>
  <Pages>1</Pages>
  <Words>107</Words>
  <Characters>634</Characters>
  <CharactersWithSpaces>710</CharactersWithSpaces>
  <Paragraphs>32</Paragraphs>
  <Company>Relex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2016-10-26T07:30:00Z</dcterms:created>
  <dc:creator>Filatov</dc:creator>
  <dc:description/>
  <dc:language>en-CA</dc:language>
  <cp:lastModifiedBy/>
  <cp:lastPrinted>2016-01-29T13:13:00Z</cp:lastPrinted>
  <dcterms:modified xsi:type="dcterms:W3CDTF">2017-03-15T10:21:51Z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Relex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