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E2" w:rsidRPr="004F2567" w:rsidRDefault="008E17E2" w:rsidP="008E17E2">
      <w:pPr>
        <w:spacing w:line="360" w:lineRule="auto"/>
        <w:jc w:val="center"/>
        <w:rPr>
          <w:rFonts w:asciiTheme="majorHAnsi" w:eastAsia="Malgun Gothic" w:hAnsiTheme="majorHAnsi" w:cs="Malgun Gothic Semilight"/>
        </w:rPr>
      </w:pPr>
      <w:r w:rsidRPr="004F2567">
        <w:rPr>
          <w:rFonts w:asciiTheme="majorHAnsi" w:eastAsia="Malgun Gothic" w:hAnsiTheme="majorHAnsi" w:cs="Malgun Gothic Semilight"/>
          <w:noProof/>
        </w:rPr>
        <w:drawing>
          <wp:inline distT="0" distB="0" distL="0" distR="0" wp14:anchorId="6D10D734" wp14:editId="3A1CE066">
            <wp:extent cx="960518" cy="1170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518" cy="117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>SURAT KEPUTUSAN</w:t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>
        <w:rPr>
          <w:rFonts w:asciiTheme="majorHAnsi" w:eastAsia="Malgun Gothic" w:hAnsiTheme="majorHAnsi" w:cs="Malgun Gothic Semilight"/>
          <w:b/>
          <w:sz w:val="24"/>
          <w:szCs w:val="24"/>
        </w:rPr>
        <w:t>NOMOR  :  W20-A17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/SK.0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46</w:t>
      </w: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>/</w:t>
      </w:r>
      <w:r w:rsidRPr="004F2567">
        <w:rPr>
          <w:rFonts w:asciiTheme="majorHAnsi" w:eastAsia="Malgun Gothic" w:hAnsiTheme="majorHAnsi" w:cs="Malgun Gothic Semilight"/>
          <w:b/>
          <w:sz w:val="24"/>
          <w:szCs w:val="24"/>
          <w:lang w:val="en-US"/>
        </w:rPr>
        <w:t>PS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.00/I/2020</w:t>
      </w:r>
    </w:p>
    <w:p w:rsidR="008E17E2" w:rsidRPr="004F2567" w:rsidRDefault="008E17E2" w:rsidP="008E17E2">
      <w:pPr>
        <w:spacing w:before="24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>TENTANG</w:t>
      </w:r>
    </w:p>
    <w:p w:rsidR="008E17E2" w:rsidRPr="004F2567" w:rsidRDefault="008E17E2" w:rsidP="008E17E2">
      <w:pPr>
        <w:jc w:val="center"/>
        <w:rPr>
          <w:rFonts w:asciiTheme="majorHAnsi" w:hAnsiTheme="majorHAnsi" w:cs="Arial"/>
          <w:b/>
          <w:sz w:val="24"/>
          <w:szCs w:val="24"/>
          <w:lang w:val="en-US"/>
        </w:rPr>
      </w:pPr>
      <w:r w:rsidRPr="004F2567">
        <w:rPr>
          <w:rFonts w:asciiTheme="majorHAnsi" w:hAnsiTheme="majorHAnsi" w:cs="Arial"/>
          <w:b/>
          <w:sz w:val="24"/>
          <w:szCs w:val="24"/>
        </w:rPr>
        <w:t>PENUNJUKAN TIM PENILAIAN ROLE MODEL</w:t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 xml:space="preserve">PADA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>
        <w:rPr>
          <w:rFonts w:asciiTheme="majorHAnsi" w:eastAsia="Malgun Gothic" w:hAnsiTheme="majorHAnsi" w:cs="Malgun Gothic Semilight"/>
          <w:b/>
          <w:sz w:val="24"/>
          <w:szCs w:val="24"/>
        </w:rPr>
        <w:t>TAHUN 2020</w:t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sz w:val="24"/>
          <w:szCs w:val="24"/>
        </w:rPr>
      </w:pP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8E17E2" w:rsidRPr="004F2567" w:rsidRDefault="008E17E2" w:rsidP="008E17E2">
      <w:pPr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2"/>
        <w:gridCol w:w="7577"/>
      </w:tblGrid>
      <w:tr w:rsidR="008E17E2" w:rsidRPr="004F2567" w:rsidTr="00D46E68">
        <w:tc>
          <w:tcPr>
            <w:tcW w:w="1383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Menimbang</w:t>
            </w:r>
          </w:p>
        </w:tc>
        <w:tc>
          <w:tcPr>
            <w:tcW w:w="282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  <w:lang w:val="en-US"/>
              </w:rPr>
            </w:pPr>
            <w:r w:rsidRPr="004F2567">
              <w:rPr>
                <w:rFonts w:asciiTheme="majorHAnsi" w:hAnsiTheme="majorHAnsi"/>
              </w:rPr>
              <w:t xml:space="preserve">Bahwa dalam rangka pembinaan Pegawai dan manajemen SDM serta pelaksanaan Reformasi Birokrasi (RB) dilingkungan Pengadilan Agama </w:t>
            </w:r>
            <w:r>
              <w:rPr>
                <w:rFonts w:asciiTheme="majorHAnsi" w:hAnsiTheme="majorHAnsi"/>
              </w:rPr>
              <w:t>Selayar</w:t>
            </w:r>
            <w:r w:rsidRPr="004F2567">
              <w:rPr>
                <w:rFonts w:asciiTheme="majorHAnsi" w:hAnsiTheme="majorHAnsi"/>
              </w:rPr>
              <w:t xml:space="preserve"> yang salah satunya memberikan penghargaan kepada Pegawai berupa penunjukan Role Model sehingga dapat menjadi teladan bagi pegawai lain. Berkaitan dengan itu perlu disusun Kriteria Penilaian Role Model pada Pengadilan Agama </w:t>
            </w:r>
            <w:r>
              <w:rPr>
                <w:rFonts w:asciiTheme="majorHAnsi" w:hAnsiTheme="majorHAnsi"/>
              </w:rPr>
              <w:t>Selayar Tahun 2020</w:t>
            </w:r>
            <w:r w:rsidRPr="004F2567">
              <w:rPr>
                <w:rFonts w:asciiTheme="majorHAnsi" w:hAnsiTheme="majorHAnsi"/>
              </w:rPr>
              <w:t xml:space="preserve"> dengan Surat Keputusan Ketua Pengadilan Agama </w:t>
            </w:r>
            <w:r>
              <w:rPr>
                <w:rFonts w:asciiTheme="majorHAnsi" w:hAnsiTheme="majorHAnsi"/>
              </w:rPr>
              <w:t>Selayar</w:t>
            </w:r>
            <w:r w:rsidRPr="004F2567">
              <w:rPr>
                <w:rFonts w:asciiTheme="majorHAnsi" w:hAnsiTheme="majorHAnsi"/>
                <w:lang w:val="en-US"/>
              </w:rPr>
              <w:t>.</w:t>
            </w:r>
          </w:p>
        </w:tc>
      </w:tr>
      <w:tr w:rsidR="008E17E2" w:rsidRPr="004F2567" w:rsidTr="00D46E68">
        <w:tc>
          <w:tcPr>
            <w:tcW w:w="1383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Mengingat</w:t>
            </w:r>
          </w:p>
        </w:tc>
        <w:tc>
          <w:tcPr>
            <w:tcW w:w="282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8E17E2" w:rsidRPr="004F2567" w:rsidRDefault="008E17E2" w:rsidP="00D46E6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7"/>
              <w:jc w:val="both"/>
              <w:rPr>
                <w:rFonts w:asciiTheme="majorHAnsi" w:hAnsiTheme="majorHAnsi"/>
                <w:lang w:val="en-US"/>
              </w:rPr>
            </w:pPr>
            <w:r w:rsidRPr="004F2567">
              <w:rPr>
                <w:rFonts w:asciiTheme="majorHAnsi" w:hAnsiTheme="majorHAnsi"/>
              </w:rPr>
              <w:t>Undang-Undang Republik Indonesia Nomor 50 Tahun 2009 tentang Perubahan Kedua Atas Undang-Undang Nomor 7 Tahun 1989 tentang Peradilan Agama;</w:t>
            </w:r>
          </w:p>
          <w:p w:rsidR="008E17E2" w:rsidRPr="004F2567" w:rsidRDefault="008E17E2" w:rsidP="00D46E6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7"/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Cetak Biru Pembaruan Peradilan 2010-2035 Mahkamah Agung Republik Indonesia;</w:t>
            </w:r>
          </w:p>
          <w:p w:rsidR="008E17E2" w:rsidRPr="004F2567" w:rsidRDefault="008E17E2" w:rsidP="00D46E6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7"/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Surat Keputusan Direktorat Jenderal Badan Peradilan Agama Nomor 2077.a/DJA/OT.01.3/SK/10/2018 tentang Tim Penyusunan Pedoman Akreditasi Penjaminan Mutu Badan  Peradilan Agama.</w:t>
            </w:r>
          </w:p>
        </w:tc>
      </w:tr>
      <w:tr w:rsidR="008E17E2" w:rsidRPr="004F2567" w:rsidTr="00D46E68">
        <w:tc>
          <w:tcPr>
            <w:tcW w:w="9242" w:type="dxa"/>
            <w:gridSpan w:val="3"/>
          </w:tcPr>
          <w:p w:rsidR="008E17E2" w:rsidRPr="004F2567" w:rsidRDefault="008E17E2" w:rsidP="00D46E68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</w:p>
          <w:p w:rsidR="008E17E2" w:rsidRPr="004F2567" w:rsidRDefault="008E17E2" w:rsidP="00D46E68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  <w:r w:rsidRPr="004F2567">
              <w:rPr>
                <w:rFonts w:asciiTheme="majorHAnsi" w:eastAsia="Malgun Gothic" w:hAnsiTheme="majorHAnsi" w:cs="Malgun Gothic Semilight"/>
                <w:b/>
              </w:rPr>
              <w:lastRenderedPageBreak/>
              <w:t>MEMUTUSKAN</w:t>
            </w:r>
          </w:p>
        </w:tc>
      </w:tr>
      <w:tr w:rsidR="008E17E2" w:rsidRPr="004F2567" w:rsidTr="00D46E68">
        <w:tc>
          <w:tcPr>
            <w:tcW w:w="1383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lastRenderedPageBreak/>
              <w:t>Menetapkan</w:t>
            </w:r>
          </w:p>
        </w:tc>
        <w:tc>
          <w:tcPr>
            <w:tcW w:w="282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hAnsiTheme="majorHAnsi" w:cs="Arial"/>
                <w:b/>
                <w:lang w:val="en-US"/>
              </w:rPr>
            </w:pPr>
            <w:r w:rsidRPr="004F2567">
              <w:rPr>
                <w:rFonts w:asciiTheme="majorHAnsi" w:eastAsia="Malgun Gothic" w:hAnsiTheme="majorHAnsi" w:cs="Malgun Gothic Semilight"/>
                <w:b/>
                <w:lang w:val="en-US"/>
              </w:rPr>
              <w:t xml:space="preserve">SURAT </w:t>
            </w:r>
            <w:r w:rsidRPr="004F2567">
              <w:rPr>
                <w:rFonts w:asciiTheme="majorHAnsi" w:eastAsia="Malgun Gothic" w:hAnsiTheme="majorHAnsi" w:cs="Malgun Gothic Semilight"/>
                <w:b/>
              </w:rPr>
              <w:t xml:space="preserve">KEPUTUSAN KETUA PENGADILAN AGAMA </w:t>
            </w:r>
            <w:r>
              <w:rPr>
                <w:rFonts w:asciiTheme="majorHAnsi" w:eastAsia="Malgun Gothic" w:hAnsiTheme="majorHAnsi" w:cs="Malgun Gothic Semilight"/>
                <w:b/>
              </w:rPr>
              <w:t>SELAYAR</w:t>
            </w:r>
            <w:r w:rsidRPr="004F2567">
              <w:rPr>
                <w:rFonts w:asciiTheme="majorHAnsi" w:eastAsia="Malgun Gothic" w:hAnsiTheme="majorHAnsi" w:cs="Malgun Gothic Semilight"/>
                <w:b/>
              </w:rPr>
              <w:t xml:space="preserve"> TENTANG </w:t>
            </w:r>
            <w:r w:rsidRPr="004F2567">
              <w:rPr>
                <w:rFonts w:asciiTheme="majorHAnsi" w:eastAsia="Malgun Gothic" w:hAnsiTheme="majorHAnsi" w:cs="Malgun Gothic Semilight"/>
                <w:b/>
                <w:lang w:val="en-US"/>
              </w:rPr>
              <w:t>PENUNJUKAN TIM</w:t>
            </w:r>
            <w:r w:rsidRPr="004F2567">
              <w:rPr>
                <w:rFonts w:asciiTheme="majorHAnsi" w:hAnsiTheme="majorHAnsi" w:cs="Arial"/>
                <w:b/>
              </w:rPr>
              <w:t xml:space="preserve"> PENILAIAN ROLE MODEL </w:t>
            </w:r>
            <w:r w:rsidRPr="004F2567">
              <w:rPr>
                <w:rFonts w:asciiTheme="majorHAnsi" w:eastAsia="Malgun Gothic" w:hAnsiTheme="majorHAnsi" w:cs="Malgun Gothic Semilight"/>
                <w:b/>
              </w:rPr>
              <w:t xml:space="preserve">PADA PENGADILAN AGAMA </w:t>
            </w:r>
            <w:r>
              <w:rPr>
                <w:rFonts w:asciiTheme="majorHAnsi" w:eastAsia="Malgun Gothic" w:hAnsiTheme="majorHAnsi" w:cs="Malgun Gothic Semilight"/>
                <w:b/>
              </w:rPr>
              <w:t>SELAYAR TAHUN 2020</w:t>
            </w:r>
            <w:r w:rsidRPr="004F2567">
              <w:rPr>
                <w:rFonts w:asciiTheme="majorHAnsi" w:eastAsia="Malgun Gothic" w:hAnsiTheme="majorHAnsi" w:cs="Malgun Gothic Semilight"/>
              </w:rPr>
              <w:t>;</w:t>
            </w:r>
          </w:p>
        </w:tc>
      </w:tr>
      <w:tr w:rsidR="008E17E2" w:rsidRPr="004F2567" w:rsidTr="00D46E68">
        <w:tc>
          <w:tcPr>
            <w:tcW w:w="1383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Kesatu</w:t>
            </w:r>
          </w:p>
        </w:tc>
        <w:tc>
          <w:tcPr>
            <w:tcW w:w="282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eastAsia="Malgun Gothic Semilight" w:hAnsiTheme="majorHAnsi" w:cs="Malgun Gothic Semilight"/>
              </w:rPr>
              <w:t xml:space="preserve">Menunjuk nama-nama yang tercantum dalam Surat Keputusan ini sebagai Tim </w:t>
            </w:r>
            <w:r w:rsidRPr="004F2567">
              <w:rPr>
                <w:rFonts w:asciiTheme="majorHAnsi" w:eastAsia="Malgun Gothic Semilight" w:hAnsiTheme="majorHAnsi" w:cs="Malgun Gothic Semilight"/>
                <w:lang w:val="en-US"/>
              </w:rPr>
              <w:t>Penilaian Role Model Pada</w:t>
            </w:r>
            <w:r w:rsidRPr="004F2567">
              <w:rPr>
                <w:rFonts w:asciiTheme="majorHAnsi" w:eastAsia="Malgun Gothic Semilight" w:hAnsiTheme="majorHAnsi" w:cs="Malgun Gothic Semilight"/>
              </w:rPr>
              <w:t xml:space="preserve"> Pengadilan Agama </w:t>
            </w:r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r w:rsidRPr="004F2567">
              <w:rPr>
                <w:rFonts w:asciiTheme="majorHAnsi" w:eastAsia="Malgun Gothic Semilight" w:hAnsiTheme="majorHAnsi" w:cs="Malgun Gothic Semilight"/>
              </w:rPr>
              <w:t xml:space="preserve"> sebagaimana tercantum dalam lampiran Surat Keputusan ini;</w:t>
            </w:r>
          </w:p>
        </w:tc>
      </w:tr>
      <w:tr w:rsidR="008E17E2" w:rsidRPr="004F2567" w:rsidTr="00D46E68">
        <w:tc>
          <w:tcPr>
            <w:tcW w:w="1383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Kedua</w:t>
            </w:r>
          </w:p>
        </w:tc>
        <w:tc>
          <w:tcPr>
            <w:tcW w:w="282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4F2567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mestinya;</w:t>
            </w:r>
          </w:p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</w:p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Arial"/>
                <w:b/>
                <w:u w:val="single"/>
              </w:rPr>
              <w:t>Salinan</w:t>
            </w:r>
            <w:r w:rsidRPr="004F2567">
              <w:rPr>
                <w:rFonts w:asciiTheme="majorHAnsi" w:eastAsia="Malgun Gothic" w:hAnsiTheme="majorHAnsi" w:cs="Arial"/>
              </w:rPr>
              <w:t xml:space="preserve"> Surat Keputusan ini disampaikan kepada yang bersangkutan  untuk diketahui dan dilaksanakan dengan penuh  tanggung jawab.</w:t>
            </w:r>
          </w:p>
        </w:tc>
      </w:tr>
    </w:tbl>
    <w:p w:rsidR="008E17E2" w:rsidRPr="004F2567" w:rsidRDefault="008E17E2" w:rsidP="008E17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4F2567">
        <w:rPr>
          <w:rFonts w:asciiTheme="majorHAnsi" w:eastAsia="Malgun Gothic" w:hAnsiTheme="majorHAnsi" w:cs="Malgun Gothic Semilight"/>
        </w:rPr>
        <w:tab/>
      </w:r>
    </w:p>
    <w:p w:rsidR="008E17E2" w:rsidRPr="004F2567" w:rsidRDefault="008E17E2" w:rsidP="008E17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8E17E2" w:rsidRPr="004F2567" w:rsidTr="00D46E68">
        <w:trPr>
          <w:jc w:val="right"/>
        </w:trPr>
        <w:tc>
          <w:tcPr>
            <w:tcW w:w="1526" w:type="dxa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8E17E2" w:rsidRPr="004F2567" w:rsidTr="00D46E68">
        <w:trPr>
          <w:jc w:val="right"/>
        </w:trPr>
        <w:tc>
          <w:tcPr>
            <w:tcW w:w="1526" w:type="dxa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02 Januari 2019</w:t>
            </w:r>
          </w:p>
        </w:tc>
      </w:tr>
      <w:tr w:rsidR="008E17E2" w:rsidRPr="004F2567" w:rsidTr="00D46E68">
        <w:trPr>
          <w:jc w:val="right"/>
        </w:trPr>
        <w:tc>
          <w:tcPr>
            <w:tcW w:w="3794" w:type="dxa"/>
            <w:gridSpan w:val="3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Ketua,</w:t>
            </w:r>
          </w:p>
          <w:p w:rsidR="008E17E2" w:rsidRPr="004F2567" w:rsidRDefault="008E17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E17E2" w:rsidRPr="004F2567" w:rsidRDefault="008E17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E17E2" w:rsidRPr="004F2567" w:rsidRDefault="008E17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E17E2" w:rsidRPr="004F2567" w:rsidRDefault="008E17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E17E2" w:rsidRPr="004F2567" w:rsidRDefault="008E17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E17E2" w:rsidRPr="008D5177" w:rsidRDefault="008E17E2" w:rsidP="008E17E2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8E17E2" w:rsidRPr="004F2567" w:rsidRDefault="008E17E2" w:rsidP="008E17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8E17E2" w:rsidRPr="004F2567" w:rsidRDefault="008E17E2" w:rsidP="008E17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</w:p>
    <w:p w:rsidR="008E17E2" w:rsidRPr="004F2567" w:rsidRDefault="008E17E2" w:rsidP="008E17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</w:p>
    <w:p w:rsidR="008E17E2" w:rsidRPr="004F2567" w:rsidRDefault="008E17E2" w:rsidP="008E17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4F2567">
        <w:rPr>
          <w:rFonts w:asciiTheme="majorHAnsi" w:eastAsia="Malgun Gothic" w:hAnsiTheme="majorHAnsi" w:cs="Malgun Gothic Semilight"/>
          <w:sz w:val="16"/>
          <w:szCs w:val="16"/>
        </w:rPr>
        <w:t xml:space="preserve">Tembusan : </w:t>
      </w:r>
    </w:p>
    <w:p w:rsidR="008E17E2" w:rsidRPr="004F2567" w:rsidRDefault="008E17E2" w:rsidP="008E17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4F2567">
        <w:rPr>
          <w:rFonts w:asciiTheme="majorHAnsi" w:eastAsia="Malgun Gothic" w:hAnsiTheme="majorHAnsi" w:cs="Malgun Gothic Semilight"/>
          <w:sz w:val="16"/>
          <w:szCs w:val="16"/>
        </w:rPr>
        <w:t>Y.M. Ketua Pengadila</w:t>
      </w:r>
      <w:r>
        <w:rPr>
          <w:rFonts w:asciiTheme="majorHAnsi" w:eastAsia="Malgun Gothic" w:hAnsiTheme="majorHAnsi" w:cs="Malgun Gothic Semilight"/>
          <w:sz w:val="16"/>
          <w:szCs w:val="16"/>
        </w:rPr>
        <w:t>n Tinggi Agama Makassar</w:t>
      </w:r>
      <w:r w:rsidRPr="004F2567">
        <w:rPr>
          <w:rFonts w:asciiTheme="majorHAnsi" w:eastAsia="Malgun Gothic" w:hAnsiTheme="majorHAnsi" w:cs="Malgun Gothic Semilight"/>
          <w:sz w:val="16"/>
          <w:szCs w:val="16"/>
        </w:rPr>
        <w:t>;</w:t>
      </w:r>
    </w:p>
    <w:p w:rsidR="008E17E2" w:rsidRPr="004F2567" w:rsidRDefault="008E17E2" w:rsidP="008E17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4F2567">
        <w:rPr>
          <w:rFonts w:asciiTheme="majorHAnsi" w:eastAsia="Malgun Gothic" w:hAnsiTheme="majorHAnsi" w:cs="Malgun Gothic Semilight"/>
          <w:sz w:val="16"/>
          <w:szCs w:val="16"/>
        </w:rPr>
        <w:t xml:space="preserve">Y.M. Ketua Pengadilan Agama </w:t>
      </w:r>
      <w:r>
        <w:rPr>
          <w:rFonts w:asciiTheme="majorHAnsi" w:eastAsia="Malgun Gothic" w:hAnsiTheme="majorHAnsi" w:cs="Malgun Gothic Semilight"/>
          <w:sz w:val="16"/>
          <w:szCs w:val="16"/>
        </w:rPr>
        <w:t>Selayar</w:t>
      </w:r>
    </w:p>
    <w:p w:rsidR="008E17E2" w:rsidRPr="004F2567" w:rsidRDefault="008E17E2" w:rsidP="008E17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4F2567">
        <w:rPr>
          <w:rFonts w:asciiTheme="majorHAnsi" w:eastAsia="Malgun Gothic" w:hAnsiTheme="majorHAnsi" w:cs="Malgun Gothic Semilight"/>
          <w:sz w:val="16"/>
          <w:szCs w:val="16"/>
        </w:rPr>
        <w:t>Arsip</w:t>
      </w:r>
    </w:p>
    <w:p w:rsidR="008E17E2" w:rsidRPr="004F2567" w:rsidRDefault="008E17E2" w:rsidP="008E17E2">
      <w:pPr>
        <w:spacing w:line="360" w:lineRule="auto"/>
        <w:rPr>
          <w:rFonts w:asciiTheme="majorHAnsi" w:hAnsiTheme="majorHAnsi"/>
        </w:rPr>
      </w:pPr>
    </w:p>
    <w:p w:rsidR="008E17E2" w:rsidRPr="004F2567" w:rsidRDefault="008E17E2" w:rsidP="008E17E2"/>
    <w:p w:rsidR="008E17E2" w:rsidRPr="004F2567" w:rsidRDefault="008E17E2" w:rsidP="008E17E2"/>
    <w:p w:rsidR="008E17E2" w:rsidRPr="004F2567" w:rsidRDefault="008E17E2" w:rsidP="008E17E2"/>
    <w:p w:rsidR="008E17E2" w:rsidRDefault="008E17E2" w:rsidP="008E17E2"/>
    <w:p w:rsidR="008E17E2" w:rsidRPr="004F2567" w:rsidRDefault="008E17E2" w:rsidP="008E17E2"/>
    <w:tbl>
      <w:tblPr>
        <w:tblStyle w:val="TableGrid1"/>
        <w:tblW w:w="82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6790"/>
      </w:tblGrid>
      <w:tr w:rsidR="008E17E2" w:rsidRPr="004F2567" w:rsidTr="00D46E68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8E17E2" w:rsidRPr="004F2567" w:rsidTr="00D46E68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</w:t>
            </w:r>
            <w:r>
              <w:rPr>
                <w:rFonts w:asciiTheme="majorHAnsi" w:hAnsiTheme="majorHAnsi"/>
                <w:sz w:val="16"/>
                <w:szCs w:val="16"/>
              </w:rPr>
              <w:t>/SK.0</w:t>
            </w:r>
            <w:r>
              <w:rPr>
                <w:rFonts w:asciiTheme="majorHAnsi" w:hAnsiTheme="majorHAnsi"/>
                <w:sz w:val="16"/>
                <w:szCs w:val="16"/>
              </w:rPr>
              <w:t>46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>PS.00</w:t>
            </w:r>
            <w:r>
              <w:rPr>
                <w:rFonts w:asciiTheme="majorHAnsi" w:hAnsiTheme="majorHAnsi"/>
                <w:sz w:val="16"/>
                <w:szCs w:val="16"/>
              </w:rPr>
              <w:t>/I/2020</w:t>
            </w:r>
          </w:p>
        </w:tc>
      </w:tr>
      <w:tr w:rsidR="008E17E2" w:rsidRPr="004F2567" w:rsidTr="00D46E68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  <w:tr w:rsidR="008E17E2" w:rsidRPr="004F2567" w:rsidTr="00D46E68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Tentang 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</w:pPr>
            <w:r w:rsidRPr="004F2567"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Penunjukan Tim Penilaian Role Model 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 xml:space="preserve">Pada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 Tahun 2020</w:t>
            </w:r>
          </w:p>
        </w:tc>
      </w:tr>
    </w:tbl>
    <w:p w:rsidR="008E17E2" w:rsidRPr="004F2567" w:rsidRDefault="008E17E2" w:rsidP="008E17E2"/>
    <w:p w:rsidR="008E17E2" w:rsidRPr="004F2567" w:rsidRDefault="008E17E2" w:rsidP="008E17E2">
      <w:pPr>
        <w:jc w:val="center"/>
        <w:rPr>
          <w:rFonts w:asciiTheme="majorHAnsi" w:hAnsiTheme="majorHAnsi" w:cs="Arial"/>
          <w:b/>
          <w:sz w:val="24"/>
          <w:szCs w:val="24"/>
          <w:lang w:val="en-US"/>
        </w:rPr>
      </w:pPr>
      <w:r w:rsidRPr="004F2567">
        <w:rPr>
          <w:rFonts w:asciiTheme="majorHAnsi" w:hAnsiTheme="majorHAnsi" w:cs="Arial"/>
          <w:b/>
          <w:sz w:val="24"/>
          <w:szCs w:val="24"/>
        </w:rPr>
        <w:t>TIM PENILAIAN ROLE MODEL</w:t>
      </w:r>
    </w:p>
    <w:p w:rsidR="008E17E2" w:rsidRPr="004F2567" w:rsidRDefault="008E17E2" w:rsidP="008E17E2">
      <w:pPr>
        <w:jc w:val="center"/>
        <w:rPr>
          <w:rFonts w:asciiTheme="majorHAnsi" w:hAnsiTheme="majorHAnsi" w:cs="Arial"/>
          <w:b/>
          <w:sz w:val="24"/>
          <w:szCs w:val="24"/>
          <w:lang w:val="en-US"/>
        </w:rPr>
      </w:pPr>
      <w:r w:rsidRPr="004F2567">
        <w:rPr>
          <w:rFonts w:asciiTheme="majorHAnsi" w:hAnsiTheme="majorHAnsi" w:cs="Arial"/>
          <w:b/>
          <w:sz w:val="24"/>
          <w:szCs w:val="24"/>
        </w:rPr>
        <w:t xml:space="preserve">PADA PENGADILAN AGAMA </w:t>
      </w:r>
      <w:r>
        <w:rPr>
          <w:rFonts w:asciiTheme="majorHAnsi" w:hAnsiTheme="majorHAnsi" w:cs="Arial"/>
          <w:b/>
          <w:sz w:val="24"/>
          <w:szCs w:val="24"/>
          <w:lang w:val="en-US"/>
        </w:rPr>
        <w:t>SELAYAR</w:t>
      </w:r>
    </w:p>
    <w:p w:rsidR="008E17E2" w:rsidRPr="008E17E2" w:rsidRDefault="008E17E2" w:rsidP="008E17E2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TAHUN 2020</w:t>
      </w:r>
    </w:p>
    <w:p w:rsidR="008E17E2" w:rsidRPr="004F2567" w:rsidRDefault="008E17E2" w:rsidP="008E17E2">
      <w:pPr>
        <w:jc w:val="both"/>
        <w:rPr>
          <w:rFonts w:ascii="Times New Roman" w:hAnsi="Times New Roman" w:cs="Times New Roman"/>
          <w:lang w:val="en-US"/>
        </w:rPr>
      </w:pPr>
    </w:p>
    <w:tbl>
      <w:tblPr>
        <w:tblW w:w="9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3778"/>
        <w:gridCol w:w="1933"/>
        <w:gridCol w:w="2730"/>
      </w:tblGrid>
      <w:tr w:rsidR="008E17E2" w:rsidRPr="004F2567" w:rsidTr="00D46E68">
        <w:trPr>
          <w:trHeight w:val="315"/>
          <w:jc w:val="center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8E17E2" w:rsidRPr="004F2567" w:rsidRDefault="008E17E2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4F2567">
              <w:rPr>
                <w:rFonts w:asciiTheme="majorHAnsi" w:hAnsiTheme="majorHAnsi" w:cs="Arial"/>
                <w:b/>
                <w:bCs/>
                <w:lang w:val="nb-NO"/>
              </w:rPr>
              <w:t>No</w:t>
            </w:r>
          </w:p>
        </w:tc>
        <w:tc>
          <w:tcPr>
            <w:tcW w:w="3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8E17E2" w:rsidRPr="004F2567" w:rsidRDefault="008E17E2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4F2567">
              <w:rPr>
                <w:rFonts w:asciiTheme="majorHAnsi" w:hAnsiTheme="majorHAnsi" w:cs="Arial"/>
                <w:b/>
                <w:bCs/>
                <w:lang w:val="nb-NO"/>
              </w:rPr>
              <w:t xml:space="preserve">Nama </w:t>
            </w:r>
          </w:p>
        </w:tc>
        <w:tc>
          <w:tcPr>
            <w:tcW w:w="4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8E17E2" w:rsidRPr="004F2567" w:rsidRDefault="008E17E2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4F2567">
              <w:rPr>
                <w:rFonts w:asciiTheme="majorHAnsi" w:hAnsiTheme="majorHAnsi" w:cs="Arial"/>
                <w:b/>
                <w:bCs/>
                <w:lang w:val="nb-NO"/>
              </w:rPr>
              <w:t>Jabatan</w:t>
            </w:r>
          </w:p>
        </w:tc>
      </w:tr>
      <w:tr w:rsidR="008E17E2" w:rsidRPr="004F2567" w:rsidTr="00D46E68">
        <w:trPr>
          <w:trHeight w:val="1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8E17E2" w:rsidRPr="004F2567" w:rsidRDefault="008E17E2" w:rsidP="00D46E68">
            <w:pPr>
              <w:spacing w:after="0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3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8E17E2" w:rsidRPr="004F2567" w:rsidRDefault="008E17E2" w:rsidP="00D46E68">
            <w:pPr>
              <w:spacing w:after="0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8E17E2" w:rsidRPr="004F2567" w:rsidRDefault="008E17E2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4F2567">
              <w:rPr>
                <w:rFonts w:asciiTheme="majorHAnsi" w:hAnsiTheme="majorHAnsi" w:cs="Arial"/>
                <w:b/>
                <w:bCs/>
                <w:lang w:val="nb-NO"/>
              </w:rPr>
              <w:t>Dinas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8E17E2" w:rsidRPr="004F2567" w:rsidRDefault="008E17E2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4F2567">
              <w:rPr>
                <w:rFonts w:asciiTheme="majorHAnsi" w:hAnsiTheme="majorHAnsi" w:cs="Arial"/>
                <w:b/>
                <w:bCs/>
                <w:lang w:val="nb-NO"/>
              </w:rPr>
              <w:t>Tim</w:t>
            </w:r>
          </w:p>
        </w:tc>
      </w:tr>
      <w:tr w:rsidR="008E17E2" w:rsidRPr="004F2567" w:rsidTr="00D46E68">
        <w:trPr>
          <w:trHeight w:val="292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E17E2" w:rsidRPr="004F2567" w:rsidRDefault="008E17E2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4F2567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1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E17E2" w:rsidRPr="004F2567" w:rsidRDefault="008E17E2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4F2567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E17E2" w:rsidRPr="004F2567" w:rsidRDefault="008E17E2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4F2567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E17E2" w:rsidRPr="004F2567" w:rsidRDefault="008E17E2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</w:pPr>
            <w:r w:rsidRPr="004F2567">
              <w:rPr>
                <w:rFonts w:asciiTheme="majorHAnsi" w:hAnsiTheme="majorHAnsi" w:cs="Arial"/>
                <w:b/>
                <w:bCs/>
                <w:sz w:val="16"/>
                <w:szCs w:val="16"/>
                <w:lang w:val="nb-NO"/>
              </w:rPr>
              <w:t>4</w:t>
            </w:r>
          </w:p>
        </w:tc>
      </w:tr>
      <w:tr w:rsidR="008E17E2" w:rsidRPr="004F2567" w:rsidTr="00D46E68">
        <w:trPr>
          <w:trHeight w:val="273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 w:rsidRPr="004F2567">
              <w:rPr>
                <w:rFonts w:asciiTheme="majorHAnsi" w:hAnsiTheme="majorHAnsi" w:cs="Arial"/>
                <w:lang w:val="nb-NO"/>
              </w:rPr>
              <w:t>1.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E2" w:rsidRPr="004F2567" w:rsidRDefault="008E17E2" w:rsidP="00D46E68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>Mustamin, Lc.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rPr>
                <w:rFonts w:asciiTheme="majorHAnsi" w:hAnsiTheme="majorHAnsi" w:cs="Arial"/>
                <w:lang w:val="nb-NO"/>
              </w:rPr>
            </w:pPr>
            <w:r w:rsidRPr="004F2567">
              <w:rPr>
                <w:rFonts w:asciiTheme="majorHAnsi" w:hAnsiTheme="majorHAnsi" w:cs="Arial"/>
                <w:lang w:val="nb-NO"/>
              </w:rPr>
              <w:t>Hakim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r w:rsidRPr="004F2567">
              <w:rPr>
                <w:rFonts w:asciiTheme="majorHAnsi" w:hAnsiTheme="majorHAnsi" w:cs="Arial"/>
              </w:rPr>
              <w:t>Ketua</w:t>
            </w:r>
          </w:p>
        </w:tc>
      </w:tr>
      <w:tr w:rsidR="008E17E2" w:rsidRPr="004F2567" w:rsidTr="00D46E68">
        <w:trPr>
          <w:trHeight w:val="273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 w:rsidRPr="004F2567">
              <w:rPr>
                <w:rFonts w:asciiTheme="majorHAnsi" w:hAnsiTheme="majorHAnsi" w:cs="Arial"/>
                <w:lang w:val="nb-NO"/>
              </w:rPr>
              <w:t>2.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E2" w:rsidRPr="004F2567" w:rsidRDefault="008E17E2" w:rsidP="00D46E68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>Hj. Asni Amin, S.H.I.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 w:rsidRPr="004F2567">
              <w:rPr>
                <w:rFonts w:asciiTheme="majorHAnsi" w:hAnsiTheme="majorHAnsi" w:cs="Arial"/>
              </w:rPr>
              <w:t>Sekretaris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 w:rsidRPr="004F2567">
              <w:rPr>
                <w:rFonts w:asciiTheme="majorHAnsi" w:hAnsiTheme="majorHAnsi" w:cs="Arial"/>
              </w:rPr>
              <w:t>Sekretaris/Anggota</w:t>
            </w:r>
          </w:p>
        </w:tc>
      </w:tr>
      <w:tr w:rsidR="008E17E2" w:rsidRPr="004F2567" w:rsidTr="00D46E68">
        <w:trPr>
          <w:trHeight w:val="262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 w:rsidRPr="004F2567">
              <w:rPr>
                <w:rFonts w:asciiTheme="majorHAnsi" w:hAnsiTheme="majorHAnsi" w:cs="Arial"/>
                <w:lang w:val="nb-NO"/>
              </w:rPr>
              <w:t>3.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E2" w:rsidRPr="008E17E2" w:rsidRDefault="008E17E2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Mawir, S.H.I.,M.H.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 w:rsidRPr="004F2567">
              <w:rPr>
                <w:rFonts w:asciiTheme="majorHAnsi" w:hAnsiTheme="majorHAnsi" w:cs="Arial"/>
              </w:rPr>
              <w:t>Hakim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 w:rsidRPr="004F2567">
              <w:rPr>
                <w:rFonts w:asciiTheme="majorHAnsi" w:hAnsiTheme="majorHAnsi" w:cs="Arial"/>
              </w:rPr>
              <w:t>Anggota</w:t>
            </w:r>
          </w:p>
        </w:tc>
      </w:tr>
      <w:tr w:rsidR="008E17E2" w:rsidRPr="004F2567" w:rsidTr="00D46E68">
        <w:trPr>
          <w:trHeight w:val="273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 w:rsidRPr="004F2567">
              <w:rPr>
                <w:rFonts w:asciiTheme="majorHAnsi" w:hAnsiTheme="majorHAnsi" w:cs="Arial"/>
                <w:lang w:val="nb-NO"/>
              </w:rPr>
              <w:t>4.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E2" w:rsidRPr="008E17E2" w:rsidRDefault="008E17E2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Drs. H. Mustari M.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r w:rsidRPr="004F2567">
              <w:rPr>
                <w:rFonts w:asciiTheme="majorHAnsi" w:hAnsiTheme="majorHAnsi" w:cs="Arial"/>
              </w:rPr>
              <w:t>Panitera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7E2" w:rsidRPr="004F2567" w:rsidRDefault="008E17E2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 w:rsidRPr="004F2567">
              <w:rPr>
                <w:rFonts w:asciiTheme="majorHAnsi" w:hAnsiTheme="majorHAnsi" w:cs="Arial"/>
              </w:rPr>
              <w:t>Anggota</w:t>
            </w:r>
          </w:p>
        </w:tc>
      </w:tr>
    </w:tbl>
    <w:p w:rsidR="008E17E2" w:rsidRDefault="008E17E2" w:rsidP="008E17E2"/>
    <w:p w:rsidR="008E17E2" w:rsidRDefault="008E17E2" w:rsidP="008E17E2"/>
    <w:p w:rsidR="008E17E2" w:rsidRPr="004F2567" w:rsidRDefault="008E17E2" w:rsidP="008E17E2"/>
    <w:p w:rsidR="008E17E2" w:rsidRPr="004F2567" w:rsidRDefault="008E17E2" w:rsidP="008E17E2">
      <w:pPr>
        <w:spacing w:after="0" w:line="240" w:lineRule="auto"/>
        <w:ind w:left="5040" w:firstLine="720"/>
        <w:jc w:val="both"/>
        <w:rPr>
          <w:rFonts w:asciiTheme="majorHAnsi" w:hAnsiTheme="majorHAnsi"/>
        </w:rPr>
      </w:pPr>
      <w:r w:rsidRPr="004F2567">
        <w:rPr>
          <w:rFonts w:asciiTheme="majorHAnsi" w:hAnsiTheme="majorHAnsi"/>
        </w:rPr>
        <w:t>Ketua,</w:t>
      </w: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8D5177" w:rsidRDefault="008E17E2" w:rsidP="008E17E2">
      <w:pPr>
        <w:spacing w:after="0" w:line="240" w:lineRule="auto"/>
        <w:ind w:left="5040" w:firstLine="72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Abdul Rahman Salam, S.Ag.,M.H.</w:t>
      </w:r>
    </w:p>
    <w:p w:rsidR="008E17E2" w:rsidRPr="004F2567" w:rsidRDefault="008E17E2" w:rsidP="008E17E2">
      <w:pPr>
        <w:spacing w:after="0" w:line="240" w:lineRule="auto"/>
        <w:ind w:left="5040" w:firstLine="720"/>
      </w:pPr>
      <w:r>
        <w:rPr>
          <w:rFonts w:asciiTheme="majorHAnsi" w:hAnsiTheme="majorHAnsi"/>
        </w:rPr>
        <w:t>NIP. 19730212 199903 1 001</w:t>
      </w:r>
    </w:p>
    <w:p w:rsidR="008E17E2" w:rsidRPr="004F2567" w:rsidRDefault="008E17E2" w:rsidP="008E17E2"/>
    <w:p w:rsidR="008E17E2" w:rsidRPr="004F2567" w:rsidRDefault="008E17E2" w:rsidP="008E17E2">
      <w:pPr>
        <w:rPr>
          <w:rFonts w:asciiTheme="majorHAnsi" w:hAnsiTheme="majorHAnsi"/>
        </w:rPr>
      </w:pPr>
    </w:p>
    <w:p w:rsidR="008E17E2" w:rsidRPr="004F2567" w:rsidRDefault="008E17E2" w:rsidP="008E17E2">
      <w:pPr>
        <w:tabs>
          <w:tab w:val="left" w:pos="1080"/>
        </w:tabs>
      </w:pPr>
      <w:r w:rsidRPr="004F2567">
        <w:tab/>
      </w:r>
    </w:p>
    <w:p w:rsidR="008E17E2" w:rsidRPr="004F2567" w:rsidRDefault="008E17E2" w:rsidP="008E17E2">
      <w:pPr>
        <w:tabs>
          <w:tab w:val="left" w:pos="1080"/>
        </w:tabs>
      </w:pPr>
    </w:p>
    <w:p w:rsidR="008E17E2" w:rsidRPr="004F2567" w:rsidRDefault="008E17E2" w:rsidP="008E17E2">
      <w:pPr>
        <w:tabs>
          <w:tab w:val="left" w:pos="1080"/>
        </w:tabs>
      </w:pPr>
    </w:p>
    <w:p w:rsidR="008E17E2" w:rsidRPr="004F2567" w:rsidRDefault="008E17E2" w:rsidP="008E17E2">
      <w:pPr>
        <w:tabs>
          <w:tab w:val="left" w:pos="1080"/>
        </w:tabs>
      </w:pPr>
    </w:p>
    <w:p w:rsidR="008E17E2" w:rsidRPr="004F2567" w:rsidRDefault="008E17E2" w:rsidP="008E17E2">
      <w:pPr>
        <w:tabs>
          <w:tab w:val="left" w:pos="1080"/>
        </w:tabs>
      </w:pPr>
    </w:p>
    <w:p w:rsidR="008E17E2" w:rsidRPr="004F2567" w:rsidRDefault="008E17E2" w:rsidP="008E17E2">
      <w:pPr>
        <w:tabs>
          <w:tab w:val="left" w:pos="1080"/>
        </w:tabs>
      </w:pPr>
    </w:p>
    <w:p w:rsidR="008E17E2" w:rsidRPr="004F2567" w:rsidRDefault="008E17E2" w:rsidP="008E17E2">
      <w:pPr>
        <w:tabs>
          <w:tab w:val="left" w:pos="1080"/>
        </w:tabs>
      </w:pPr>
    </w:p>
    <w:tbl>
      <w:tblPr>
        <w:tblStyle w:val="TableGrid1"/>
        <w:tblW w:w="82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6790"/>
      </w:tblGrid>
      <w:tr w:rsidR="008E17E2" w:rsidRPr="004F2567" w:rsidTr="008E17E2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II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8E17E2" w:rsidRPr="004F2567" w:rsidTr="008E17E2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W20-A17/SK.046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>PS.00</w:t>
            </w:r>
            <w:r>
              <w:rPr>
                <w:rFonts w:asciiTheme="majorHAnsi" w:hAnsiTheme="majorHAnsi"/>
                <w:sz w:val="16"/>
                <w:szCs w:val="16"/>
              </w:rPr>
              <w:t>/I/2020</w:t>
            </w:r>
          </w:p>
        </w:tc>
      </w:tr>
      <w:tr w:rsidR="008E17E2" w:rsidRPr="004F2567" w:rsidTr="008E17E2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  <w:tr w:rsidR="008E17E2" w:rsidRPr="004F2567" w:rsidTr="008E17E2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Tentang 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</w:pPr>
            <w:r w:rsidRPr="004F2567"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Penunjukan Tim Penilaian Role Model 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 xml:space="preserve">Pada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 Tahun 2020</w:t>
            </w:r>
          </w:p>
        </w:tc>
      </w:tr>
    </w:tbl>
    <w:p w:rsidR="008E17E2" w:rsidRPr="004F2567" w:rsidRDefault="008E17E2" w:rsidP="008E17E2">
      <w:pPr>
        <w:jc w:val="center"/>
        <w:rPr>
          <w:rFonts w:ascii="Arial" w:hAnsi="Arial" w:cs="Arial"/>
          <w:b/>
        </w:rPr>
      </w:pPr>
    </w:p>
    <w:p w:rsidR="008E17E2" w:rsidRPr="004F2567" w:rsidRDefault="008E17E2" w:rsidP="008E17E2">
      <w:pPr>
        <w:jc w:val="center"/>
        <w:rPr>
          <w:rFonts w:asciiTheme="majorHAnsi" w:hAnsiTheme="majorHAnsi" w:cs="Arial"/>
          <w:b/>
          <w:sz w:val="24"/>
          <w:szCs w:val="24"/>
          <w:lang w:val="en-US"/>
        </w:rPr>
      </w:pPr>
      <w:r w:rsidRPr="004F2567">
        <w:rPr>
          <w:rFonts w:asciiTheme="majorHAnsi" w:hAnsiTheme="majorHAnsi" w:cs="Arial"/>
          <w:b/>
          <w:sz w:val="24"/>
          <w:szCs w:val="24"/>
        </w:rPr>
        <w:t>URAIAN TUGAS, KEWAJIBAN DAN TANGGUNGJAWAB</w:t>
      </w:r>
    </w:p>
    <w:p w:rsidR="008E17E2" w:rsidRPr="004F2567" w:rsidRDefault="008E17E2" w:rsidP="008E17E2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F2567">
        <w:rPr>
          <w:rFonts w:asciiTheme="majorHAnsi" w:hAnsiTheme="majorHAnsi" w:cs="Arial"/>
          <w:b/>
          <w:sz w:val="24"/>
          <w:szCs w:val="24"/>
        </w:rPr>
        <w:t>TIM PENILAIAN ROLE MODEL</w:t>
      </w:r>
    </w:p>
    <w:p w:rsidR="008E17E2" w:rsidRPr="004F2567" w:rsidRDefault="008E17E2" w:rsidP="008E17E2">
      <w:pPr>
        <w:jc w:val="center"/>
        <w:rPr>
          <w:rFonts w:asciiTheme="majorHAnsi" w:hAnsiTheme="majorHAnsi" w:cs="Arial"/>
          <w:b/>
          <w:sz w:val="24"/>
          <w:szCs w:val="24"/>
          <w:lang w:val="en-US"/>
        </w:rPr>
      </w:pPr>
      <w:r w:rsidRPr="004F2567">
        <w:rPr>
          <w:rFonts w:asciiTheme="majorHAnsi" w:hAnsiTheme="majorHAnsi" w:cs="Arial"/>
          <w:b/>
          <w:sz w:val="24"/>
          <w:szCs w:val="24"/>
        </w:rPr>
        <w:t xml:space="preserve">PADA PENGADILAN AGAMA </w:t>
      </w:r>
      <w:r>
        <w:rPr>
          <w:rFonts w:asciiTheme="majorHAnsi" w:hAnsiTheme="majorHAnsi" w:cs="Arial"/>
          <w:b/>
          <w:sz w:val="24"/>
          <w:szCs w:val="24"/>
          <w:lang w:val="en-US"/>
        </w:rPr>
        <w:t>SELAYAR</w:t>
      </w:r>
    </w:p>
    <w:p w:rsidR="008E17E2" w:rsidRPr="008E17E2" w:rsidRDefault="008E17E2" w:rsidP="008E17E2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TAHUN 2020</w:t>
      </w:r>
    </w:p>
    <w:p w:rsidR="008E17E2" w:rsidRPr="004F2567" w:rsidRDefault="008E17E2" w:rsidP="008E17E2">
      <w:pPr>
        <w:tabs>
          <w:tab w:val="left" w:pos="360"/>
        </w:tabs>
        <w:ind w:left="3828"/>
        <w:rPr>
          <w:rFonts w:ascii="Arial" w:hAnsi="Arial" w:cs="Arial"/>
        </w:rPr>
      </w:pPr>
    </w:p>
    <w:p w:rsidR="008E17E2" w:rsidRPr="004F2567" w:rsidRDefault="008E17E2" w:rsidP="008E17E2">
      <w:pPr>
        <w:numPr>
          <w:ilvl w:val="0"/>
          <w:numId w:val="3"/>
        </w:numPr>
        <w:spacing w:after="0" w:line="360" w:lineRule="auto"/>
        <w:ind w:left="426"/>
        <w:rPr>
          <w:rFonts w:asciiTheme="majorHAnsi" w:hAnsiTheme="majorHAnsi" w:cs="Times New Roman"/>
        </w:rPr>
      </w:pPr>
      <w:r w:rsidRPr="004F2567">
        <w:rPr>
          <w:rFonts w:asciiTheme="majorHAnsi" w:hAnsiTheme="majorHAnsi"/>
        </w:rPr>
        <w:t>Ketua Tim Penilaian Role Model, melaksanakan tugas/tanggungjawab sebagai berikut:</w:t>
      </w:r>
    </w:p>
    <w:p w:rsidR="008E17E2" w:rsidRPr="004F2567" w:rsidRDefault="008E17E2" w:rsidP="008E17E2">
      <w:pPr>
        <w:numPr>
          <w:ilvl w:val="0"/>
          <w:numId w:val="4"/>
        </w:numPr>
        <w:spacing w:after="0" w:line="360" w:lineRule="auto"/>
        <w:ind w:left="993" w:hanging="426"/>
        <w:rPr>
          <w:rFonts w:asciiTheme="majorHAnsi" w:hAnsiTheme="majorHAnsi"/>
        </w:rPr>
      </w:pPr>
      <w:r w:rsidRPr="004F2567">
        <w:rPr>
          <w:rFonts w:asciiTheme="majorHAnsi" w:hAnsiTheme="majorHAnsi"/>
        </w:rPr>
        <w:t xml:space="preserve">Memimpin dan Mengkoordinir Tim pelaksanaan penilaian Role Model pada Pengadilan Agama </w:t>
      </w:r>
      <w:r>
        <w:rPr>
          <w:rFonts w:asciiTheme="majorHAnsi" w:hAnsiTheme="majorHAnsi"/>
        </w:rPr>
        <w:t>Selayar</w:t>
      </w:r>
      <w:r w:rsidRPr="004F2567">
        <w:rPr>
          <w:rFonts w:asciiTheme="majorHAnsi" w:hAnsiTheme="majorHAnsi"/>
        </w:rPr>
        <w:t>;</w:t>
      </w:r>
    </w:p>
    <w:p w:rsidR="008E17E2" w:rsidRPr="004F2567" w:rsidRDefault="008E17E2" w:rsidP="008E17E2">
      <w:pPr>
        <w:numPr>
          <w:ilvl w:val="0"/>
          <w:numId w:val="4"/>
        </w:numPr>
        <w:spacing w:after="0" w:line="360" w:lineRule="auto"/>
        <w:ind w:left="993" w:hanging="426"/>
        <w:rPr>
          <w:rFonts w:asciiTheme="majorHAnsi" w:hAnsiTheme="majorHAnsi"/>
        </w:rPr>
      </w:pPr>
      <w:r w:rsidRPr="004F2567">
        <w:rPr>
          <w:rFonts w:asciiTheme="majorHAnsi" w:hAnsiTheme="majorHAnsi"/>
        </w:rPr>
        <w:t xml:space="preserve">Melaporkan hasil penilaian Role Model kepada Ketua Pengadilan Agama </w:t>
      </w:r>
      <w:r>
        <w:rPr>
          <w:rFonts w:asciiTheme="majorHAnsi" w:hAnsiTheme="majorHAnsi"/>
        </w:rPr>
        <w:t>Selayar</w:t>
      </w:r>
      <w:r w:rsidRPr="004F2567">
        <w:rPr>
          <w:rFonts w:asciiTheme="majorHAnsi" w:hAnsiTheme="majorHAnsi"/>
        </w:rPr>
        <w:t>, setelah batas waktu penilaian berakhir.</w:t>
      </w:r>
    </w:p>
    <w:p w:rsidR="008E17E2" w:rsidRPr="004F2567" w:rsidRDefault="008E17E2" w:rsidP="008E17E2">
      <w:pPr>
        <w:spacing w:line="360" w:lineRule="auto"/>
        <w:ind w:left="993"/>
        <w:rPr>
          <w:rFonts w:asciiTheme="majorHAnsi" w:hAnsiTheme="majorHAnsi"/>
        </w:rPr>
      </w:pPr>
    </w:p>
    <w:p w:rsidR="008E17E2" w:rsidRPr="004F2567" w:rsidRDefault="008E17E2" w:rsidP="008E17E2">
      <w:pPr>
        <w:numPr>
          <w:ilvl w:val="0"/>
          <w:numId w:val="3"/>
        </w:numPr>
        <w:spacing w:after="0" w:line="360" w:lineRule="auto"/>
        <w:ind w:left="426"/>
        <w:rPr>
          <w:rFonts w:asciiTheme="majorHAnsi" w:hAnsiTheme="majorHAnsi"/>
        </w:rPr>
      </w:pPr>
      <w:r w:rsidRPr="004F2567">
        <w:rPr>
          <w:rFonts w:asciiTheme="majorHAnsi" w:hAnsiTheme="majorHAnsi"/>
        </w:rPr>
        <w:t>Sekretaris Tim Penilaian Role Model, melaksanakan tugas/tanggungjawab sebagai berikut :</w:t>
      </w:r>
    </w:p>
    <w:p w:rsidR="008E17E2" w:rsidRPr="004F2567" w:rsidRDefault="008E17E2" w:rsidP="008E17E2">
      <w:pPr>
        <w:numPr>
          <w:ilvl w:val="0"/>
          <w:numId w:val="5"/>
        </w:numPr>
        <w:spacing w:after="0" w:line="360" w:lineRule="auto"/>
        <w:ind w:left="993" w:hanging="426"/>
        <w:rPr>
          <w:rFonts w:asciiTheme="majorHAnsi" w:hAnsiTheme="majorHAnsi"/>
        </w:rPr>
      </w:pPr>
      <w:r w:rsidRPr="004F2567">
        <w:rPr>
          <w:rFonts w:asciiTheme="majorHAnsi" w:hAnsiTheme="majorHAnsi"/>
        </w:rPr>
        <w:t>Mencatat hasil rapat Penilaian Penetapan Role Model;</w:t>
      </w:r>
    </w:p>
    <w:p w:rsidR="008E17E2" w:rsidRPr="004F2567" w:rsidRDefault="008E17E2" w:rsidP="008E17E2">
      <w:pPr>
        <w:spacing w:line="360" w:lineRule="auto"/>
        <w:ind w:left="426"/>
        <w:rPr>
          <w:rFonts w:asciiTheme="majorHAnsi" w:hAnsiTheme="majorHAnsi"/>
        </w:rPr>
      </w:pPr>
    </w:p>
    <w:p w:rsidR="008E17E2" w:rsidRPr="004F2567" w:rsidRDefault="008E17E2" w:rsidP="008E17E2">
      <w:pPr>
        <w:numPr>
          <w:ilvl w:val="0"/>
          <w:numId w:val="3"/>
        </w:numPr>
        <w:spacing w:after="0" w:line="360" w:lineRule="auto"/>
        <w:ind w:left="426"/>
        <w:rPr>
          <w:rFonts w:asciiTheme="majorHAnsi" w:hAnsiTheme="majorHAnsi"/>
        </w:rPr>
      </w:pPr>
      <w:r w:rsidRPr="004F2567">
        <w:rPr>
          <w:rFonts w:asciiTheme="majorHAnsi" w:hAnsiTheme="majorHAnsi"/>
        </w:rPr>
        <w:t>Anggota Tim Penilaian Role Model, melaksanakan tugas/tanggung jawab sebagai berikut :</w:t>
      </w:r>
    </w:p>
    <w:p w:rsidR="008E17E2" w:rsidRPr="004F2567" w:rsidRDefault="008E17E2" w:rsidP="008E17E2">
      <w:pPr>
        <w:numPr>
          <w:ilvl w:val="0"/>
          <w:numId w:val="6"/>
        </w:numPr>
        <w:spacing w:after="0" w:line="360" w:lineRule="auto"/>
        <w:ind w:left="993" w:hanging="426"/>
        <w:rPr>
          <w:rFonts w:asciiTheme="majorHAnsi" w:hAnsiTheme="majorHAnsi"/>
        </w:rPr>
      </w:pPr>
      <w:r w:rsidRPr="004F2567">
        <w:rPr>
          <w:rFonts w:asciiTheme="majorHAnsi" w:hAnsiTheme="majorHAnsi"/>
        </w:rPr>
        <w:t>Menyusun kriteria dan standar penilaian Role Model;</w:t>
      </w:r>
    </w:p>
    <w:p w:rsidR="008E17E2" w:rsidRPr="004F2567" w:rsidRDefault="008E17E2" w:rsidP="008E17E2">
      <w:pPr>
        <w:numPr>
          <w:ilvl w:val="0"/>
          <w:numId w:val="6"/>
        </w:numPr>
        <w:spacing w:after="0" w:line="360" w:lineRule="auto"/>
        <w:ind w:left="993" w:hanging="426"/>
        <w:rPr>
          <w:rFonts w:asciiTheme="majorHAnsi" w:hAnsiTheme="majorHAnsi"/>
        </w:rPr>
      </w:pPr>
      <w:r w:rsidRPr="004F2567">
        <w:rPr>
          <w:rFonts w:asciiTheme="majorHAnsi" w:hAnsiTheme="majorHAnsi"/>
        </w:rPr>
        <w:t xml:space="preserve">Melaksanakan penilaian terhadap Hakim, bagian Kepaniteraan, Bagian Kesekretariatan dan Tenaga Honorer Pengadilan Agama </w:t>
      </w:r>
      <w:r>
        <w:rPr>
          <w:rFonts w:asciiTheme="majorHAnsi" w:hAnsiTheme="majorHAnsi"/>
        </w:rPr>
        <w:t>Selayar</w:t>
      </w:r>
      <w:r w:rsidRPr="004F2567">
        <w:rPr>
          <w:rFonts w:asciiTheme="majorHAnsi" w:hAnsiTheme="majorHAnsi"/>
        </w:rPr>
        <w:t xml:space="preserve"> sesuai dengan kriteria dan standar penilaian Role Model;</w:t>
      </w:r>
    </w:p>
    <w:p w:rsidR="008E17E2" w:rsidRPr="004F2567" w:rsidRDefault="008E17E2" w:rsidP="008E17E2">
      <w:pPr>
        <w:numPr>
          <w:ilvl w:val="0"/>
          <w:numId w:val="6"/>
        </w:numPr>
        <w:spacing w:after="0" w:line="360" w:lineRule="auto"/>
        <w:ind w:left="993" w:hanging="426"/>
        <w:rPr>
          <w:rFonts w:asciiTheme="majorHAnsi" w:hAnsiTheme="majorHAnsi"/>
        </w:rPr>
      </w:pPr>
      <w:r w:rsidRPr="004F2567">
        <w:rPr>
          <w:rFonts w:asciiTheme="majorHAnsi" w:hAnsiTheme="majorHAnsi"/>
        </w:rPr>
        <w:t>Jangka waktu penilaian Role Model selama 2 minggu.</w:t>
      </w:r>
    </w:p>
    <w:p w:rsidR="008E17E2" w:rsidRDefault="008E17E2" w:rsidP="008E17E2">
      <w:pPr>
        <w:tabs>
          <w:tab w:val="left" w:pos="1080"/>
        </w:tabs>
        <w:spacing w:line="360" w:lineRule="auto"/>
        <w:rPr>
          <w:rFonts w:asciiTheme="majorHAnsi" w:hAnsiTheme="majorHAnsi"/>
        </w:rPr>
      </w:pPr>
    </w:p>
    <w:p w:rsidR="008E17E2" w:rsidRDefault="008E17E2" w:rsidP="008E17E2">
      <w:pPr>
        <w:tabs>
          <w:tab w:val="left" w:pos="1080"/>
        </w:tabs>
        <w:spacing w:line="360" w:lineRule="auto"/>
        <w:rPr>
          <w:rFonts w:asciiTheme="majorHAnsi" w:hAnsiTheme="majorHAnsi"/>
        </w:rPr>
      </w:pPr>
    </w:p>
    <w:p w:rsidR="008E17E2" w:rsidRPr="004F2567" w:rsidRDefault="008E17E2" w:rsidP="008E17E2">
      <w:pPr>
        <w:spacing w:after="0" w:line="240" w:lineRule="auto"/>
        <w:ind w:left="5040" w:firstLine="720"/>
        <w:jc w:val="both"/>
        <w:rPr>
          <w:rFonts w:asciiTheme="majorHAnsi" w:hAnsiTheme="majorHAnsi"/>
        </w:rPr>
      </w:pPr>
      <w:r w:rsidRPr="004F2567">
        <w:rPr>
          <w:rFonts w:asciiTheme="majorHAnsi" w:hAnsiTheme="majorHAnsi"/>
        </w:rPr>
        <w:t>Ketua,</w:t>
      </w: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8D5177" w:rsidRDefault="008E17E2" w:rsidP="008E17E2">
      <w:pPr>
        <w:spacing w:after="0" w:line="240" w:lineRule="auto"/>
        <w:ind w:left="5040" w:firstLine="72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Abdul Rahman Salam, S.Ag.,M.H.</w:t>
      </w:r>
    </w:p>
    <w:p w:rsidR="008E17E2" w:rsidRPr="004F2567" w:rsidRDefault="008E17E2" w:rsidP="008E17E2">
      <w:pPr>
        <w:spacing w:after="0" w:line="240" w:lineRule="auto"/>
        <w:ind w:left="5040" w:firstLine="720"/>
      </w:pPr>
      <w:r>
        <w:rPr>
          <w:rFonts w:asciiTheme="majorHAnsi" w:hAnsiTheme="majorHAnsi"/>
        </w:rPr>
        <w:t>NIP. 19730212 199903 1 001</w:t>
      </w:r>
    </w:p>
    <w:p w:rsidR="008E17E2" w:rsidRPr="004F2567" w:rsidRDefault="008E17E2" w:rsidP="008E17E2"/>
    <w:tbl>
      <w:tblPr>
        <w:tblStyle w:val="TableGrid1"/>
        <w:tblW w:w="82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6790"/>
      </w:tblGrid>
      <w:tr w:rsidR="008E17E2" w:rsidRPr="004F2567" w:rsidTr="008E17E2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II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I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8E17E2" w:rsidRPr="004F2567" w:rsidTr="008E17E2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W20-A17/SK.046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>PS.00</w:t>
            </w:r>
            <w:r>
              <w:rPr>
                <w:rFonts w:asciiTheme="majorHAnsi" w:hAnsiTheme="majorHAnsi"/>
                <w:sz w:val="16"/>
                <w:szCs w:val="16"/>
              </w:rPr>
              <w:t>/I/2020</w:t>
            </w:r>
          </w:p>
        </w:tc>
      </w:tr>
      <w:tr w:rsidR="008E17E2" w:rsidRPr="004F2567" w:rsidTr="008E17E2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  <w:tr w:rsidR="008E17E2" w:rsidRPr="004F2567" w:rsidTr="008E17E2">
        <w:tc>
          <w:tcPr>
            <w:tcW w:w="113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Tentang </w:t>
            </w:r>
          </w:p>
        </w:tc>
        <w:tc>
          <w:tcPr>
            <w:tcW w:w="284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6790" w:type="dxa"/>
          </w:tcPr>
          <w:p w:rsidR="008E17E2" w:rsidRPr="004F2567" w:rsidRDefault="008E17E2" w:rsidP="00D46E68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</w:pPr>
            <w:r w:rsidRPr="004F2567">
              <w:rPr>
                <w:rFonts w:asciiTheme="majorHAnsi" w:eastAsia="Malgun Gothic Semilight" w:hAnsiTheme="majorHAnsi" w:cs="Malgun Gothic Semilight"/>
                <w:sz w:val="16"/>
                <w:szCs w:val="16"/>
                <w:lang w:val="en-US"/>
              </w:rPr>
              <w:t xml:space="preserve">Penunjukan Tim Penilaian Role Model 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 xml:space="preserve">Pada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 Tahun 2020</w:t>
            </w:r>
          </w:p>
        </w:tc>
      </w:tr>
    </w:tbl>
    <w:p w:rsidR="008E17E2" w:rsidRPr="004F2567" w:rsidRDefault="008E17E2" w:rsidP="008E17E2">
      <w:pPr>
        <w:tabs>
          <w:tab w:val="left" w:pos="1080"/>
        </w:tabs>
        <w:spacing w:line="360" w:lineRule="auto"/>
        <w:rPr>
          <w:rFonts w:asciiTheme="majorHAnsi" w:hAnsiTheme="majorHAnsi"/>
        </w:rPr>
      </w:pPr>
    </w:p>
    <w:p w:rsidR="008E17E2" w:rsidRPr="004F2567" w:rsidRDefault="008E17E2" w:rsidP="008E17E2">
      <w:pPr>
        <w:jc w:val="center"/>
        <w:rPr>
          <w:rFonts w:asciiTheme="majorHAnsi" w:hAnsiTheme="majorHAnsi" w:cs="Arial"/>
          <w:b/>
          <w:lang w:val="en-US"/>
        </w:rPr>
      </w:pPr>
      <w:r w:rsidRPr="004F2567">
        <w:rPr>
          <w:rFonts w:asciiTheme="majorHAnsi" w:hAnsiTheme="majorHAnsi" w:cs="Arial"/>
          <w:b/>
        </w:rPr>
        <w:t>STRUKTUR TIM PENILAIAN ROLE MODEL</w:t>
      </w:r>
    </w:p>
    <w:p w:rsidR="008E17E2" w:rsidRPr="004F2567" w:rsidRDefault="008E17E2" w:rsidP="008E17E2">
      <w:pPr>
        <w:jc w:val="center"/>
        <w:rPr>
          <w:rFonts w:asciiTheme="majorHAnsi" w:hAnsiTheme="majorHAnsi" w:cs="Arial"/>
          <w:b/>
          <w:lang w:val="en-US"/>
        </w:rPr>
      </w:pPr>
      <w:r w:rsidRPr="004F2567">
        <w:rPr>
          <w:rFonts w:asciiTheme="majorHAnsi" w:hAnsiTheme="majorHAnsi" w:cs="Arial"/>
          <w:b/>
        </w:rPr>
        <w:t xml:space="preserve">PADA PENGADILAN AGAMA </w:t>
      </w:r>
      <w:r>
        <w:rPr>
          <w:rFonts w:asciiTheme="majorHAnsi" w:hAnsiTheme="majorHAnsi" w:cs="Arial"/>
          <w:b/>
          <w:lang w:val="en-US"/>
        </w:rPr>
        <w:t>SELAYAR</w:t>
      </w:r>
    </w:p>
    <w:p w:rsidR="008E17E2" w:rsidRPr="008E17E2" w:rsidRDefault="008E17E2" w:rsidP="008E17E2">
      <w:pPr>
        <w:jc w:val="center"/>
        <w:rPr>
          <w:rFonts w:ascii="Arial" w:hAnsi="Arial" w:cs="Arial"/>
          <w:b/>
        </w:rPr>
      </w:pPr>
      <w:r>
        <w:rPr>
          <w:rFonts w:asciiTheme="majorHAnsi" w:hAnsiTheme="majorHAnsi" w:cs="Arial"/>
          <w:b/>
        </w:rPr>
        <w:t>TAHUN 2020</w:t>
      </w:r>
    </w:p>
    <w:p w:rsidR="008E17E2" w:rsidRDefault="008E17E2" w:rsidP="008E17E2">
      <w:pPr>
        <w:tabs>
          <w:tab w:val="left" w:pos="1080"/>
        </w:tabs>
        <w:spacing w:line="360" w:lineRule="auto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2265680</wp:posOffset>
                </wp:positionV>
                <wp:extent cx="12700" cy="431800"/>
                <wp:effectExtent l="0" t="0" r="25400" b="25400"/>
                <wp:wrapNone/>
                <wp:docPr id="24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178.4pt" to="223.5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" strokecolor="black [3040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3547745</wp:posOffset>
                </wp:positionV>
                <wp:extent cx="2724150" cy="311150"/>
                <wp:effectExtent l="0" t="0" r="19050" b="1270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7E2" w:rsidRPr="008B5B94" w:rsidRDefault="008E17E2" w:rsidP="008E17E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Mawir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lang w:val="en-US"/>
                              </w:rPr>
                              <w:t>, S.H.I.,M.H.</w:t>
                            </w:r>
                          </w:p>
                          <w:p w:rsidR="008E17E2" w:rsidRDefault="008E17E2" w:rsidP="008E17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5.35pt;margin-top:279.35pt;width:214.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" fillcolor="yellow" strokecolor="#00b050" strokeweight="2pt">
                <v:path arrowok="t"/>
                <v:textbox>
                  <w:txbxContent>
                    <w:p w:rsidR="008E17E2" w:rsidRPr="008B5B94" w:rsidRDefault="008E17E2" w:rsidP="008E17E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Mawir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lang w:val="en-US"/>
                        </w:rPr>
                        <w:t>, S.H.I.,M.H.</w:t>
                      </w:r>
                    </w:p>
                    <w:p w:rsidR="008E17E2" w:rsidRDefault="008E17E2" w:rsidP="008E17E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3507740</wp:posOffset>
                </wp:positionV>
                <wp:extent cx="2724150" cy="311150"/>
                <wp:effectExtent l="0" t="0" r="19050" b="12700"/>
                <wp:wrapNone/>
                <wp:docPr id="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7E2" w:rsidRPr="008E17E2" w:rsidRDefault="008E17E2" w:rsidP="008E17E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Drs. H. Mustari M.</w:t>
                            </w:r>
                          </w:p>
                          <w:p w:rsidR="008E17E2" w:rsidRDefault="008E17E2" w:rsidP="008E17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258.35pt;margin-top:276.2pt;width:214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" fillcolor="yellow" strokecolor="#00b050" strokeweight="2pt">
                <v:path arrowok="t"/>
                <v:textbox>
                  <w:txbxContent>
                    <w:p w:rsidR="008E17E2" w:rsidRPr="008E17E2" w:rsidRDefault="008E17E2" w:rsidP="008E17E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Drs. H. Mustari M.</w:t>
                      </w:r>
                    </w:p>
                    <w:p w:rsidR="008E17E2" w:rsidRDefault="008E17E2" w:rsidP="008E17E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2659380</wp:posOffset>
                </wp:positionV>
                <wp:extent cx="3651250" cy="19050"/>
                <wp:effectExtent l="0" t="0" r="25400" b="19050"/>
                <wp:wrapNone/>
                <wp:docPr id="11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51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09.4pt" to="367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" strokecolor="black [3040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4643119</wp:posOffset>
                </wp:positionH>
                <wp:positionV relativeFrom="paragraph">
                  <wp:posOffset>2691130</wp:posOffset>
                </wp:positionV>
                <wp:extent cx="0" cy="480695"/>
                <wp:effectExtent l="0" t="0" r="19050" b="14605"/>
                <wp:wrapNone/>
                <wp:docPr id="10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65.6pt,211.9pt" to="365.6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3197225</wp:posOffset>
                </wp:positionV>
                <wp:extent cx="2724150" cy="282575"/>
                <wp:effectExtent l="0" t="0" r="19050" b="22225"/>
                <wp:wrapNone/>
                <wp:docPr id="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2825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7E2" w:rsidRPr="008B5B94" w:rsidRDefault="008E17E2" w:rsidP="008E17E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lang w:val="en-US"/>
                              </w:rPr>
                              <w:t>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258.65pt;margin-top:251.75pt;width:214.5pt;height: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" fillcolor="#00b050" strokecolor="#00b050" strokeweight="2pt">
                <v:path arrowok="t"/>
                <v:textbox>
                  <w:txbxContent>
                    <w:p w:rsidR="008E17E2" w:rsidRPr="008B5B94" w:rsidRDefault="008E17E2" w:rsidP="008E17E2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lang w:val="en-US"/>
                        </w:rPr>
                        <w:t>Anggota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3235960</wp:posOffset>
                </wp:positionV>
                <wp:extent cx="2724150" cy="282575"/>
                <wp:effectExtent l="0" t="0" r="19050" b="22225"/>
                <wp:wrapNone/>
                <wp:docPr id="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2825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7E2" w:rsidRPr="008B5B94" w:rsidRDefault="008E17E2" w:rsidP="008E17E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lang w:val="en-US"/>
                              </w:rPr>
                              <w:t>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-25.65pt;margin-top:254.8pt;width:214.5pt;height:2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" fillcolor="#00b050" strokecolor="#00b050" strokeweight="2pt">
                <v:path arrowok="t"/>
                <v:textbox>
                  <w:txbxContent>
                    <w:p w:rsidR="008E17E2" w:rsidRPr="008B5B94" w:rsidRDefault="008E17E2" w:rsidP="008E17E2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lang w:val="en-US"/>
                        </w:rPr>
                        <w:t>Anggota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2653665</wp:posOffset>
                </wp:positionV>
                <wp:extent cx="7620" cy="550545"/>
                <wp:effectExtent l="0" t="0" r="30480" b="20955"/>
                <wp:wrapNone/>
                <wp:docPr id="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55pt,208.95pt" to="81.1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" strokecolor="black [3040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1962150</wp:posOffset>
                </wp:positionV>
                <wp:extent cx="2724150" cy="311150"/>
                <wp:effectExtent l="0" t="0" r="19050" b="12700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7E2" w:rsidRPr="008E17E2" w:rsidRDefault="008E17E2" w:rsidP="008E17E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Hj. Asni Amin, S.H.I.</w:t>
                            </w:r>
                          </w:p>
                          <w:p w:rsidR="008E17E2" w:rsidRDefault="008E17E2" w:rsidP="008E17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117.5pt;margin-top:154.5pt;width:214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" fillcolor="yellow" strokecolor="#00b050" strokeweight="2pt">
                <v:path arrowok="t"/>
                <v:textbox>
                  <w:txbxContent>
                    <w:p w:rsidR="008E17E2" w:rsidRPr="008E17E2" w:rsidRDefault="008E17E2" w:rsidP="008E17E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Hj. Asni Amin, S.H.I.</w:t>
                      </w:r>
                    </w:p>
                    <w:p w:rsidR="008E17E2" w:rsidRDefault="008E17E2" w:rsidP="008E17E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1695450</wp:posOffset>
                </wp:positionV>
                <wp:extent cx="2724150" cy="282575"/>
                <wp:effectExtent l="0" t="0" r="19050" b="22225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2825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7E2" w:rsidRPr="008B5B94" w:rsidRDefault="008E17E2" w:rsidP="008E17E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lang w:val="en-US"/>
                              </w:rPr>
                              <w:t>Sekretaris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117.5pt;margin-top:133.5pt;width:214.5pt;height:2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" fillcolor="#00b050" strokecolor="#00b050" strokeweight="2pt">
                <v:path arrowok="t"/>
                <v:textbox>
                  <w:txbxContent>
                    <w:p w:rsidR="008E17E2" w:rsidRPr="008B5B94" w:rsidRDefault="008E17E2" w:rsidP="008E17E2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lang w:val="en-US"/>
                        </w:rPr>
                        <w:t>Sekretaris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279400</wp:posOffset>
                </wp:positionV>
                <wp:extent cx="2724150" cy="282575"/>
                <wp:effectExtent l="0" t="0" r="19050" b="2222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2825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7E2" w:rsidRPr="008B5B94" w:rsidRDefault="008E17E2" w:rsidP="008E17E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8B5B94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lang w:val="en-US"/>
                              </w:rPr>
                              <w:t>Ketua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117.5pt;margin-top:22pt;width:214.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" fillcolor="#00b050" strokecolor="#00b050" strokeweight="2pt">
                <v:path arrowok="t"/>
                <v:textbox>
                  <w:txbxContent>
                    <w:p w:rsidR="008E17E2" w:rsidRPr="008B5B94" w:rsidRDefault="008E17E2" w:rsidP="008E17E2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lang w:val="en-US"/>
                        </w:rPr>
                      </w:pPr>
                      <w:r w:rsidRPr="008B5B94">
                        <w:rPr>
                          <w:rFonts w:asciiTheme="majorHAnsi" w:hAnsiTheme="majorHAnsi"/>
                          <w:b/>
                          <w:color w:val="000000" w:themeColor="text1"/>
                          <w:lang w:val="en-US"/>
                        </w:rPr>
                        <w:t>Ketua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2851149</wp:posOffset>
                </wp:positionH>
                <wp:positionV relativeFrom="paragraph">
                  <wp:posOffset>875030</wp:posOffset>
                </wp:positionV>
                <wp:extent cx="0" cy="768350"/>
                <wp:effectExtent l="76200" t="0" r="57150" b="50800"/>
                <wp:wrapNone/>
                <wp:docPr id="3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4.5pt;margin-top:68.9pt;width:0;height:60.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577850</wp:posOffset>
                </wp:positionV>
                <wp:extent cx="2724150" cy="311150"/>
                <wp:effectExtent l="0" t="0" r="19050" b="1270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7E2" w:rsidRPr="008E17E2" w:rsidRDefault="008E17E2" w:rsidP="008E17E2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Mustamin, Lc.</w:t>
                            </w:r>
                          </w:p>
                          <w:p w:rsidR="008E17E2" w:rsidRDefault="008E17E2" w:rsidP="008E17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117.5pt;margin-top:45.5pt;width:214.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" fillcolor="yellow" strokecolor="#00b050" strokeweight="2pt">
                <v:path arrowok="t"/>
                <v:textbox>
                  <w:txbxContent>
                    <w:p w:rsidR="008E17E2" w:rsidRPr="008E17E2" w:rsidRDefault="008E17E2" w:rsidP="008E17E2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Mustamin, Lc.</w:t>
                      </w:r>
                    </w:p>
                    <w:p w:rsidR="008E17E2" w:rsidRDefault="008E17E2" w:rsidP="008E17E2"/>
                  </w:txbxContent>
                </v:textbox>
              </v:rect>
            </w:pict>
          </mc:Fallback>
        </mc:AlternateContent>
      </w: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Pr="0085595F" w:rsidRDefault="008E17E2" w:rsidP="008E17E2">
      <w:pPr>
        <w:rPr>
          <w:rFonts w:asciiTheme="majorHAnsi" w:hAnsiTheme="majorHAnsi"/>
        </w:rPr>
      </w:pPr>
    </w:p>
    <w:p w:rsidR="008E17E2" w:rsidRDefault="008E17E2" w:rsidP="008E17E2">
      <w:pPr>
        <w:rPr>
          <w:rFonts w:asciiTheme="majorHAnsi" w:hAnsiTheme="majorHAnsi"/>
        </w:rPr>
      </w:pPr>
    </w:p>
    <w:p w:rsidR="008E17E2" w:rsidRPr="004F2567" w:rsidRDefault="008E17E2" w:rsidP="008E17E2">
      <w:pPr>
        <w:spacing w:after="0" w:line="240" w:lineRule="auto"/>
        <w:ind w:left="5040" w:firstLine="720"/>
        <w:jc w:val="both"/>
        <w:rPr>
          <w:rFonts w:asciiTheme="majorHAnsi" w:hAnsiTheme="majorHAnsi"/>
        </w:rPr>
      </w:pPr>
      <w:r w:rsidRPr="004F2567">
        <w:rPr>
          <w:rFonts w:asciiTheme="majorHAnsi" w:hAnsiTheme="majorHAnsi"/>
        </w:rPr>
        <w:t>Ketua,</w:t>
      </w: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8D5177" w:rsidRDefault="008E17E2" w:rsidP="008E17E2">
      <w:pPr>
        <w:spacing w:after="0" w:line="240" w:lineRule="auto"/>
        <w:ind w:left="5040" w:firstLine="72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Abdul Rahman Salam, S.Ag.,M.H.</w:t>
      </w:r>
    </w:p>
    <w:p w:rsidR="008E17E2" w:rsidRPr="004F2567" w:rsidRDefault="008E17E2" w:rsidP="008E17E2">
      <w:pPr>
        <w:spacing w:after="0" w:line="240" w:lineRule="auto"/>
        <w:ind w:left="5040" w:firstLine="720"/>
      </w:pPr>
      <w:r>
        <w:rPr>
          <w:rFonts w:asciiTheme="majorHAnsi" w:hAnsiTheme="majorHAnsi"/>
        </w:rPr>
        <w:t>NIP. 19730212 199903 1 001</w:t>
      </w:r>
    </w:p>
    <w:p w:rsidR="008E17E2" w:rsidRPr="0085595F" w:rsidRDefault="008E17E2" w:rsidP="008E17E2">
      <w:pPr>
        <w:jc w:val="center"/>
        <w:rPr>
          <w:rFonts w:asciiTheme="majorHAnsi" w:hAnsiTheme="majorHAnsi"/>
        </w:rPr>
      </w:pPr>
      <w:bookmarkStart w:id="0" w:name="_GoBack"/>
      <w:bookmarkEnd w:id="0"/>
    </w:p>
    <w:p w:rsidR="00BE0B77" w:rsidRDefault="00BE0B77"/>
    <w:sectPr w:rsidR="00BE0B77" w:rsidSect="005D5A1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EB5"/>
    <w:multiLevelType w:val="hybridMultilevel"/>
    <w:tmpl w:val="78CE06B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38B0"/>
    <w:multiLevelType w:val="hybridMultilevel"/>
    <w:tmpl w:val="01D49D4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8E14FF3"/>
    <w:multiLevelType w:val="hybridMultilevel"/>
    <w:tmpl w:val="A18C170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5B4A761B"/>
    <w:multiLevelType w:val="hybridMultilevel"/>
    <w:tmpl w:val="E4D2D8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C1484"/>
    <w:multiLevelType w:val="hybridMultilevel"/>
    <w:tmpl w:val="7304C556"/>
    <w:lvl w:ilvl="0" w:tplc="063A5176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EE2481"/>
    <w:multiLevelType w:val="hybridMultilevel"/>
    <w:tmpl w:val="48B826A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E2"/>
    <w:rsid w:val="0001209C"/>
    <w:rsid w:val="0006426B"/>
    <w:rsid w:val="001700E9"/>
    <w:rsid w:val="00197D2C"/>
    <w:rsid w:val="002645D3"/>
    <w:rsid w:val="002743D5"/>
    <w:rsid w:val="002960FF"/>
    <w:rsid w:val="003477F6"/>
    <w:rsid w:val="003F40C8"/>
    <w:rsid w:val="003F6C73"/>
    <w:rsid w:val="004316B1"/>
    <w:rsid w:val="004C1FB5"/>
    <w:rsid w:val="004F510F"/>
    <w:rsid w:val="005240D7"/>
    <w:rsid w:val="005434ED"/>
    <w:rsid w:val="00576589"/>
    <w:rsid w:val="0060033B"/>
    <w:rsid w:val="0064473A"/>
    <w:rsid w:val="00684A63"/>
    <w:rsid w:val="006F1178"/>
    <w:rsid w:val="00760D96"/>
    <w:rsid w:val="00767D9C"/>
    <w:rsid w:val="00820771"/>
    <w:rsid w:val="00832653"/>
    <w:rsid w:val="00862E69"/>
    <w:rsid w:val="008637E4"/>
    <w:rsid w:val="008E17E2"/>
    <w:rsid w:val="008E5BA3"/>
    <w:rsid w:val="00A2251F"/>
    <w:rsid w:val="00AE6E88"/>
    <w:rsid w:val="00AF2A75"/>
    <w:rsid w:val="00B61EC3"/>
    <w:rsid w:val="00B65FF5"/>
    <w:rsid w:val="00BE0B77"/>
    <w:rsid w:val="00C13CF5"/>
    <w:rsid w:val="00C62B61"/>
    <w:rsid w:val="00D4554E"/>
    <w:rsid w:val="00DB67E8"/>
    <w:rsid w:val="00EA6987"/>
    <w:rsid w:val="00EC3F9F"/>
    <w:rsid w:val="00F554D1"/>
    <w:rsid w:val="00F5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7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E1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7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E1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2020-01-28T01:40:00Z</dcterms:created>
  <dcterms:modified xsi:type="dcterms:W3CDTF">2020-01-28T01:47:00Z</dcterms:modified>
</cp:coreProperties>
</file>