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81C" w:rsidRPr="001A79FD" w:rsidRDefault="0061381C" w:rsidP="0061381C">
      <w:pPr>
        <w:spacing w:line="360" w:lineRule="auto"/>
        <w:jc w:val="center"/>
        <w:rPr>
          <w:rFonts w:asciiTheme="majorHAnsi" w:eastAsia="Malgun Gothic" w:hAnsiTheme="majorHAnsi" w:cs="Malgun Gothic Semilight"/>
        </w:rPr>
      </w:pPr>
      <w:r w:rsidRPr="001A79FD">
        <w:rPr>
          <w:rFonts w:asciiTheme="majorHAnsi" w:eastAsia="Malgun Gothic" w:hAnsiTheme="majorHAnsi" w:cs="Malgun Gothic Semilight"/>
          <w:noProof/>
        </w:rPr>
        <w:drawing>
          <wp:inline distT="0" distB="0" distL="0" distR="0" wp14:anchorId="09E50467" wp14:editId="31E699E4">
            <wp:extent cx="875109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41" cy="116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</w:rPr>
      </w:pPr>
      <w:r w:rsidRPr="001A79FD">
        <w:rPr>
          <w:rFonts w:asciiTheme="majorHAnsi" w:eastAsia="Malgun Gothic" w:hAnsiTheme="majorHAnsi" w:cs="Malgun Gothic Semilight"/>
          <w:b/>
        </w:rPr>
        <w:t>SURAT KEPUTUSAN</w:t>
      </w: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</w:rPr>
      </w:pPr>
      <w:r w:rsidRPr="001A79FD">
        <w:rPr>
          <w:rFonts w:asciiTheme="majorHAnsi" w:eastAsia="Malgun Gothic" w:hAnsiTheme="majorHAnsi" w:cs="Malgun Gothic Semilight"/>
          <w:b/>
        </w:rPr>
        <w:t>KETUA PENGADILAN AGAMA SELAYAR</w:t>
      </w: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</w:rPr>
      </w:pPr>
      <w:r w:rsidRPr="001A79FD">
        <w:rPr>
          <w:rFonts w:asciiTheme="majorHAnsi" w:eastAsia="Malgun Gothic" w:hAnsiTheme="majorHAnsi" w:cs="Malgun Gothic Semilight"/>
          <w:b/>
        </w:rPr>
        <w:t>NOMOR  :  W20-A17/SK.0</w:t>
      </w:r>
      <w:r w:rsidR="00021784">
        <w:rPr>
          <w:rFonts w:asciiTheme="majorHAnsi" w:eastAsia="Malgun Gothic" w:hAnsiTheme="majorHAnsi" w:cs="Malgun Gothic Semilight"/>
          <w:b/>
        </w:rPr>
        <w:t>50</w:t>
      </w:r>
      <w:r w:rsidRPr="001A79FD">
        <w:rPr>
          <w:rFonts w:asciiTheme="majorHAnsi" w:eastAsia="Malgun Gothic" w:hAnsiTheme="majorHAnsi" w:cs="Malgun Gothic Semilight"/>
          <w:b/>
        </w:rPr>
        <w:t>/</w:t>
      </w:r>
      <w:r w:rsidR="00021784">
        <w:rPr>
          <w:rFonts w:asciiTheme="majorHAnsi" w:eastAsia="Malgun Gothic" w:hAnsiTheme="majorHAnsi" w:cs="Malgun Gothic Semilight"/>
          <w:b/>
        </w:rPr>
        <w:t>KU.01</w:t>
      </w:r>
      <w:r w:rsidRPr="001A79FD">
        <w:rPr>
          <w:rFonts w:asciiTheme="majorHAnsi" w:eastAsia="Malgun Gothic" w:hAnsiTheme="majorHAnsi" w:cs="Malgun Gothic Semilight"/>
          <w:b/>
        </w:rPr>
        <w:t>/I/2020</w:t>
      </w: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</w:rPr>
      </w:pPr>
      <w:r w:rsidRPr="001A79FD">
        <w:rPr>
          <w:rFonts w:asciiTheme="majorHAnsi" w:eastAsia="Malgun Gothic" w:hAnsiTheme="majorHAnsi" w:cs="Malgun Gothic Semilight"/>
          <w:b/>
        </w:rPr>
        <w:t>TENTANG</w:t>
      </w: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hAnsiTheme="majorHAnsi" w:cs="Arial"/>
          <w:b/>
        </w:rPr>
      </w:pPr>
      <w:r w:rsidRPr="001A79FD">
        <w:rPr>
          <w:rFonts w:asciiTheme="majorHAnsi" w:hAnsiTheme="majorHAnsi" w:cs="Arial"/>
          <w:b/>
        </w:rPr>
        <w:t>PEMBENTUKAN TIM PENGELOLA</w:t>
      </w:r>
    </w:p>
    <w:p w:rsidR="0061381C" w:rsidRPr="001A79FD" w:rsidRDefault="00021784" w:rsidP="001A79FD">
      <w:pPr>
        <w:spacing w:after="0" w:line="360" w:lineRule="auto"/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APLIKASI KOMUNIKASI DATA NASIONAL (KOMDANAS)</w:t>
      </w: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</w:rPr>
      </w:pPr>
      <w:r w:rsidRPr="001A79FD">
        <w:rPr>
          <w:rFonts w:asciiTheme="majorHAnsi" w:eastAsia="Malgun Gothic" w:hAnsiTheme="majorHAnsi" w:cs="Malgun Gothic Semilight"/>
          <w:b/>
        </w:rPr>
        <w:t>PADA PENGADILAN AGAMA SELAYAR</w:t>
      </w:r>
      <w:r w:rsidR="00021784">
        <w:rPr>
          <w:rFonts w:asciiTheme="majorHAnsi" w:eastAsia="Malgun Gothic" w:hAnsiTheme="majorHAnsi" w:cs="Malgun Gothic Semilight"/>
          <w:b/>
        </w:rPr>
        <w:t xml:space="preserve"> </w:t>
      </w:r>
      <w:r w:rsidRPr="001A79FD">
        <w:rPr>
          <w:rFonts w:asciiTheme="majorHAnsi" w:eastAsia="Malgun Gothic" w:hAnsiTheme="majorHAnsi" w:cs="Malgun Gothic Semilight"/>
          <w:b/>
        </w:rPr>
        <w:t>TAHUN 2020</w:t>
      </w: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</w:rPr>
      </w:pPr>
    </w:p>
    <w:p w:rsidR="0061381C" w:rsidRPr="001A79FD" w:rsidRDefault="0061381C" w:rsidP="001A79FD">
      <w:pPr>
        <w:spacing w:after="0" w:line="360" w:lineRule="auto"/>
        <w:jc w:val="center"/>
        <w:rPr>
          <w:rFonts w:asciiTheme="majorHAnsi" w:eastAsia="Malgun Gothic" w:hAnsiTheme="majorHAnsi" w:cs="Malgun Gothic Semilight"/>
        </w:rPr>
      </w:pPr>
      <w:r w:rsidRPr="001A79FD">
        <w:rPr>
          <w:rFonts w:asciiTheme="majorHAnsi" w:eastAsia="Malgun Gothic" w:hAnsiTheme="majorHAnsi" w:cs="Malgun Gothic Semilight"/>
          <w:b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2"/>
        <w:gridCol w:w="7577"/>
      </w:tblGrid>
      <w:tr w:rsidR="0061381C" w:rsidRPr="001A79FD" w:rsidTr="00D46E68">
        <w:tc>
          <w:tcPr>
            <w:tcW w:w="1383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Menimbang</w:t>
            </w:r>
          </w:p>
        </w:tc>
        <w:tc>
          <w:tcPr>
            <w:tcW w:w="282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61381C" w:rsidRPr="001A79FD" w:rsidRDefault="0061381C" w:rsidP="0061381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 w:rsidRPr="001A79FD">
              <w:rPr>
                <w:rFonts w:asciiTheme="majorHAnsi" w:hAnsiTheme="majorHAnsi"/>
                <w:bCs/>
              </w:rPr>
              <w:t xml:space="preserve">bahwa untuk </w:t>
            </w:r>
            <w:r w:rsidR="00021784">
              <w:rPr>
                <w:rFonts w:asciiTheme="majorHAnsi" w:hAnsiTheme="majorHAnsi"/>
                <w:bCs/>
              </w:rPr>
              <w:t>memudahkan kegiatan administrasi kesekretariatan maka perlu penerapan melalui pengelolaan aplikasi Komunikasi Data Nasional (KOMDANAS) Mahkamah Agung RI</w:t>
            </w:r>
            <w:r w:rsidRPr="001A79FD">
              <w:rPr>
                <w:rFonts w:asciiTheme="majorHAnsi" w:hAnsiTheme="majorHAnsi"/>
                <w:bCs/>
              </w:rPr>
              <w:t>;</w:t>
            </w:r>
          </w:p>
          <w:p w:rsidR="0061381C" w:rsidRPr="001A79FD" w:rsidRDefault="0061381C" w:rsidP="0061381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 w:rsidRPr="001A79FD">
              <w:rPr>
                <w:rFonts w:asciiTheme="majorHAnsi" w:hAnsiTheme="majorHAnsi"/>
                <w:bCs/>
              </w:rPr>
              <w:t xml:space="preserve">bahwa untuk mengimplementasikan Pengelolaan Aplikasi </w:t>
            </w:r>
            <w:r w:rsidR="00021784">
              <w:rPr>
                <w:rFonts w:asciiTheme="majorHAnsi" w:hAnsiTheme="majorHAnsi"/>
                <w:bCs/>
              </w:rPr>
              <w:t>Komunikasi Data Nasional (KOMDANAS)</w:t>
            </w:r>
            <w:r w:rsidRPr="001A79FD">
              <w:rPr>
                <w:rFonts w:asciiTheme="majorHAnsi" w:hAnsiTheme="majorHAnsi"/>
                <w:bCs/>
              </w:rPr>
              <w:t xml:space="preserve"> pada Pengadilan Agama Selayar,</w:t>
            </w:r>
            <w:r w:rsidR="00021784">
              <w:rPr>
                <w:rFonts w:asciiTheme="majorHAnsi" w:hAnsiTheme="majorHAnsi"/>
                <w:bCs/>
              </w:rPr>
              <w:t xml:space="preserve"> dipandang perlu membentuk tim</w:t>
            </w:r>
            <w:r w:rsidRPr="001A79FD">
              <w:rPr>
                <w:rFonts w:asciiTheme="majorHAnsi" w:hAnsiTheme="majorHAnsi"/>
                <w:bCs/>
              </w:rPr>
              <w:t xml:space="preserve"> dengan Surat Keputusan Ketua Pengadilan Agama Selayar;</w:t>
            </w:r>
          </w:p>
          <w:p w:rsidR="0061381C" w:rsidRPr="001A79FD" w:rsidRDefault="0061381C" w:rsidP="0061381C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Theme="majorHAnsi" w:hAnsiTheme="majorHAnsi" w:cs="Arial"/>
                <w:b/>
              </w:rPr>
            </w:pPr>
            <w:r w:rsidRPr="001A79FD">
              <w:rPr>
                <w:rFonts w:asciiTheme="majorHAnsi" w:hAnsiTheme="majorHAnsi"/>
                <w:bCs/>
              </w:rPr>
              <w:t>bahwa nama-nama yang tersebut dalam lampiran keputusan ini dipandang mampu dan cakap untuk diserahi tugas dan tanggungjawab dalam kegiatan tersebut.</w:t>
            </w:r>
          </w:p>
          <w:p w:rsidR="0061381C" w:rsidRPr="001A79FD" w:rsidRDefault="0061381C" w:rsidP="0061381C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  <w:lang w:val="en-US"/>
              </w:rPr>
            </w:pPr>
          </w:p>
        </w:tc>
      </w:tr>
      <w:tr w:rsidR="0061381C" w:rsidRPr="001A79FD" w:rsidTr="00D46E68">
        <w:tc>
          <w:tcPr>
            <w:tcW w:w="1383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Mengingat</w:t>
            </w:r>
          </w:p>
        </w:tc>
        <w:tc>
          <w:tcPr>
            <w:tcW w:w="282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1A79FD" w:rsidRPr="00021784" w:rsidRDefault="0061381C" w:rsidP="000217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  <w:bCs/>
              </w:rPr>
            </w:pPr>
            <w:r w:rsidRPr="001A79FD">
              <w:rPr>
                <w:rFonts w:asciiTheme="majorHAnsi" w:hAnsiTheme="majorHAnsi"/>
                <w:bCs/>
              </w:rPr>
              <w:t>Undang-Undang  Nomor 14 Tahun 1985 tentang Mahkamah Agung RI sebagaimana telah diubah dengan Undang-Undang Nomor 5 Tahun 2004 dan Undang-Undang Nomor 3 Tahun 2009;</w:t>
            </w:r>
            <w:r w:rsidR="00021784" w:rsidRPr="00021784">
              <w:rPr>
                <w:rFonts w:asciiTheme="majorHAnsi" w:hAnsiTheme="majorHAnsi"/>
                <w:bCs/>
              </w:rPr>
              <w:t xml:space="preserve"> </w:t>
            </w:r>
          </w:p>
          <w:p w:rsidR="0061381C" w:rsidRPr="001A79FD" w:rsidRDefault="0061381C" w:rsidP="000217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  <w:bCs/>
              </w:rPr>
            </w:pPr>
            <w:r w:rsidRPr="001A79FD">
              <w:rPr>
                <w:rFonts w:asciiTheme="majorHAnsi" w:hAnsiTheme="majorHAnsi"/>
                <w:bCs/>
              </w:rPr>
              <w:t>Undang-Undang Nomor 43 Tahun 1999 tentang Perubahan atas Undang-Undang Nomor 8 Tahun 1974 tentang Pokok-Pokok Kepegawaian;</w:t>
            </w:r>
          </w:p>
          <w:p w:rsidR="0061381C" w:rsidRPr="001A79FD" w:rsidRDefault="0061381C" w:rsidP="000217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  <w:bCs/>
              </w:rPr>
            </w:pPr>
            <w:r w:rsidRPr="001A79FD">
              <w:rPr>
                <w:rFonts w:asciiTheme="majorHAnsi" w:hAnsiTheme="majorHAnsi"/>
                <w:bCs/>
              </w:rPr>
              <w:t>Undang-Undang Nomor 7 Tahun 1989 tentang Peradilan Agama sebagaimana telah diubah dengan Undang-Undang Nomor 3 Tahun 2006 dan Undang-Undang Nomor 50 Tahun 2009;</w:t>
            </w:r>
          </w:p>
          <w:p w:rsidR="0061381C" w:rsidRPr="001A79FD" w:rsidRDefault="0061381C" w:rsidP="000217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  <w:bCs/>
              </w:rPr>
            </w:pPr>
            <w:r w:rsidRPr="001A79FD">
              <w:rPr>
                <w:rFonts w:asciiTheme="majorHAnsi" w:hAnsiTheme="majorHAnsi"/>
                <w:bCs/>
              </w:rPr>
              <w:t>Peraturan Pemerintah RI Nomor 53 Tahun 2000 tentang Disiplin Pegawai Negeri Sipil;</w:t>
            </w:r>
          </w:p>
          <w:p w:rsidR="0061381C" w:rsidRPr="001A79FD" w:rsidRDefault="0061381C" w:rsidP="000217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  <w:bCs/>
              </w:rPr>
            </w:pPr>
            <w:r w:rsidRPr="001A79FD">
              <w:rPr>
                <w:rFonts w:asciiTheme="majorHAnsi" w:hAnsiTheme="majorHAnsi"/>
                <w:bCs/>
              </w:rPr>
              <w:lastRenderedPageBreak/>
              <w:t>Instruksi Presiden Nomor 7 Tahun 1999 tentang Akuntabilitas Kinerja Instansi Pemerintah;</w:t>
            </w:r>
          </w:p>
          <w:p w:rsidR="0061381C" w:rsidRPr="00021784" w:rsidRDefault="0061381C" w:rsidP="00021784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20"/>
              <w:jc w:val="both"/>
              <w:rPr>
                <w:rFonts w:asciiTheme="majorHAnsi" w:hAnsiTheme="majorHAnsi"/>
                <w:bCs/>
              </w:rPr>
            </w:pPr>
            <w:r w:rsidRPr="001A79FD">
              <w:rPr>
                <w:rFonts w:asciiTheme="majorHAnsi" w:hAnsiTheme="majorHAnsi"/>
                <w:bCs/>
              </w:rPr>
              <w:t>Keputusan Menteri Negara Pemberdayaan Aparatur Negara Nomor 135 Tahun 2004 tentang Pedoman Umum</w:t>
            </w:r>
            <w:r w:rsidR="00021784">
              <w:rPr>
                <w:rFonts w:asciiTheme="majorHAnsi" w:hAnsiTheme="majorHAnsi"/>
                <w:bCs/>
              </w:rPr>
              <w:t xml:space="preserve"> Evaluasi Akuntabilitas Kinerja.</w:t>
            </w:r>
          </w:p>
        </w:tc>
      </w:tr>
      <w:tr w:rsidR="0061381C" w:rsidRPr="001A79FD" w:rsidTr="00D46E68">
        <w:tc>
          <w:tcPr>
            <w:tcW w:w="9242" w:type="dxa"/>
            <w:gridSpan w:val="3"/>
          </w:tcPr>
          <w:p w:rsidR="0061381C" w:rsidRPr="001A79FD" w:rsidRDefault="0061381C" w:rsidP="00021784">
            <w:pPr>
              <w:spacing w:before="120" w:after="120" w:line="360" w:lineRule="auto"/>
              <w:jc w:val="center"/>
              <w:rPr>
                <w:rFonts w:asciiTheme="majorHAnsi" w:eastAsia="Malgun Gothic" w:hAnsiTheme="majorHAnsi" w:cs="Malgun Gothic Semilight"/>
                <w:b/>
              </w:rPr>
            </w:pPr>
            <w:r w:rsidRPr="001A79FD">
              <w:rPr>
                <w:rFonts w:asciiTheme="majorHAnsi" w:eastAsia="Malgun Gothic" w:hAnsiTheme="majorHAnsi" w:cs="Malgun Gothic Semilight"/>
                <w:b/>
              </w:rPr>
              <w:lastRenderedPageBreak/>
              <w:t>MEMUTUSKAN</w:t>
            </w:r>
          </w:p>
        </w:tc>
      </w:tr>
      <w:tr w:rsidR="0061381C" w:rsidRPr="001A79FD" w:rsidTr="00D46E68">
        <w:tc>
          <w:tcPr>
            <w:tcW w:w="1383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Menetapkan</w:t>
            </w:r>
          </w:p>
        </w:tc>
        <w:tc>
          <w:tcPr>
            <w:tcW w:w="282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61381C" w:rsidRPr="001A79FD" w:rsidRDefault="0061381C" w:rsidP="00021784">
            <w:pPr>
              <w:spacing w:line="480" w:lineRule="auto"/>
              <w:jc w:val="both"/>
              <w:rPr>
                <w:rFonts w:asciiTheme="majorHAnsi" w:eastAsia="Malgun Gothic" w:hAnsiTheme="majorHAnsi" w:cs="Malgun Gothic Semilight"/>
                <w:b/>
              </w:rPr>
            </w:pPr>
            <w:r w:rsidRPr="001A79FD">
              <w:rPr>
                <w:rFonts w:asciiTheme="majorHAnsi" w:eastAsia="Malgun Gothic" w:hAnsiTheme="majorHAnsi" w:cs="Malgun Gothic Semilight"/>
                <w:b/>
                <w:lang w:val="en-US"/>
              </w:rPr>
              <w:t xml:space="preserve">SURAT </w:t>
            </w:r>
            <w:r w:rsidRPr="001A79FD">
              <w:rPr>
                <w:rFonts w:asciiTheme="majorHAnsi" w:eastAsia="Malgun Gothic" w:hAnsiTheme="majorHAnsi" w:cs="Malgun Gothic Semilight"/>
                <w:b/>
              </w:rPr>
              <w:t xml:space="preserve">KEPUTUSAN KETUA PENGADILAN AGAMA SELAYAR TENTANG </w:t>
            </w:r>
            <w:r w:rsidRPr="001A79FD">
              <w:rPr>
                <w:rFonts w:asciiTheme="majorHAnsi" w:hAnsiTheme="majorHAnsi" w:cs="Arial"/>
                <w:b/>
              </w:rPr>
              <w:t xml:space="preserve">PEMBENTUKAN </w:t>
            </w:r>
            <w:r w:rsidR="00021784">
              <w:rPr>
                <w:rFonts w:asciiTheme="majorHAnsi" w:hAnsiTheme="majorHAnsi" w:cs="Arial"/>
                <w:b/>
              </w:rPr>
              <w:t xml:space="preserve">TIM PENGELOLA </w:t>
            </w:r>
            <w:r w:rsidR="00021784" w:rsidRPr="00021784">
              <w:rPr>
                <w:rFonts w:asciiTheme="majorHAnsi" w:hAnsiTheme="majorHAnsi" w:cs="Arial"/>
                <w:b/>
              </w:rPr>
              <w:t>KOMUNIKASI DATA NASIONAL (KOMDANAS)</w:t>
            </w:r>
            <w:r w:rsidRPr="001A79FD">
              <w:rPr>
                <w:rFonts w:asciiTheme="majorHAnsi" w:hAnsiTheme="majorHAnsi" w:cs="Arial"/>
                <w:b/>
              </w:rPr>
              <w:t xml:space="preserve"> </w:t>
            </w:r>
            <w:r w:rsidRPr="001A79FD">
              <w:rPr>
                <w:rFonts w:asciiTheme="majorHAnsi" w:eastAsia="Malgun Gothic" w:hAnsiTheme="majorHAnsi" w:cs="Malgun Gothic Semilight"/>
                <w:b/>
              </w:rPr>
              <w:t>PADA PENGADILAN AGAMA SELAYAR TAHUN 2020;</w:t>
            </w:r>
          </w:p>
        </w:tc>
      </w:tr>
      <w:tr w:rsidR="0061381C" w:rsidRPr="001A79FD" w:rsidTr="00D46E68">
        <w:tc>
          <w:tcPr>
            <w:tcW w:w="1383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Kesatu</w:t>
            </w:r>
          </w:p>
        </w:tc>
        <w:tc>
          <w:tcPr>
            <w:tcW w:w="282" w:type="dxa"/>
          </w:tcPr>
          <w:p w:rsidR="0061381C" w:rsidRPr="001A79FD" w:rsidRDefault="0061381C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61381C" w:rsidRPr="001A79FD" w:rsidRDefault="0061381C" w:rsidP="00C9610E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eastAsia="Malgun Gothic Semilight" w:hAnsiTheme="majorHAnsi" w:cs="Malgun Gothic Semilight"/>
              </w:rPr>
              <w:t xml:space="preserve">Menunjuk nama-nama yang tercantum dalam Surat Keputusan ini sebagai Tim </w:t>
            </w:r>
            <w:r w:rsidRPr="001A79FD">
              <w:rPr>
                <w:rFonts w:asciiTheme="majorHAnsi" w:hAnsiTheme="majorHAnsi" w:cs="Arial"/>
              </w:rPr>
              <w:t xml:space="preserve">Pengelola </w:t>
            </w:r>
            <w:r w:rsidR="00C9610E" w:rsidRPr="001A79FD">
              <w:rPr>
                <w:rFonts w:asciiTheme="majorHAnsi" w:hAnsiTheme="majorHAnsi"/>
                <w:bCs/>
              </w:rPr>
              <w:t xml:space="preserve">Aplikasi </w:t>
            </w:r>
            <w:r w:rsidR="00C9610E">
              <w:rPr>
                <w:rFonts w:asciiTheme="majorHAnsi" w:hAnsiTheme="majorHAnsi"/>
                <w:bCs/>
              </w:rPr>
              <w:t>Komunikasi Data Nasional (KOMDANAS)</w:t>
            </w:r>
            <w:r w:rsidRPr="001A79FD">
              <w:rPr>
                <w:rFonts w:asciiTheme="majorHAnsi" w:hAnsiTheme="majorHAnsi" w:cs="Arial"/>
              </w:rPr>
              <w:t xml:space="preserve"> </w:t>
            </w:r>
            <w:r w:rsidR="00C9610E">
              <w:rPr>
                <w:rFonts w:asciiTheme="majorHAnsi" w:eastAsia="Malgun Gothic Semilight" w:hAnsiTheme="majorHAnsi" w:cs="Malgun Gothic Semilight"/>
              </w:rPr>
              <w:t>p</w:t>
            </w:r>
            <w:proofErr w:type="spellStart"/>
            <w:r w:rsidRPr="001A79FD">
              <w:rPr>
                <w:rFonts w:asciiTheme="majorHAnsi" w:eastAsia="Malgun Gothic Semilight" w:hAnsiTheme="majorHAnsi" w:cs="Malgun Gothic Semilight"/>
                <w:lang w:val="en-US"/>
              </w:rPr>
              <w:t>ada</w:t>
            </w:r>
            <w:proofErr w:type="spellEnd"/>
            <w:r w:rsidRPr="001A79FD">
              <w:rPr>
                <w:rFonts w:asciiTheme="majorHAnsi" w:eastAsia="Malgun Gothic Semilight" w:hAnsiTheme="majorHAnsi" w:cs="Malgun Gothic Semilight"/>
              </w:rPr>
              <w:t xml:space="preserve"> Pengadilan Agama Selayar sebagaimana tercantum dalam lampiran Surat Keputusan ini;</w:t>
            </w:r>
          </w:p>
        </w:tc>
      </w:tr>
      <w:tr w:rsidR="001A79FD" w:rsidRPr="001A79FD" w:rsidTr="00D46E68">
        <w:tc>
          <w:tcPr>
            <w:tcW w:w="1383" w:type="dxa"/>
          </w:tcPr>
          <w:p w:rsidR="001A79FD" w:rsidRPr="001A79FD" w:rsidRDefault="001A79FD" w:rsidP="00403233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Kedua</w:t>
            </w:r>
          </w:p>
        </w:tc>
        <w:tc>
          <w:tcPr>
            <w:tcW w:w="282" w:type="dxa"/>
          </w:tcPr>
          <w:p w:rsidR="001A79FD" w:rsidRPr="001A79FD" w:rsidRDefault="001A79FD" w:rsidP="00403233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1A79FD" w:rsidRPr="001A79FD" w:rsidRDefault="001A79FD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544654">
              <w:rPr>
                <w:rFonts w:asciiTheme="majorHAnsi" w:hAnsiTheme="majorHAnsi"/>
              </w:rPr>
              <w:t xml:space="preserve">Memerintahkan kepada seluruh Tim </w:t>
            </w:r>
            <w:r w:rsidR="00C9610E" w:rsidRPr="001A79FD">
              <w:rPr>
                <w:rFonts w:asciiTheme="majorHAnsi" w:hAnsiTheme="majorHAnsi"/>
                <w:bCs/>
              </w:rPr>
              <w:t xml:space="preserve">Aplikasi </w:t>
            </w:r>
            <w:r w:rsidR="00C9610E">
              <w:rPr>
                <w:rFonts w:asciiTheme="majorHAnsi" w:hAnsiTheme="majorHAnsi"/>
                <w:bCs/>
              </w:rPr>
              <w:t>Komunikasi Data Nasional (KOMDANAS)</w:t>
            </w:r>
            <w:r>
              <w:rPr>
                <w:rFonts w:asciiTheme="majorHAnsi" w:hAnsiTheme="majorHAnsi" w:cs="Arial"/>
              </w:rPr>
              <w:t xml:space="preserve"> pada </w:t>
            </w:r>
            <w:r w:rsidRPr="00544654">
              <w:rPr>
                <w:rFonts w:asciiTheme="majorHAnsi" w:hAnsiTheme="majorHAnsi"/>
              </w:rPr>
              <w:t>Pengadilan Agama Selayar, untuk melaksanakan tugasnya, sesuai pedoman dan bekerja sebaik-baiknya dengan rasa penuh tanggung jawab;</w:t>
            </w:r>
          </w:p>
        </w:tc>
      </w:tr>
      <w:tr w:rsidR="001A79FD" w:rsidRPr="001A79FD" w:rsidTr="00D46E68">
        <w:tc>
          <w:tcPr>
            <w:tcW w:w="1383" w:type="dxa"/>
          </w:tcPr>
          <w:p w:rsidR="001A79FD" w:rsidRPr="001A79FD" w:rsidRDefault="001A79FD" w:rsidP="001A79FD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Ke</w:t>
            </w:r>
            <w:r>
              <w:rPr>
                <w:rFonts w:asciiTheme="majorHAnsi" w:eastAsia="Malgun Gothic" w:hAnsiTheme="majorHAnsi" w:cs="Malgun Gothic Semilight"/>
              </w:rPr>
              <w:t>tiga</w:t>
            </w:r>
          </w:p>
        </w:tc>
        <w:tc>
          <w:tcPr>
            <w:tcW w:w="282" w:type="dxa"/>
          </w:tcPr>
          <w:p w:rsidR="001A79FD" w:rsidRPr="001A79FD" w:rsidRDefault="001A79FD" w:rsidP="00D46E68">
            <w:pPr>
              <w:spacing w:line="360" w:lineRule="auto"/>
              <w:jc w:val="both"/>
              <w:rPr>
                <w:rFonts w:asciiTheme="majorHAnsi" w:eastAsia="Malgun Gothic" w:hAnsiTheme="majorHAnsi" w:cs="Malgun Gothic Semilight"/>
              </w:rPr>
            </w:pPr>
            <w:r w:rsidRPr="001A79FD">
              <w:rPr>
                <w:rFonts w:asciiTheme="majorHAnsi" w:eastAsia="Malgun Gothic" w:hAnsiTheme="majorHAnsi" w:cs="Malgun Gothic Semilight"/>
              </w:rPr>
              <w:t>:</w:t>
            </w:r>
          </w:p>
        </w:tc>
        <w:tc>
          <w:tcPr>
            <w:tcW w:w="7577" w:type="dxa"/>
          </w:tcPr>
          <w:p w:rsidR="001A79FD" w:rsidRPr="001A79FD" w:rsidRDefault="001A79FD" w:rsidP="00D46E68">
            <w:pPr>
              <w:spacing w:line="360" w:lineRule="auto"/>
              <w:jc w:val="both"/>
              <w:rPr>
                <w:rFonts w:asciiTheme="majorHAnsi" w:eastAsia="Malgun Gothic" w:hAnsiTheme="majorHAnsi" w:cs="Arial"/>
              </w:rPr>
            </w:pPr>
            <w:r w:rsidRPr="001A79FD">
              <w:rPr>
                <w:rFonts w:asciiTheme="majorHAnsi" w:eastAsia="Malgun Gothic" w:hAnsiTheme="majorHAnsi" w:cs="Arial"/>
              </w:rPr>
              <w:t>Keputusan ini berlaku sejak tanggal di tetapkan dengan ketentuan apabila dikemudian hari ternyata terdapat kekeliruan dalam Keputusan ini, akan diadakan perbaikan kembali sebagaimana mestinya.</w:t>
            </w:r>
          </w:p>
        </w:tc>
      </w:tr>
    </w:tbl>
    <w:p w:rsidR="0061381C" w:rsidRPr="001A79FD" w:rsidRDefault="0061381C" w:rsidP="0061381C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1A79FD">
        <w:rPr>
          <w:rFonts w:asciiTheme="majorHAnsi" w:eastAsia="Malgun Gothic" w:hAnsiTheme="majorHAnsi" w:cs="Malgun Gothic Semilight"/>
        </w:rPr>
        <w:tab/>
      </w:r>
    </w:p>
    <w:p w:rsidR="0061381C" w:rsidRPr="001A79FD" w:rsidRDefault="0061381C" w:rsidP="0061381C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61381C" w:rsidRPr="001A79FD" w:rsidTr="00D46E68">
        <w:trPr>
          <w:jc w:val="right"/>
        </w:trPr>
        <w:tc>
          <w:tcPr>
            <w:tcW w:w="1526" w:type="dxa"/>
          </w:tcPr>
          <w:p w:rsidR="0061381C" w:rsidRPr="001A79FD" w:rsidRDefault="00FA4915" w:rsidP="00D46E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eastAsia="Malgun Gothic Semilight" w:hAnsiTheme="majorHAnsi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5F1487DD" wp14:editId="31AD03E0">
                  <wp:simplePos x="0" y="0"/>
                  <wp:positionH relativeFrom="column">
                    <wp:posOffset>-85090</wp:posOffset>
                  </wp:positionH>
                  <wp:positionV relativeFrom="paragraph">
                    <wp:posOffset>141605</wp:posOffset>
                  </wp:positionV>
                  <wp:extent cx="1742440" cy="11055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bd.rahman.png"/>
                          <pic:cNvPicPr/>
                        </pic:nvPicPr>
                        <pic:blipFill>
                          <a:blip r:embed="rId7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105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381C" w:rsidRPr="001A79FD">
              <w:rPr>
                <w:rFonts w:asciiTheme="majorHAnsi" w:hAnsiTheme="majorHAnsi"/>
              </w:rPr>
              <w:t>Ditetapkan di</w:t>
            </w:r>
          </w:p>
        </w:tc>
        <w:tc>
          <w:tcPr>
            <w:tcW w:w="283" w:type="dxa"/>
          </w:tcPr>
          <w:p w:rsidR="0061381C" w:rsidRPr="001A79FD" w:rsidRDefault="0061381C" w:rsidP="00D46E68">
            <w:pPr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61381C" w:rsidRPr="001A79FD" w:rsidRDefault="0061381C" w:rsidP="00D46E68">
            <w:pPr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hAnsiTheme="majorHAnsi"/>
              </w:rPr>
              <w:t>Selayar</w:t>
            </w:r>
          </w:p>
        </w:tc>
      </w:tr>
      <w:tr w:rsidR="0061381C" w:rsidRPr="001A79FD" w:rsidTr="00D46E68">
        <w:trPr>
          <w:jc w:val="right"/>
        </w:trPr>
        <w:tc>
          <w:tcPr>
            <w:tcW w:w="1526" w:type="dxa"/>
          </w:tcPr>
          <w:p w:rsidR="0061381C" w:rsidRPr="001A79FD" w:rsidRDefault="0061381C" w:rsidP="00D46E68">
            <w:pPr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hAnsiTheme="majorHAnsi"/>
              </w:rPr>
              <w:t>Pada tanggal</w:t>
            </w:r>
          </w:p>
        </w:tc>
        <w:tc>
          <w:tcPr>
            <w:tcW w:w="283" w:type="dxa"/>
          </w:tcPr>
          <w:p w:rsidR="0061381C" w:rsidRPr="001A79FD" w:rsidRDefault="0061381C" w:rsidP="00D46E68">
            <w:pPr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hAnsiTheme="majorHAnsi"/>
              </w:rPr>
              <w:t>:</w:t>
            </w:r>
          </w:p>
        </w:tc>
        <w:tc>
          <w:tcPr>
            <w:tcW w:w="1985" w:type="dxa"/>
          </w:tcPr>
          <w:p w:rsidR="0061381C" w:rsidRPr="001A79FD" w:rsidRDefault="0061381C" w:rsidP="00D46E68">
            <w:pPr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hAnsiTheme="majorHAnsi"/>
              </w:rPr>
              <w:t>02 Januari 2019</w:t>
            </w:r>
          </w:p>
        </w:tc>
      </w:tr>
      <w:tr w:rsidR="0061381C" w:rsidRPr="001A79FD" w:rsidTr="00D46E68">
        <w:trPr>
          <w:jc w:val="right"/>
        </w:trPr>
        <w:tc>
          <w:tcPr>
            <w:tcW w:w="3794" w:type="dxa"/>
            <w:gridSpan w:val="3"/>
          </w:tcPr>
          <w:p w:rsidR="0061381C" w:rsidRPr="001A79FD" w:rsidRDefault="0061381C" w:rsidP="00D46E68">
            <w:pPr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hAnsiTheme="majorHAnsi"/>
              </w:rPr>
              <w:t>Ketua,</w:t>
            </w:r>
          </w:p>
          <w:p w:rsidR="0061381C" w:rsidRPr="001A79FD" w:rsidRDefault="0061381C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1381C" w:rsidRPr="001A79FD" w:rsidRDefault="0061381C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1381C" w:rsidRPr="001A79FD" w:rsidRDefault="0061381C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1381C" w:rsidRPr="001A79FD" w:rsidRDefault="0061381C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1381C" w:rsidRPr="001A79FD" w:rsidRDefault="0061381C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61381C" w:rsidRPr="001A79FD" w:rsidRDefault="0061381C" w:rsidP="00D46E68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 w:rsidRPr="001A79FD">
              <w:rPr>
                <w:rFonts w:asciiTheme="majorHAnsi" w:hAnsiTheme="majorHAnsi"/>
                <w:b/>
                <w:u w:val="single"/>
              </w:rPr>
              <w:t>Abdul Rahman Salam, S.Ag.,M.H.</w:t>
            </w:r>
          </w:p>
          <w:p w:rsidR="0061381C" w:rsidRPr="001A79FD" w:rsidRDefault="0061381C" w:rsidP="00D46E68">
            <w:pPr>
              <w:jc w:val="both"/>
              <w:rPr>
                <w:rFonts w:asciiTheme="majorHAnsi" w:hAnsiTheme="majorHAnsi"/>
              </w:rPr>
            </w:pPr>
            <w:r w:rsidRPr="001A79FD">
              <w:rPr>
                <w:rFonts w:asciiTheme="majorHAnsi" w:hAnsiTheme="majorHAnsi"/>
              </w:rPr>
              <w:t>NIP. 19730212 199903 1 001</w:t>
            </w:r>
          </w:p>
        </w:tc>
      </w:tr>
    </w:tbl>
    <w:p w:rsidR="0061381C" w:rsidRPr="001A79FD" w:rsidRDefault="0061381C" w:rsidP="0061381C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1A79FD">
        <w:rPr>
          <w:rFonts w:asciiTheme="majorHAnsi" w:eastAsia="Malgun Gothic" w:hAnsiTheme="majorHAnsi" w:cs="Malgun Gothic Semilight"/>
        </w:rPr>
        <w:tab/>
      </w:r>
      <w:r w:rsidRPr="001A79FD">
        <w:rPr>
          <w:rFonts w:asciiTheme="majorHAnsi" w:eastAsia="Malgun Gothic" w:hAnsiTheme="majorHAnsi" w:cs="Malgun Gothic Semilight"/>
        </w:rPr>
        <w:tab/>
      </w:r>
      <w:r w:rsidRPr="001A79FD">
        <w:rPr>
          <w:rFonts w:asciiTheme="majorHAnsi" w:eastAsia="Malgun Gothic" w:hAnsiTheme="majorHAnsi" w:cs="Malgun Gothic Semilight"/>
        </w:rPr>
        <w:tab/>
      </w:r>
      <w:r w:rsidRPr="001A79FD">
        <w:rPr>
          <w:rFonts w:asciiTheme="majorHAnsi" w:eastAsia="Malgun Gothic" w:hAnsiTheme="majorHAnsi" w:cs="Malgun Gothic Semilight"/>
        </w:rPr>
        <w:tab/>
      </w:r>
    </w:p>
    <w:p w:rsidR="0061381C" w:rsidRPr="001A79FD" w:rsidRDefault="0061381C" w:rsidP="0061381C">
      <w:pPr>
        <w:tabs>
          <w:tab w:val="left" w:pos="3975"/>
        </w:tabs>
        <w:spacing w:after="0" w:line="360" w:lineRule="auto"/>
        <w:jc w:val="both"/>
        <w:rPr>
          <w:rFonts w:asciiTheme="majorHAnsi" w:eastAsia="Malgun Gothic" w:hAnsiTheme="majorHAnsi" w:cs="Malgun Gothic Semilight"/>
        </w:rPr>
      </w:pPr>
      <w:r w:rsidRPr="001A79FD">
        <w:rPr>
          <w:rFonts w:asciiTheme="majorHAnsi" w:eastAsia="Malgun Gothic" w:hAnsiTheme="majorHAnsi" w:cs="Malgun Gothic Semilight"/>
        </w:rPr>
        <w:tab/>
      </w:r>
      <w:r w:rsidRPr="001A79FD">
        <w:rPr>
          <w:rFonts w:asciiTheme="majorHAnsi" w:eastAsia="Malgun Gothic" w:hAnsiTheme="majorHAnsi" w:cs="Malgun Gothic Semilight"/>
        </w:rPr>
        <w:tab/>
      </w:r>
      <w:r w:rsidRPr="001A79FD">
        <w:rPr>
          <w:rFonts w:asciiTheme="majorHAnsi" w:eastAsia="Malgun Gothic" w:hAnsiTheme="majorHAnsi" w:cs="Malgun Gothic Semilight"/>
        </w:rPr>
        <w:tab/>
      </w:r>
      <w:r w:rsidRPr="001A79FD">
        <w:rPr>
          <w:rFonts w:asciiTheme="majorHAnsi" w:eastAsia="Malgun Gothic" w:hAnsiTheme="majorHAnsi" w:cs="Malgun Gothic Semilight"/>
        </w:rPr>
        <w:tab/>
      </w:r>
    </w:p>
    <w:p w:rsidR="0061381C" w:rsidRPr="001C50F5" w:rsidRDefault="0061381C" w:rsidP="001C50F5">
      <w:pPr>
        <w:tabs>
          <w:tab w:val="left" w:pos="3975"/>
        </w:tabs>
        <w:spacing w:after="0" w:line="240" w:lineRule="auto"/>
        <w:jc w:val="both"/>
        <w:rPr>
          <w:rFonts w:asciiTheme="majorHAnsi" w:eastAsia="Malgun Gothic" w:hAnsiTheme="majorHAnsi" w:cs="Malgun Gothic Semilight"/>
          <w:b/>
          <w:sz w:val="18"/>
        </w:rPr>
      </w:pPr>
      <w:r w:rsidRPr="001C50F5">
        <w:rPr>
          <w:rFonts w:asciiTheme="majorHAnsi" w:eastAsia="Malgun Gothic" w:hAnsiTheme="majorHAnsi" w:cs="Malgun Gothic Semilight"/>
          <w:b/>
          <w:sz w:val="18"/>
        </w:rPr>
        <w:t xml:space="preserve">Tembusan </w:t>
      </w:r>
      <w:r w:rsidR="001A79FD" w:rsidRPr="001C50F5">
        <w:rPr>
          <w:rFonts w:asciiTheme="majorHAnsi" w:eastAsia="Malgun Gothic" w:hAnsiTheme="majorHAnsi" w:cs="Malgun Gothic Semilight"/>
          <w:b/>
          <w:sz w:val="18"/>
        </w:rPr>
        <w:t xml:space="preserve"> </w:t>
      </w:r>
      <w:r w:rsidRPr="001C50F5">
        <w:rPr>
          <w:rFonts w:asciiTheme="majorHAnsi" w:eastAsia="Malgun Gothic" w:hAnsiTheme="majorHAnsi" w:cs="Malgun Gothic Semilight"/>
          <w:b/>
          <w:sz w:val="18"/>
        </w:rPr>
        <w:t xml:space="preserve">: </w:t>
      </w:r>
    </w:p>
    <w:p w:rsidR="0061381C" w:rsidRPr="001C50F5" w:rsidRDefault="0061381C" w:rsidP="001C50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" w:hAnsiTheme="majorHAnsi" w:cs="Malgun Gothic Semilight"/>
          <w:sz w:val="16"/>
        </w:rPr>
      </w:pPr>
      <w:r w:rsidRPr="001A79FD">
        <w:rPr>
          <w:rFonts w:asciiTheme="majorHAnsi" w:eastAsia="Malgun Gothic" w:hAnsiTheme="majorHAnsi" w:cs="Malgun Gothic Semilight"/>
        </w:rPr>
        <w:t xml:space="preserve"> </w:t>
      </w:r>
      <w:r w:rsidR="00C9610E" w:rsidRPr="001C50F5">
        <w:rPr>
          <w:rFonts w:asciiTheme="majorHAnsi" w:eastAsia="Malgun Gothic" w:hAnsiTheme="majorHAnsi" w:cs="Malgun Gothic Semilight"/>
          <w:sz w:val="16"/>
        </w:rPr>
        <w:t xml:space="preserve">Yth. </w:t>
      </w:r>
      <w:r w:rsidRPr="001C50F5">
        <w:rPr>
          <w:rFonts w:asciiTheme="majorHAnsi" w:eastAsia="Malgun Gothic" w:hAnsiTheme="majorHAnsi" w:cs="Malgun Gothic Semilight"/>
          <w:sz w:val="16"/>
        </w:rPr>
        <w:t>Ketua Pengadilan Tinggi Agama Makassar;</w:t>
      </w:r>
    </w:p>
    <w:p w:rsidR="0061381C" w:rsidRPr="001C50F5" w:rsidRDefault="0061381C" w:rsidP="001C50F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eastAsia="Malgun Gothic" w:hAnsiTheme="majorHAnsi" w:cs="Malgun Gothic Semilight"/>
          <w:sz w:val="16"/>
        </w:rPr>
      </w:pPr>
      <w:r w:rsidRPr="001C50F5">
        <w:rPr>
          <w:rFonts w:asciiTheme="majorHAnsi" w:eastAsia="Malgun Gothic" w:hAnsiTheme="majorHAnsi" w:cs="Malgun Gothic Semilight"/>
          <w:sz w:val="16"/>
        </w:rPr>
        <w:t>Arsip</w:t>
      </w:r>
    </w:p>
    <w:p w:rsidR="0061381C" w:rsidRPr="001A79FD" w:rsidRDefault="0061381C" w:rsidP="0061381C">
      <w:pPr>
        <w:spacing w:line="360" w:lineRule="auto"/>
        <w:rPr>
          <w:rFonts w:asciiTheme="majorHAnsi" w:hAnsiTheme="majorHAnsi"/>
        </w:rPr>
      </w:pPr>
    </w:p>
    <w:p w:rsidR="0061381C" w:rsidRPr="001A79FD" w:rsidRDefault="0061381C" w:rsidP="0061381C">
      <w:pPr>
        <w:rPr>
          <w:rFonts w:asciiTheme="majorHAnsi" w:hAnsiTheme="majorHAnsi"/>
        </w:rPr>
      </w:pPr>
    </w:p>
    <w:p w:rsidR="0061381C" w:rsidRPr="001A79FD" w:rsidRDefault="0061381C" w:rsidP="0061381C">
      <w:pPr>
        <w:rPr>
          <w:rFonts w:asciiTheme="majorHAnsi" w:hAnsiTheme="majorHAnsi"/>
        </w:rPr>
      </w:pPr>
    </w:p>
    <w:tbl>
      <w:tblPr>
        <w:tblStyle w:val="TableGrid1"/>
        <w:tblW w:w="5070" w:type="dxa"/>
        <w:tblInd w:w="464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52"/>
      </w:tblGrid>
      <w:tr w:rsidR="0061381C" w:rsidRPr="001A79FD" w:rsidTr="001A79FD">
        <w:tc>
          <w:tcPr>
            <w:tcW w:w="1134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  <w:lang w:val="en-US"/>
              </w:rPr>
            </w:pPr>
            <w:r w:rsidRPr="001A79FD">
              <w:rPr>
                <w:rFonts w:asciiTheme="majorHAnsi" w:hAnsiTheme="majorHAnsi"/>
                <w:sz w:val="16"/>
              </w:rPr>
              <w:lastRenderedPageBreak/>
              <w:t>Lampiran</w:t>
            </w:r>
            <w:r w:rsidRPr="001A79FD">
              <w:rPr>
                <w:rFonts w:asciiTheme="majorHAnsi" w:hAnsiTheme="majorHAnsi"/>
                <w:sz w:val="16"/>
                <w:lang w:val="en-US"/>
              </w:rPr>
              <w:t xml:space="preserve"> I</w:t>
            </w:r>
          </w:p>
        </w:tc>
        <w:tc>
          <w:tcPr>
            <w:tcW w:w="284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</w:rPr>
            </w:pPr>
            <w:r w:rsidRPr="001A79FD">
              <w:rPr>
                <w:rFonts w:asciiTheme="majorHAnsi" w:hAnsiTheme="majorHAnsi"/>
                <w:b/>
                <w:sz w:val="16"/>
              </w:rPr>
              <w:t>:</w:t>
            </w:r>
          </w:p>
        </w:tc>
        <w:tc>
          <w:tcPr>
            <w:tcW w:w="3652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</w:rPr>
            </w:pPr>
            <w:r w:rsidRPr="001A79FD">
              <w:rPr>
                <w:rFonts w:asciiTheme="majorHAnsi" w:hAnsiTheme="majorHAnsi"/>
                <w:sz w:val="16"/>
              </w:rPr>
              <w:t>Surat Keputusan Ketua Pengadilan Agama Selayar</w:t>
            </w:r>
          </w:p>
        </w:tc>
      </w:tr>
      <w:tr w:rsidR="0061381C" w:rsidRPr="001A79FD" w:rsidTr="001A79FD">
        <w:tc>
          <w:tcPr>
            <w:tcW w:w="1134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</w:rPr>
            </w:pPr>
            <w:r w:rsidRPr="001A79FD">
              <w:rPr>
                <w:rFonts w:asciiTheme="majorHAnsi" w:hAnsiTheme="majorHAnsi"/>
                <w:sz w:val="16"/>
              </w:rPr>
              <w:t xml:space="preserve">Nomor </w:t>
            </w:r>
          </w:p>
        </w:tc>
        <w:tc>
          <w:tcPr>
            <w:tcW w:w="284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</w:rPr>
            </w:pPr>
            <w:r w:rsidRPr="001A79FD">
              <w:rPr>
                <w:rFonts w:asciiTheme="majorHAnsi" w:hAnsiTheme="majorHAnsi"/>
                <w:sz w:val="16"/>
              </w:rPr>
              <w:t>:</w:t>
            </w:r>
          </w:p>
        </w:tc>
        <w:tc>
          <w:tcPr>
            <w:tcW w:w="3652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</w:rPr>
            </w:pPr>
            <w:r w:rsidRPr="001A79FD">
              <w:rPr>
                <w:rFonts w:asciiTheme="majorHAnsi" w:hAnsiTheme="majorHAnsi"/>
                <w:sz w:val="16"/>
              </w:rPr>
              <w:t>W20-A17/SK.0</w:t>
            </w:r>
            <w:r w:rsidR="00021784">
              <w:rPr>
                <w:rFonts w:asciiTheme="majorHAnsi" w:hAnsiTheme="majorHAnsi"/>
                <w:sz w:val="16"/>
              </w:rPr>
              <w:t>50</w:t>
            </w:r>
            <w:r w:rsidRPr="001A79FD">
              <w:rPr>
                <w:rFonts w:asciiTheme="majorHAnsi" w:hAnsiTheme="majorHAnsi"/>
                <w:sz w:val="16"/>
              </w:rPr>
              <w:t>/</w:t>
            </w:r>
            <w:r w:rsidR="00021784">
              <w:rPr>
                <w:rFonts w:asciiTheme="majorHAnsi" w:hAnsiTheme="majorHAnsi"/>
                <w:sz w:val="16"/>
              </w:rPr>
              <w:t>KU.01</w:t>
            </w:r>
            <w:r w:rsidRPr="001A79FD">
              <w:rPr>
                <w:rFonts w:asciiTheme="majorHAnsi" w:hAnsiTheme="majorHAnsi"/>
                <w:sz w:val="16"/>
              </w:rPr>
              <w:t>/I/2020</w:t>
            </w:r>
          </w:p>
        </w:tc>
      </w:tr>
      <w:tr w:rsidR="0061381C" w:rsidRPr="001A79FD" w:rsidTr="001A79FD">
        <w:tc>
          <w:tcPr>
            <w:tcW w:w="1134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</w:rPr>
            </w:pPr>
            <w:r w:rsidRPr="001A79FD">
              <w:rPr>
                <w:rFonts w:asciiTheme="majorHAnsi" w:hAnsiTheme="majorHAnsi"/>
                <w:sz w:val="16"/>
              </w:rPr>
              <w:t>Tanggal</w:t>
            </w:r>
          </w:p>
        </w:tc>
        <w:tc>
          <w:tcPr>
            <w:tcW w:w="284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</w:rPr>
            </w:pPr>
            <w:r w:rsidRPr="001A79FD">
              <w:rPr>
                <w:rFonts w:asciiTheme="majorHAnsi" w:hAnsiTheme="majorHAnsi"/>
                <w:sz w:val="16"/>
              </w:rPr>
              <w:t>:</w:t>
            </w:r>
          </w:p>
        </w:tc>
        <w:tc>
          <w:tcPr>
            <w:tcW w:w="3652" w:type="dxa"/>
          </w:tcPr>
          <w:p w:rsidR="0061381C" w:rsidRPr="001A79FD" w:rsidRDefault="0061381C" w:rsidP="001C50F5">
            <w:pPr>
              <w:rPr>
                <w:rFonts w:asciiTheme="majorHAnsi" w:hAnsiTheme="majorHAnsi"/>
                <w:sz w:val="16"/>
                <w:lang w:val="en-US"/>
              </w:rPr>
            </w:pPr>
            <w:r w:rsidRPr="001A79FD">
              <w:rPr>
                <w:rFonts w:asciiTheme="majorHAnsi" w:hAnsiTheme="majorHAnsi"/>
                <w:sz w:val="16"/>
              </w:rPr>
              <w:t>02 Januari 2020</w:t>
            </w:r>
          </w:p>
        </w:tc>
      </w:tr>
    </w:tbl>
    <w:p w:rsidR="0061381C" w:rsidRPr="001A79FD" w:rsidRDefault="0061381C" w:rsidP="0061381C">
      <w:pPr>
        <w:rPr>
          <w:rFonts w:asciiTheme="majorHAnsi" w:hAnsiTheme="majorHAnsi"/>
        </w:rPr>
      </w:pPr>
    </w:p>
    <w:p w:rsidR="0061381C" w:rsidRPr="001A79FD" w:rsidRDefault="0061381C" w:rsidP="0061381C">
      <w:pPr>
        <w:jc w:val="center"/>
        <w:rPr>
          <w:rFonts w:asciiTheme="majorHAnsi" w:hAnsiTheme="majorHAnsi" w:cs="Arial"/>
          <w:b/>
        </w:rPr>
      </w:pPr>
      <w:r w:rsidRPr="001A79FD">
        <w:rPr>
          <w:rFonts w:asciiTheme="majorHAnsi" w:hAnsiTheme="majorHAnsi" w:cs="Arial"/>
          <w:b/>
        </w:rPr>
        <w:t>TIM PENGELOLA</w:t>
      </w:r>
    </w:p>
    <w:p w:rsidR="0061381C" w:rsidRPr="001C50F5" w:rsidRDefault="001C50F5" w:rsidP="0061381C">
      <w:pPr>
        <w:jc w:val="center"/>
        <w:rPr>
          <w:rFonts w:asciiTheme="majorHAnsi" w:hAnsiTheme="majorHAnsi" w:cs="Arial"/>
          <w:b/>
        </w:rPr>
      </w:pPr>
      <w:r w:rsidRPr="001C50F5">
        <w:rPr>
          <w:rFonts w:asciiTheme="majorHAnsi" w:hAnsiTheme="majorHAnsi"/>
          <w:b/>
          <w:bCs/>
        </w:rPr>
        <w:t>APLIKASI KOMUNIKASI DATA NASIONAL (KOMDANAS)</w:t>
      </w:r>
      <w:r w:rsidR="0061381C" w:rsidRPr="001C50F5">
        <w:rPr>
          <w:rFonts w:asciiTheme="majorHAnsi" w:hAnsiTheme="majorHAnsi" w:cs="Arial"/>
          <w:b/>
        </w:rPr>
        <w:t xml:space="preserve"> </w:t>
      </w:r>
    </w:p>
    <w:p w:rsidR="0061381C" w:rsidRPr="001C50F5" w:rsidRDefault="0061381C" w:rsidP="001C50F5">
      <w:pPr>
        <w:spacing w:after="0" w:line="360" w:lineRule="auto"/>
        <w:jc w:val="center"/>
        <w:rPr>
          <w:rFonts w:asciiTheme="majorHAnsi" w:eastAsia="Malgun Gothic" w:hAnsiTheme="majorHAnsi" w:cs="Malgun Gothic Semilight"/>
          <w:b/>
        </w:rPr>
      </w:pPr>
      <w:r w:rsidRPr="001A79FD">
        <w:rPr>
          <w:rFonts w:asciiTheme="majorHAnsi" w:eastAsia="Malgun Gothic" w:hAnsiTheme="majorHAnsi" w:cs="Malgun Gothic Semilight"/>
          <w:b/>
        </w:rPr>
        <w:t>PADA PENGADILAN AGAMA SELAYAR</w:t>
      </w:r>
      <w:r w:rsidR="001C50F5">
        <w:rPr>
          <w:rFonts w:asciiTheme="majorHAnsi" w:eastAsia="Malgun Gothic" w:hAnsiTheme="majorHAnsi" w:cs="Malgun Gothic Semilight"/>
          <w:b/>
        </w:rPr>
        <w:t xml:space="preserve"> </w:t>
      </w:r>
      <w:r w:rsidRPr="001A79FD">
        <w:rPr>
          <w:rFonts w:asciiTheme="majorHAnsi" w:eastAsia="Malgun Gothic" w:hAnsiTheme="majorHAnsi" w:cs="Malgun Gothic Semilight"/>
          <w:b/>
        </w:rPr>
        <w:t>TAHUN 2020</w:t>
      </w:r>
    </w:p>
    <w:tbl>
      <w:tblPr>
        <w:tblW w:w="91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"/>
        <w:gridCol w:w="3041"/>
        <w:gridCol w:w="2670"/>
        <w:gridCol w:w="2730"/>
      </w:tblGrid>
      <w:tr w:rsidR="0061381C" w:rsidRPr="001A79FD" w:rsidTr="001A79FD">
        <w:trPr>
          <w:trHeight w:val="541"/>
          <w:jc w:val="center"/>
        </w:trPr>
        <w:tc>
          <w:tcPr>
            <w:tcW w:w="705" w:type="dxa"/>
            <w:vMerge w:val="restart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No</w:t>
            </w:r>
          </w:p>
        </w:tc>
        <w:tc>
          <w:tcPr>
            <w:tcW w:w="3041" w:type="dxa"/>
            <w:vMerge w:val="restart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 xml:space="preserve">Nama </w:t>
            </w:r>
          </w:p>
        </w:tc>
        <w:tc>
          <w:tcPr>
            <w:tcW w:w="5400" w:type="dxa"/>
            <w:gridSpan w:val="2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Jabatan</w:t>
            </w:r>
          </w:p>
        </w:tc>
      </w:tr>
      <w:tr w:rsidR="0061381C" w:rsidRPr="001A79FD" w:rsidTr="001A79FD">
        <w:trPr>
          <w:trHeight w:val="538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3041" w:type="dxa"/>
            <w:vMerge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/>
              <w:rPr>
                <w:rFonts w:asciiTheme="majorHAnsi" w:hAnsiTheme="majorHAnsi" w:cs="Arial"/>
                <w:b/>
                <w:bCs/>
                <w:lang w:val="nb-NO"/>
              </w:rPr>
            </w:pPr>
          </w:p>
        </w:tc>
        <w:tc>
          <w:tcPr>
            <w:tcW w:w="267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Dinas</w:t>
            </w:r>
          </w:p>
        </w:tc>
        <w:tc>
          <w:tcPr>
            <w:tcW w:w="273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Tim</w:t>
            </w:r>
          </w:p>
        </w:tc>
      </w:tr>
      <w:tr w:rsidR="0061381C" w:rsidRPr="001A79FD" w:rsidTr="001A79FD">
        <w:trPr>
          <w:trHeight w:val="171"/>
          <w:jc w:val="center"/>
        </w:trPr>
        <w:tc>
          <w:tcPr>
            <w:tcW w:w="705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1</w:t>
            </w:r>
          </w:p>
        </w:tc>
        <w:tc>
          <w:tcPr>
            <w:tcW w:w="3041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2</w:t>
            </w:r>
          </w:p>
        </w:tc>
        <w:tc>
          <w:tcPr>
            <w:tcW w:w="267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3</w:t>
            </w:r>
          </w:p>
        </w:tc>
        <w:tc>
          <w:tcPr>
            <w:tcW w:w="273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b/>
                <w:bCs/>
                <w:lang w:val="nb-NO"/>
              </w:rPr>
            </w:pPr>
            <w:r w:rsidRPr="001A79FD">
              <w:rPr>
                <w:rFonts w:asciiTheme="majorHAnsi" w:hAnsiTheme="majorHAnsi" w:cs="Arial"/>
                <w:b/>
                <w:bCs/>
                <w:lang w:val="nb-NO"/>
              </w:rPr>
              <w:t>4</w:t>
            </w:r>
          </w:p>
        </w:tc>
      </w:tr>
      <w:tr w:rsidR="0061381C" w:rsidRPr="001A79FD" w:rsidTr="001C50F5">
        <w:trPr>
          <w:trHeight w:val="683"/>
          <w:jc w:val="center"/>
        </w:trPr>
        <w:tc>
          <w:tcPr>
            <w:tcW w:w="705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1A79FD">
              <w:rPr>
                <w:rFonts w:asciiTheme="majorHAnsi" w:hAnsiTheme="majorHAnsi" w:cs="Arial"/>
                <w:lang w:val="nb-NO"/>
              </w:rPr>
              <w:t>1.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61381C" w:rsidRPr="001A79FD" w:rsidRDefault="0061381C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proofErr w:type="spellStart"/>
            <w:r w:rsidRPr="001A79FD">
              <w:rPr>
                <w:rFonts w:asciiTheme="majorHAnsi" w:hAnsiTheme="majorHAnsi" w:cs="Arial"/>
                <w:lang w:val="en-US"/>
              </w:rPr>
              <w:t>Mustamin</w:t>
            </w:r>
            <w:proofErr w:type="spellEnd"/>
            <w:r w:rsidRPr="001A79FD">
              <w:rPr>
                <w:rFonts w:asciiTheme="majorHAnsi" w:hAnsiTheme="majorHAnsi" w:cs="Arial"/>
                <w:lang w:val="en-US"/>
              </w:rPr>
              <w:t xml:space="preserve">, </w:t>
            </w:r>
            <w:proofErr w:type="spellStart"/>
            <w:r w:rsidRPr="001A79FD">
              <w:rPr>
                <w:rFonts w:asciiTheme="majorHAnsi" w:hAnsiTheme="majorHAnsi" w:cs="Arial"/>
                <w:lang w:val="en-US"/>
              </w:rPr>
              <w:t>Lc</w:t>
            </w:r>
            <w:proofErr w:type="spellEnd"/>
            <w:r w:rsidRPr="001A79FD">
              <w:rPr>
                <w:rFonts w:asciiTheme="majorHAnsi" w:hAnsiTheme="majorHAnsi" w:cs="Arial"/>
                <w:lang w:val="en-US"/>
              </w:rPr>
              <w:t>.</w:t>
            </w:r>
          </w:p>
        </w:tc>
        <w:tc>
          <w:tcPr>
            <w:tcW w:w="267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1A79FD">
              <w:rPr>
                <w:rFonts w:asciiTheme="majorHAnsi" w:hAnsiTheme="majorHAnsi" w:cs="Arial"/>
              </w:rPr>
              <w:t>Wakil Ketua</w:t>
            </w:r>
          </w:p>
        </w:tc>
        <w:tc>
          <w:tcPr>
            <w:tcW w:w="273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r w:rsidRPr="001A79FD">
              <w:rPr>
                <w:rFonts w:asciiTheme="majorHAnsi" w:hAnsiTheme="majorHAnsi" w:cs="Arial"/>
              </w:rPr>
              <w:t>Pembina</w:t>
            </w:r>
          </w:p>
        </w:tc>
      </w:tr>
      <w:tr w:rsidR="0061381C" w:rsidRPr="001A79FD" w:rsidTr="001C50F5">
        <w:trPr>
          <w:trHeight w:val="692"/>
          <w:jc w:val="center"/>
        </w:trPr>
        <w:tc>
          <w:tcPr>
            <w:tcW w:w="705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 w:rsidRPr="001A79FD">
              <w:rPr>
                <w:rFonts w:asciiTheme="majorHAnsi" w:hAnsiTheme="majorHAnsi" w:cs="Arial"/>
                <w:lang w:val="nb-NO"/>
              </w:rPr>
              <w:t>2.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61381C" w:rsidRPr="001A79FD" w:rsidRDefault="0061381C" w:rsidP="00D46E68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proofErr w:type="spellStart"/>
            <w:r w:rsidRPr="001A79FD">
              <w:rPr>
                <w:rFonts w:asciiTheme="majorHAnsi" w:hAnsiTheme="majorHAnsi" w:cs="Arial"/>
                <w:lang w:val="en-US"/>
              </w:rPr>
              <w:t>Hj</w:t>
            </w:r>
            <w:proofErr w:type="spellEnd"/>
            <w:r w:rsidRPr="001A79FD">
              <w:rPr>
                <w:rFonts w:asciiTheme="majorHAnsi" w:hAnsiTheme="majorHAnsi" w:cs="Arial"/>
                <w:lang w:val="en-US"/>
              </w:rPr>
              <w:t xml:space="preserve">. </w:t>
            </w:r>
            <w:proofErr w:type="spellStart"/>
            <w:r w:rsidRPr="001A79FD">
              <w:rPr>
                <w:rFonts w:asciiTheme="majorHAnsi" w:hAnsiTheme="majorHAnsi" w:cs="Arial"/>
                <w:lang w:val="en-US"/>
              </w:rPr>
              <w:t>Asni</w:t>
            </w:r>
            <w:proofErr w:type="spellEnd"/>
            <w:r w:rsidRPr="001A79FD">
              <w:rPr>
                <w:rFonts w:asciiTheme="majorHAnsi" w:hAnsiTheme="majorHAnsi" w:cs="Arial"/>
                <w:lang w:val="en-US"/>
              </w:rPr>
              <w:t xml:space="preserve"> Amin, S.H.I.</w:t>
            </w:r>
          </w:p>
        </w:tc>
        <w:tc>
          <w:tcPr>
            <w:tcW w:w="267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1A79FD">
              <w:rPr>
                <w:rFonts w:asciiTheme="majorHAnsi" w:hAnsiTheme="majorHAnsi" w:cs="Arial"/>
              </w:rPr>
              <w:t>Sekretaris</w:t>
            </w:r>
          </w:p>
        </w:tc>
        <w:tc>
          <w:tcPr>
            <w:tcW w:w="2730" w:type="dxa"/>
            <w:shd w:val="clear" w:color="auto" w:fill="auto"/>
            <w:vAlign w:val="center"/>
            <w:hideMark/>
          </w:tcPr>
          <w:p w:rsidR="0061381C" w:rsidRPr="001A79FD" w:rsidRDefault="0061381C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1A79FD">
              <w:rPr>
                <w:rFonts w:asciiTheme="majorHAnsi" w:hAnsiTheme="majorHAnsi" w:cs="Arial"/>
              </w:rPr>
              <w:t>Penanggung Jawab</w:t>
            </w:r>
          </w:p>
        </w:tc>
      </w:tr>
      <w:tr w:rsidR="0061381C" w:rsidRPr="001A79FD" w:rsidTr="001C50F5">
        <w:trPr>
          <w:trHeight w:val="702"/>
          <w:jc w:val="center"/>
        </w:trPr>
        <w:tc>
          <w:tcPr>
            <w:tcW w:w="705" w:type="dxa"/>
            <w:shd w:val="clear" w:color="auto" w:fill="auto"/>
            <w:vAlign w:val="center"/>
          </w:tcPr>
          <w:p w:rsidR="0061381C" w:rsidRPr="001C50F5" w:rsidRDefault="001C50F5" w:rsidP="00D46E68">
            <w:pPr>
              <w:spacing w:after="0" w:line="240" w:lineRule="auto"/>
              <w:jc w:val="center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3.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61381C" w:rsidRPr="001A79FD" w:rsidRDefault="001C50F5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Andi Bobby,  S.Kom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61381C" w:rsidRPr="001A79FD" w:rsidRDefault="001C50F5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Kasubbag Umum &amp; Keuangan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61381C" w:rsidRPr="001A79FD" w:rsidRDefault="001C50F5" w:rsidP="00D46E68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Admin</w:t>
            </w:r>
            <w:r w:rsidR="00A70B7D">
              <w:rPr>
                <w:rFonts w:asciiTheme="majorHAnsi" w:hAnsiTheme="majorHAnsi" w:cs="Arial"/>
              </w:rPr>
              <w:t xml:space="preserve"> / Modul Keuangan</w:t>
            </w:r>
          </w:p>
        </w:tc>
      </w:tr>
      <w:tr w:rsidR="001C50F5" w:rsidRPr="001A79FD" w:rsidTr="001C50F5">
        <w:trPr>
          <w:trHeight w:val="698"/>
          <w:jc w:val="center"/>
        </w:trPr>
        <w:tc>
          <w:tcPr>
            <w:tcW w:w="705" w:type="dxa"/>
            <w:shd w:val="clear" w:color="auto" w:fill="auto"/>
            <w:vAlign w:val="center"/>
          </w:tcPr>
          <w:p w:rsidR="001C50F5" w:rsidRPr="001A79FD" w:rsidRDefault="000C75BF" w:rsidP="001661DC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</w:rPr>
              <w:t>4</w:t>
            </w:r>
            <w:r w:rsidR="001C50F5" w:rsidRPr="001A79FD">
              <w:rPr>
                <w:rFonts w:asciiTheme="majorHAnsi" w:hAnsiTheme="majorHAnsi" w:cs="Arial"/>
                <w:lang w:val="nb-NO"/>
              </w:rPr>
              <w:t>.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1C50F5" w:rsidRPr="001A79FD" w:rsidRDefault="001C50F5" w:rsidP="001661DC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1A79FD">
              <w:rPr>
                <w:rFonts w:asciiTheme="majorHAnsi" w:hAnsiTheme="majorHAnsi" w:cs="Arial"/>
              </w:rPr>
              <w:t>Muhammad Rizaldy, S.H.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1C50F5" w:rsidRPr="001A79FD" w:rsidRDefault="001C50F5" w:rsidP="001661DC">
            <w:pPr>
              <w:spacing w:after="0" w:line="240" w:lineRule="auto"/>
              <w:rPr>
                <w:rFonts w:asciiTheme="majorHAnsi" w:hAnsiTheme="majorHAnsi" w:cs="Arial"/>
              </w:rPr>
            </w:pPr>
            <w:r w:rsidRPr="001A79FD">
              <w:rPr>
                <w:rFonts w:asciiTheme="majorHAnsi" w:hAnsiTheme="majorHAnsi" w:cs="Arial"/>
              </w:rPr>
              <w:t>Kasubbag Kepeg, ORTALA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1C50F5" w:rsidRPr="001A79FD" w:rsidRDefault="001C50F5" w:rsidP="001661DC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Modul Kepegawian</w:t>
            </w:r>
          </w:p>
        </w:tc>
      </w:tr>
      <w:tr w:rsidR="001C50F5" w:rsidRPr="001A79FD" w:rsidTr="001C50F5">
        <w:trPr>
          <w:trHeight w:val="698"/>
          <w:jc w:val="center"/>
        </w:trPr>
        <w:tc>
          <w:tcPr>
            <w:tcW w:w="705" w:type="dxa"/>
            <w:shd w:val="clear" w:color="auto" w:fill="auto"/>
            <w:vAlign w:val="center"/>
          </w:tcPr>
          <w:p w:rsidR="001C50F5" w:rsidRPr="001A79FD" w:rsidRDefault="000C75BF" w:rsidP="001661DC">
            <w:pPr>
              <w:spacing w:after="0" w:line="240" w:lineRule="auto"/>
              <w:jc w:val="center"/>
              <w:rPr>
                <w:rFonts w:asciiTheme="majorHAnsi" w:hAnsiTheme="majorHAnsi" w:cs="Arial"/>
                <w:lang w:val="nb-NO"/>
              </w:rPr>
            </w:pPr>
            <w:r>
              <w:rPr>
                <w:rFonts w:asciiTheme="majorHAnsi" w:hAnsiTheme="majorHAnsi" w:cs="Arial"/>
              </w:rPr>
              <w:t>5</w:t>
            </w:r>
            <w:r w:rsidR="001C50F5" w:rsidRPr="001A79FD">
              <w:rPr>
                <w:rFonts w:asciiTheme="majorHAnsi" w:hAnsiTheme="majorHAnsi" w:cs="Arial"/>
                <w:lang w:val="nb-NO"/>
              </w:rPr>
              <w:t>.</w:t>
            </w:r>
          </w:p>
        </w:tc>
        <w:tc>
          <w:tcPr>
            <w:tcW w:w="3041" w:type="dxa"/>
            <w:shd w:val="clear" w:color="auto" w:fill="auto"/>
            <w:vAlign w:val="center"/>
          </w:tcPr>
          <w:p w:rsidR="001C50F5" w:rsidRPr="001A79FD" w:rsidRDefault="001C50F5" w:rsidP="001661DC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Irwan Azis, S.Kom</w:t>
            </w:r>
          </w:p>
        </w:tc>
        <w:tc>
          <w:tcPr>
            <w:tcW w:w="2670" w:type="dxa"/>
            <w:shd w:val="clear" w:color="auto" w:fill="auto"/>
            <w:vAlign w:val="center"/>
          </w:tcPr>
          <w:p w:rsidR="001C50F5" w:rsidRPr="001A79FD" w:rsidRDefault="001C50F5" w:rsidP="001661DC">
            <w:pPr>
              <w:spacing w:after="0" w:line="240" w:lineRule="auto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</w:rPr>
              <w:t>Kasubbag Perencanaan, TI &amp; Pelaporan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1C50F5" w:rsidRPr="001A79FD" w:rsidRDefault="001C50F5" w:rsidP="00A70B7D">
            <w:pPr>
              <w:spacing w:after="0" w:line="240" w:lineRule="auto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 xml:space="preserve">Modul </w:t>
            </w:r>
            <w:r w:rsidR="00A70B7D">
              <w:rPr>
                <w:rFonts w:asciiTheme="majorHAnsi" w:hAnsiTheme="majorHAnsi" w:cs="Arial"/>
              </w:rPr>
              <w:t>Perencanaan</w:t>
            </w:r>
          </w:p>
        </w:tc>
      </w:tr>
    </w:tbl>
    <w:p w:rsidR="0061381C" w:rsidRPr="001A79FD" w:rsidRDefault="00FA4915" w:rsidP="0061381C">
      <w:pPr>
        <w:rPr>
          <w:rFonts w:asciiTheme="majorHAnsi" w:hAnsiTheme="majorHAnsi"/>
        </w:rPr>
      </w:pPr>
      <w:r>
        <w:rPr>
          <w:rFonts w:asciiTheme="majorHAnsi" w:eastAsia="Malgun Gothic Semilight" w:hAnsiTheme="majorHAnsi" w:cs="Times New Roman"/>
          <w:noProof/>
        </w:rPr>
        <w:drawing>
          <wp:anchor distT="0" distB="0" distL="114300" distR="114300" simplePos="0" relativeHeight="251661312" behindDoc="0" locked="0" layoutInCell="1" allowOverlap="1" wp14:anchorId="0539A6DF" wp14:editId="0FC35975">
            <wp:simplePos x="0" y="0"/>
            <wp:positionH relativeFrom="column">
              <wp:posOffset>3612515</wp:posOffset>
            </wp:positionH>
            <wp:positionV relativeFrom="paragraph">
              <wp:posOffset>246380</wp:posOffset>
            </wp:positionV>
            <wp:extent cx="1742440" cy="11055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d.rahman.png"/>
                    <pic:cNvPicPr/>
                  </pic:nvPicPr>
                  <pic:blipFill>
                    <a:blip r:embed="rId7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81C" w:rsidRPr="001A79FD" w:rsidRDefault="000C75BF" w:rsidP="0061381C">
      <w:pPr>
        <w:spacing w:after="0" w:line="240" w:lineRule="auto"/>
        <w:ind w:left="5040" w:firstLine="72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</w:t>
      </w:r>
      <w:r w:rsidR="0061381C" w:rsidRPr="001A79FD">
        <w:rPr>
          <w:rFonts w:asciiTheme="majorHAnsi" w:hAnsiTheme="majorHAnsi"/>
        </w:rPr>
        <w:t>etua,</w:t>
      </w:r>
    </w:p>
    <w:p w:rsidR="0061381C" w:rsidRPr="001A79FD" w:rsidRDefault="0061381C" w:rsidP="0061381C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61381C" w:rsidRPr="001A79FD" w:rsidRDefault="0061381C" w:rsidP="0061381C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61381C" w:rsidRPr="001A79FD" w:rsidRDefault="0061381C" w:rsidP="0061381C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61381C" w:rsidRPr="001A79FD" w:rsidRDefault="0061381C" w:rsidP="0061381C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</w:p>
    <w:p w:rsidR="0061381C" w:rsidRPr="001A79FD" w:rsidRDefault="0061381C" w:rsidP="0061381C">
      <w:pPr>
        <w:spacing w:after="0" w:line="240" w:lineRule="auto"/>
        <w:jc w:val="both"/>
        <w:rPr>
          <w:rFonts w:asciiTheme="majorHAnsi" w:hAnsiTheme="majorHAnsi"/>
          <w:b/>
          <w:u w:val="single"/>
        </w:rPr>
      </w:pPr>
      <w:bookmarkStart w:id="0" w:name="_GoBack"/>
      <w:bookmarkEnd w:id="0"/>
    </w:p>
    <w:p w:rsidR="0061381C" w:rsidRPr="001A79FD" w:rsidRDefault="0061381C" w:rsidP="0061381C">
      <w:pPr>
        <w:spacing w:after="0" w:line="240" w:lineRule="auto"/>
        <w:ind w:left="5040" w:firstLine="720"/>
        <w:jc w:val="both"/>
        <w:rPr>
          <w:rFonts w:asciiTheme="majorHAnsi" w:hAnsiTheme="majorHAnsi"/>
          <w:b/>
          <w:u w:val="single"/>
        </w:rPr>
      </w:pPr>
      <w:r w:rsidRPr="001A79FD">
        <w:rPr>
          <w:rFonts w:asciiTheme="majorHAnsi" w:hAnsiTheme="majorHAnsi"/>
          <w:b/>
          <w:u w:val="single"/>
        </w:rPr>
        <w:t>Abdul Rahman Salam, S.Ag.,M.H.</w:t>
      </w:r>
    </w:p>
    <w:p w:rsidR="0061381C" w:rsidRPr="001A79FD" w:rsidRDefault="0061381C" w:rsidP="0061381C">
      <w:pPr>
        <w:spacing w:after="0" w:line="240" w:lineRule="auto"/>
        <w:ind w:left="5040" w:firstLine="720"/>
        <w:rPr>
          <w:rFonts w:asciiTheme="majorHAnsi" w:hAnsiTheme="majorHAnsi"/>
        </w:rPr>
      </w:pPr>
      <w:r w:rsidRPr="001A79FD">
        <w:rPr>
          <w:rFonts w:asciiTheme="majorHAnsi" w:hAnsiTheme="majorHAnsi"/>
        </w:rPr>
        <w:t>NIP. 19730212 199903 1 001</w:t>
      </w:r>
    </w:p>
    <w:p w:rsidR="0061381C" w:rsidRPr="001A79FD" w:rsidRDefault="0061381C" w:rsidP="0061381C">
      <w:pPr>
        <w:rPr>
          <w:rFonts w:asciiTheme="majorHAnsi" w:hAnsiTheme="majorHAnsi"/>
        </w:rPr>
      </w:pPr>
    </w:p>
    <w:p w:rsidR="0061381C" w:rsidRPr="001A79FD" w:rsidRDefault="0061381C" w:rsidP="0061381C">
      <w:pPr>
        <w:rPr>
          <w:rFonts w:asciiTheme="majorHAnsi" w:hAnsiTheme="majorHAnsi"/>
        </w:rPr>
      </w:pPr>
    </w:p>
    <w:p w:rsidR="0061381C" w:rsidRPr="001A79FD" w:rsidRDefault="0061381C" w:rsidP="0061381C">
      <w:pPr>
        <w:tabs>
          <w:tab w:val="left" w:pos="1080"/>
        </w:tabs>
        <w:rPr>
          <w:rFonts w:asciiTheme="majorHAnsi" w:hAnsiTheme="majorHAnsi"/>
        </w:rPr>
      </w:pPr>
      <w:r w:rsidRPr="001A79FD">
        <w:rPr>
          <w:rFonts w:asciiTheme="majorHAnsi" w:hAnsiTheme="majorHAnsi"/>
        </w:rPr>
        <w:tab/>
      </w:r>
    </w:p>
    <w:p w:rsidR="0061381C" w:rsidRPr="001A79FD" w:rsidRDefault="0061381C" w:rsidP="0061381C">
      <w:pPr>
        <w:tabs>
          <w:tab w:val="left" w:pos="1080"/>
        </w:tabs>
        <w:rPr>
          <w:rFonts w:asciiTheme="majorHAnsi" w:hAnsiTheme="majorHAnsi"/>
        </w:rPr>
      </w:pPr>
    </w:p>
    <w:p w:rsidR="00BE0B77" w:rsidRPr="001A79FD" w:rsidRDefault="00BE0B77">
      <w:pPr>
        <w:rPr>
          <w:rFonts w:asciiTheme="majorHAnsi" w:hAnsiTheme="majorHAnsi"/>
        </w:rPr>
      </w:pPr>
    </w:p>
    <w:sectPr w:rsidR="00BE0B77" w:rsidRPr="001A79FD" w:rsidSect="005D5A1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C0DC9"/>
    <w:multiLevelType w:val="hybridMultilevel"/>
    <w:tmpl w:val="C9B0FB10"/>
    <w:lvl w:ilvl="0" w:tplc="41FE24A2">
      <w:start w:val="1"/>
      <w:numFmt w:val="lowerLetter"/>
      <w:lvlText w:val="%1."/>
      <w:lvlJc w:val="left"/>
      <w:pPr>
        <w:ind w:left="360" w:hanging="360"/>
      </w:pPr>
      <w:rPr>
        <w:rFonts w:asciiTheme="majorHAnsi" w:eastAsiaTheme="minorEastAsia" w:hAnsiTheme="maj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4A761B"/>
    <w:multiLevelType w:val="hybridMultilevel"/>
    <w:tmpl w:val="E4D2D8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C1484"/>
    <w:multiLevelType w:val="hybridMultilevel"/>
    <w:tmpl w:val="7304C556"/>
    <w:lvl w:ilvl="0" w:tplc="063A5176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81C"/>
    <w:rsid w:val="0001209C"/>
    <w:rsid w:val="00021784"/>
    <w:rsid w:val="0006426B"/>
    <w:rsid w:val="000C75BF"/>
    <w:rsid w:val="001700E9"/>
    <w:rsid w:val="00197D2C"/>
    <w:rsid w:val="001A79FD"/>
    <w:rsid w:val="001C50F5"/>
    <w:rsid w:val="002645D3"/>
    <w:rsid w:val="002743D5"/>
    <w:rsid w:val="002960FF"/>
    <w:rsid w:val="003477F6"/>
    <w:rsid w:val="003F40C8"/>
    <w:rsid w:val="003F6C73"/>
    <w:rsid w:val="004316B1"/>
    <w:rsid w:val="004C1FB5"/>
    <w:rsid w:val="004F510F"/>
    <w:rsid w:val="005240D7"/>
    <w:rsid w:val="005434ED"/>
    <w:rsid w:val="00576589"/>
    <w:rsid w:val="0060033B"/>
    <w:rsid w:val="006102B3"/>
    <w:rsid w:val="0061381C"/>
    <w:rsid w:val="0064473A"/>
    <w:rsid w:val="00684A63"/>
    <w:rsid w:val="006F1178"/>
    <w:rsid w:val="00760D96"/>
    <w:rsid w:val="00767D9C"/>
    <w:rsid w:val="00820771"/>
    <w:rsid w:val="00832653"/>
    <w:rsid w:val="00862E69"/>
    <w:rsid w:val="008637E4"/>
    <w:rsid w:val="008E5BA3"/>
    <w:rsid w:val="00A2251F"/>
    <w:rsid w:val="00A70B7D"/>
    <w:rsid w:val="00AD1437"/>
    <w:rsid w:val="00AE6E88"/>
    <w:rsid w:val="00AF2A75"/>
    <w:rsid w:val="00B61EC3"/>
    <w:rsid w:val="00B65FF5"/>
    <w:rsid w:val="00BE0B77"/>
    <w:rsid w:val="00C13CF5"/>
    <w:rsid w:val="00C62B61"/>
    <w:rsid w:val="00C9610E"/>
    <w:rsid w:val="00D4554E"/>
    <w:rsid w:val="00DB67E8"/>
    <w:rsid w:val="00EA6987"/>
    <w:rsid w:val="00EC3F9F"/>
    <w:rsid w:val="00F554D1"/>
    <w:rsid w:val="00F56036"/>
    <w:rsid w:val="00FA49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81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13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1C"/>
    <w:rPr>
      <w:rFonts w:ascii="Tahoma" w:eastAsiaTheme="minorEastAsia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381C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6138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3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81C"/>
    <w:rPr>
      <w:rFonts w:ascii="Tahoma" w:eastAsiaTheme="minorEastAsia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cp:lastPrinted>2020-04-19T03:17:00Z</cp:lastPrinted>
  <dcterms:created xsi:type="dcterms:W3CDTF">2020-04-19T00:12:00Z</dcterms:created>
  <dcterms:modified xsi:type="dcterms:W3CDTF">2020-04-19T03:24:00Z</dcterms:modified>
</cp:coreProperties>
</file>