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A00" w:rsidRPr="00285D07" w:rsidRDefault="000C1A00" w:rsidP="000C1A00">
      <w:pPr>
        <w:spacing w:after="0" w:line="360" w:lineRule="auto"/>
        <w:jc w:val="center"/>
        <w:rPr>
          <w:rFonts w:asciiTheme="majorHAnsi" w:eastAsia="Malgun Gothic Semilight" w:hAnsiTheme="majorHAnsi" w:cs="Malgun Gothic Semilight"/>
          <w:lang w:val="en-US"/>
        </w:rPr>
      </w:pPr>
      <w:r w:rsidRPr="00285D07">
        <w:rPr>
          <w:rFonts w:asciiTheme="majorHAnsi" w:eastAsia="Malgun Gothic Semilight" w:hAnsiTheme="majorHAnsi" w:cs="Malgun Gothic Semilight"/>
          <w:noProof/>
        </w:rPr>
        <w:drawing>
          <wp:inline distT="0" distB="0" distL="0" distR="0" wp14:anchorId="29AC5C8F" wp14:editId="546792F8">
            <wp:extent cx="1080321" cy="1316962"/>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80321" cy="1316962"/>
                    </a:xfrm>
                    <a:prstGeom prst="rect">
                      <a:avLst/>
                    </a:prstGeom>
                    <a:noFill/>
                    <a:ln w="9525">
                      <a:noFill/>
                      <a:miter lim="800000"/>
                      <a:headEnd/>
                      <a:tailEnd/>
                    </a:ln>
                  </pic:spPr>
                </pic:pic>
              </a:graphicData>
            </a:graphic>
          </wp:inline>
        </w:drawing>
      </w:r>
    </w:p>
    <w:p w:rsidR="000C1A00" w:rsidRPr="00285D07" w:rsidRDefault="000C1A00" w:rsidP="000C1A00">
      <w:pPr>
        <w:spacing w:after="0" w:line="360" w:lineRule="auto"/>
        <w:jc w:val="center"/>
        <w:rPr>
          <w:rFonts w:asciiTheme="majorHAnsi" w:eastAsia="Malgun Gothic Semilight" w:hAnsiTheme="majorHAnsi" w:cs="Malgun Gothic Semilight"/>
          <w:lang w:val="en-US"/>
        </w:rPr>
      </w:pPr>
    </w:p>
    <w:p w:rsidR="000C1A00" w:rsidRPr="00285D07" w:rsidRDefault="000C1A00" w:rsidP="005B42E5">
      <w:pPr>
        <w:spacing w:after="0" w:line="360" w:lineRule="auto"/>
        <w:jc w:val="center"/>
        <w:rPr>
          <w:rFonts w:asciiTheme="majorHAnsi" w:eastAsia="Malgun Gothic Semilight" w:hAnsiTheme="majorHAnsi" w:cs="Malgun Gothic Semilight"/>
          <w:b/>
          <w:sz w:val="24"/>
          <w:szCs w:val="24"/>
        </w:rPr>
      </w:pPr>
      <w:r w:rsidRPr="00285D07">
        <w:rPr>
          <w:rFonts w:asciiTheme="majorHAnsi" w:eastAsia="Malgun Gothic Semilight" w:hAnsiTheme="majorHAnsi" w:cs="Malgun Gothic Semilight"/>
          <w:b/>
          <w:sz w:val="24"/>
          <w:szCs w:val="24"/>
        </w:rPr>
        <w:t xml:space="preserve">SURAT KEPUTUSAN </w:t>
      </w:r>
    </w:p>
    <w:p w:rsidR="000C1A00" w:rsidRPr="00285D07" w:rsidRDefault="000C1A00" w:rsidP="005B42E5">
      <w:pPr>
        <w:spacing w:after="0" w:line="360" w:lineRule="auto"/>
        <w:jc w:val="center"/>
        <w:rPr>
          <w:rFonts w:asciiTheme="majorHAnsi" w:eastAsia="Malgun Gothic Semilight" w:hAnsiTheme="majorHAnsi" w:cs="Malgun Gothic Semilight"/>
          <w:b/>
          <w:sz w:val="24"/>
          <w:szCs w:val="24"/>
        </w:rPr>
      </w:pPr>
      <w:r w:rsidRPr="00285D07">
        <w:rPr>
          <w:rFonts w:asciiTheme="majorHAnsi" w:eastAsia="Malgun Gothic Semilight" w:hAnsiTheme="majorHAnsi" w:cs="Malgun Gothic Semilight"/>
          <w:b/>
          <w:sz w:val="24"/>
          <w:szCs w:val="24"/>
        </w:rPr>
        <w:t>KETUA PENGADILAN AGAMA SELAYAR</w:t>
      </w:r>
    </w:p>
    <w:p w:rsidR="000C1A00" w:rsidRPr="00285D07" w:rsidRDefault="000C1A00" w:rsidP="005B42E5">
      <w:pPr>
        <w:spacing w:after="0" w:line="360" w:lineRule="auto"/>
        <w:jc w:val="center"/>
        <w:rPr>
          <w:rFonts w:asciiTheme="majorHAnsi" w:eastAsia="Malgun Gothic Semilight" w:hAnsiTheme="majorHAnsi" w:cs="Malgun Gothic Semilight"/>
          <w:b/>
          <w:sz w:val="24"/>
          <w:szCs w:val="24"/>
          <w:lang w:val="en-US"/>
        </w:rPr>
      </w:pPr>
      <w:r w:rsidRPr="00285D07">
        <w:rPr>
          <w:rFonts w:asciiTheme="majorHAnsi" w:eastAsia="Malgun Gothic Semilight" w:hAnsiTheme="majorHAnsi" w:cs="Malgun Gothic Semilight"/>
          <w:b/>
          <w:sz w:val="24"/>
          <w:szCs w:val="24"/>
        </w:rPr>
        <w:t>NOMOR  :  W20-A17/SK.0</w:t>
      </w:r>
      <w:r w:rsidRPr="00285D07">
        <w:rPr>
          <w:rFonts w:asciiTheme="majorHAnsi" w:eastAsia="Malgun Gothic Semilight" w:hAnsiTheme="majorHAnsi" w:cs="Malgun Gothic Semilight"/>
          <w:b/>
          <w:sz w:val="24"/>
          <w:szCs w:val="24"/>
          <w:lang w:val="en-US"/>
        </w:rPr>
        <w:t>5</w:t>
      </w:r>
      <w:r w:rsidR="00285D07">
        <w:rPr>
          <w:rFonts w:asciiTheme="majorHAnsi" w:eastAsia="Malgun Gothic Semilight" w:hAnsiTheme="majorHAnsi" w:cs="Malgun Gothic Semilight"/>
          <w:b/>
          <w:sz w:val="24"/>
          <w:szCs w:val="24"/>
        </w:rPr>
        <w:t>8</w:t>
      </w:r>
      <w:bookmarkStart w:id="0" w:name="_GoBack"/>
      <w:bookmarkEnd w:id="0"/>
      <w:r w:rsidRPr="00285D07">
        <w:rPr>
          <w:rFonts w:asciiTheme="majorHAnsi" w:eastAsia="Malgun Gothic Semilight" w:hAnsiTheme="majorHAnsi" w:cs="Malgun Gothic Semilight"/>
          <w:b/>
          <w:sz w:val="24"/>
          <w:szCs w:val="24"/>
        </w:rPr>
        <w:t>/OT.00/I/2020</w:t>
      </w:r>
    </w:p>
    <w:p w:rsidR="000C1A00" w:rsidRPr="00285D07" w:rsidRDefault="000C1A00" w:rsidP="005B42E5">
      <w:pPr>
        <w:spacing w:after="0" w:line="360" w:lineRule="auto"/>
        <w:jc w:val="center"/>
        <w:rPr>
          <w:rFonts w:asciiTheme="majorHAnsi" w:eastAsia="Malgun Gothic Semilight" w:hAnsiTheme="majorHAnsi" w:cs="Malgun Gothic Semilight"/>
          <w:b/>
          <w:sz w:val="24"/>
          <w:szCs w:val="24"/>
        </w:rPr>
      </w:pPr>
      <w:r w:rsidRPr="00285D07">
        <w:rPr>
          <w:rFonts w:asciiTheme="majorHAnsi" w:eastAsia="Malgun Gothic Semilight" w:hAnsiTheme="majorHAnsi" w:cs="Malgun Gothic Semilight"/>
          <w:b/>
          <w:sz w:val="24"/>
          <w:szCs w:val="24"/>
        </w:rPr>
        <w:t>TENTANG</w:t>
      </w:r>
    </w:p>
    <w:p w:rsidR="006F650F" w:rsidRPr="00285D07" w:rsidRDefault="006F650F" w:rsidP="005B42E5">
      <w:pPr>
        <w:pStyle w:val="Title"/>
        <w:spacing w:line="360" w:lineRule="auto"/>
        <w:rPr>
          <w:rFonts w:asciiTheme="majorHAnsi" w:eastAsia="Malgun Gothic Semilight" w:hAnsiTheme="majorHAnsi" w:cs="Malgun Gothic Semilight"/>
          <w:bCs/>
          <w:szCs w:val="24"/>
          <w:u w:val="none"/>
          <w:lang w:val="fi-FI"/>
        </w:rPr>
      </w:pPr>
      <w:r w:rsidRPr="00285D07">
        <w:rPr>
          <w:rFonts w:asciiTheme="majorHAnsi" w:eastAsia="Malgun Gothic Semilight" w:hAnsiTheme="majorHAnsi" w:cs="Malgun Gothic Semilight"/>
          <w:bCs/>
          <w:szCs w:val="24"/>
          <w:u w:val="none"/>
          <w:lang w:val="fi-FI"/>
        </w:rPr>
        <w:t>PENGURUS CABANG PERSATUAN TENNIS WARGA PERADILAN (PTWP)</w:t>
      </w:r>
    </w:p>
    <w:p w:rsidR="000C1A00" w:rsidRPr="00285D07" w:rsidRDefault="006F650F" w:rsidP="005B42E5">
      <w:pPr>
        <w:pStyle w:val="Title"/>
        <w:spacing w:line="360" w:lineRule="auto"/>
        <w:rPr>
          <w:rFonts w:asciiTheme="majorHAnsi" w:eastAsia="Malgun Gothic Semilight" w:hAnsiTheme="majorHAnsi" w:cs="Malgun Gothic Semilight"/>
          <w:bCs/>
          <w:szCs w:val="24"/>
          <w:u w:val="none"/>
          <w:lang w:val="id-ID"/>
        </w:rPr>
      </w:pPr>
      <w:r w:rsidRPr="00285D07">
        <w:rPr>
          <w:rFonts w:asciiTheme="majorHAnsi" w:eastAsia="Malgun Gothic Semilight" w:hAnsiTheme="majorHAnsi" w:cs="Malgun Gothic Semilight"/>
          <w:bCs/>
          <w:szCs w:val="24"/>
          <w:u w:val="none"/>
          <w:lang w:val="fi-FI"/>
        </w:rPr>
        <w:t xml:space="preserve">PENGADILAN AGAMA SELAYAR PERIODE </w:t>
      </w:r>
      <w:r w:rsidRPr="00285D07">
        <w:rPr>
          <w:rFonts w:asciiTheme="majorHAnsi" w:eastAsia="Malgun Gothic Semilight" w:hAnsiTheme="majorHAnsi" w:cs="Malgun Gothic Semilight"/>
          <w:bCs/>
          <w:szCs w:val="24"/>
          <w:u w:val="none"/>
          <w:lang w:val="id-ID"/>
        </w:rPr>
        <w:t>2020-2021</w:t>
      </w:r>
    </w:p>
    <w:p w:rsidR="006F650F" w:rsidRPr="00285D07" w:rsidRDefault="006F650F" w:rsidP="005B42E5">
      <w:pPr>
        <w:spacing w:after="0" w:line="360" w:lineRule="auto"/>
        <w:jc w:val="center"/>
        <w:rPr>
          <w:rFonts w:asciiTheme="majorHAnsi" w:eastAsia="Malgun Gothic Semilight" w:hAnsiTheme="majorHAnsi" w:cs="Malgun Gothic Semilight"/>
          <w:b/>
          <w:sz w:val="24"/>
          <w:szCs w:val="24"/>
        </w:rPr>
      </w:pPr>
    </w:p>
    <w:p w:rsidR="000C1A00" w:rsidRPr="00285D07" w:rsidRDefault="000C1A00" w:rsidP="005B42E5">
      <w:pPr>
        <w:spacing w:after="0" w:line="360" w:lineRule="auto"/>
        <w:jc w:val="center"/>
        <w:rPr>
          <w:rFonts w:asciiTheme="majorHAnsi" w:eastAsia="Malgun Gothic Semilight" w:hAnsiTheme="majorHAnsi" w:cs="Malgun Gothic Semilight"/>
          <w:b/>
          <w:sz w:val="24"/>
          <w:szCs w:val="24"/>
        </w:rPr>
      </w:pPr>
      <w:r w:rsidRPr="00285D07">
        <w:rPr>
          <w:rFonts w:asciiTheme="majorHAnsi" w:eastAsia="Malgun Gothic Semilight" w:hAnsiTheme="majorHAnsi" w:cs="Malgun Gothic Semilight"/>
          <w:b/>
          <w:sz w:val="24"/>
          <w:szCs w:val="24"/>
        </w:rPr>
        <w:t>KETUA PENGADILAN AGAMA 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383"/>
        <w:gridCol w:w="283"/>
        <w:gridCol w:w="7576"/>
      </w:tblGrid>
      <w:tr w:rsidR="000C1A00" w:rsidRPr="00285D07" w:rsidTr="00B009A9">
        <w:tc>
          <w:tcPr>
            <w:tcW w:w="1383" w:type="dxa"/>
          </w:tcPr>
          <w:p w:rsidR="000C1A00" w:rsidRPr="00285D07" w:rsidRDefault="000C1A00" w:rsidP="005B42E5">
            <w:pPr>
              <w:spacing w:line="360" w:lineRule="auto"/>
              <w:rPr>
                <w:rFonts w:asciiTheme="majorHAnsi" w:eastAsia="Malgun Gothic Semilight" w:hAnsiTheme="majorHAnsi" w:cs="Malgun Gothic Semilight"/>
              </w:rPr>
            </w:pPr>
            <w:r w:rsidRPr="00285D07">
              <w:rPr>
                <w:rFonts w:asciiTheme="majorHAnsi" w:eastAsia="Malgun Gothic Semilight" w:hAnsiTheme="majorHAnsi" w:cs="Malgun Gothic Semilight"/>
              </w:rPr>
              <w:t>Menimbang</w:t>
            </w:r>
          </w:p>
        </w:tc>
        <w:tc>
          <w:tcPr>
            <w:tcW w:w="283" w:type="dxa"/>
          </w:tcPr>
          <w:p w:rsidR="000C1A00" w:rsidRPr="00285D07" w:rsidRDefault="000C1A00" w:rsidP="005B42E5">
            <w:pPr>
              <w:spacing w:line="360" w:lineRule="auto"/>
              <w:jc w:val="center"/>
              <w:rPr>
                <w:rFonts w:asciiTheme="majorHAnsi" w:eastAsia="Malgun Gothic Semilight" w:hAnsiTheme="majorHAnsi" w:cs="Malgun Gothic Semilight"/>
              </w:rPr>
            </w:pPr>
            <w:r w:rsidRPr="00285D07">
              <w:rPr>
                <w:rFonts w:asciiTheme="majorHAnsi" w:eastAsia="Malgun Gothic Semilight" w:hAnsiTheme="majorHAnsi" w:cs="Malgun Gothic Semilight"/>
              </w:rPr>
              <w:t>:</w:t>
            </w:r>
          </w:p>
        </w:tc>
        <w:tc>
          <w:tcPr>
            <w:tcW w:w="7576" w:type="dxa"/>
          </w:tcPr>
          <w:p w:rsidR="000C1A00" w:rsidRPr="00285D07" w:rsidRDefault="0053406D" w:rsidP="005B42E5">
            <w:pPr>
              <w:numPr>
                <w:ilvl w:val="0"/>
                <w:numId w:val="2"/>
              </w:numPr>
              <w:tabs>
                <w:tab w:val="clear" w:pos="2700"/>
              </w:tabs>
              <w:autoSpaceDE w:val="0"/>
              <w:autoSpaceDN w:val="0"/>
              <w:adjustRightInd w:val="0"/>
              <w:spacing w:line="360" w:lineRule="auto"/>
              <w:ind w:left="306" w:hanging="357"/>
              <w:jc w:val="both"/>
              <w:rPr>
                <w:rFonts w:asciiTheme="majorHAnsi" w:eastAsia="Malgun Gothic Semilight" w:hAnsiTheme="majorHAnsi" w:cs="Malgun Gothic Semilight"/>
              </w:rPr>
            </w:pPr>
            <w:r w:rsidRPr="00285D07">
              <w:rPr>
                <w:rFonts w:asciiTheme="majorHAnsi" w:eastAsia="Malgun Gothic Semilight" w:hAnsiTheme="majorHAnsi" w:cs="Malgun Gothic Semilight"/>
              </w:rPr>
              <w:t>Bahwa warga Pengadilan sebagai anggota masyarakat dan sebagai unsur aparatur negara, abdi negara dan abdi masyarakat perlu berbadan sehat dan berjiwa sehat agar dapat turut mensukseskan pembangunan bangsa dan negara Indonesia, khususnya di bidang hukum dan Peradilan</w:t>
            </w:r>
            <w:r w:rsidR="000C1A00" w:rsidRPr="00285D07">
              <w:rPr>
                <w:rFonts w:asciiTheme="majorHAnsi" w:eastAsia="Malgun Gothic Semilight" w:hAnsiTheme="majorHAnsi" w:cs="Malgun Gothic Semilight"/>
              </w:rPr>
              <w:t>;</w:t>
            </w:r>
          </w:p>
          <w:p w:rsidR="000C1A00" w:rsidRPr="00285D07" w:rsidRDefault="006F650F" w:rsidP="005B42E5">
            <w:pPr>
              <w:numPr>
                <w:ilvl w:val="0"/>
                <w:numId w:val="2"/>
              </w:numPr>
              <w:tabs>
                <w:tab w:val="clear" w:pos="2700"/>
              </w:tabs>
              <w:autoSpaceDE w:val="0"/>
              <w:autoSpaceDN w:val="0"/>
              <w:adjustRightInd w:val="0"/>
              <w:spacing w:line="360" w:lineRule="auto"/>
              <w:ind w:left="306" w:hanging="357"/>
              <w:jc w:val="both"/>
              <w:rPr>
                <w:rFonts w:asciiTheme="majorHAnsi" w:eastAsia="Malgun Gothic Semilight" w:hAnsiTheme="majorHAnsi" w:cs="Malgun Gothic Semilight"/>
              </w:rPr>
            </w:pPr>
            <w:r w:rsidRPr="00285D07">
              <w:rPr>
                <w:rFonts w:asciiTheme="majorHAnsi" w:eastAsia="Malgun Gothic Semilight" w:hAnsiTheme="majorHAnsi" w:cs="Malgun Gothic Semilight"/>
              </w:rPr>
              <w:t>Bahwa untuk maksud tersebut di atas, maka Ketua Pengadilan Agama Selayar merasa perlu membentuk pengurus cabang Persatuan Tennis Warga Peradilan (PTWP) Pengadilan Agama Selayar periode 2020-2021</w:t>
            </w:r>
            <w:r w:rsidR="00BE3D88" w:rsidRPr="00285D07">
              <w:rPr>
                <w:rFonts w:asciiTheme="majorHAnsi" w:eastAsia="Malgun Gothic Semilight" w:hAnsiTheme="majorHAnsi" w:cs="Malgun Gothic Semilight"/>
              </w:rPr>
              <w:t>.</w:t>
            </w:r>
          </w:p>
          <w:p w:rsidR="005B42E5" w:rsidRPr="00285D07" w:rsidRDefault="005B42E5" w:rsidP="005B42E5">
            <w:pPr>
              <w:autoSpaceDE w:val="0"/>
              <w:autoSpaceDN w:val="0"/>
              <w:adjustRightInd w:val="0"/>
              <w:spacing w:line="360" w:lineRule="auto"/>
              <w:ind w:left="306"/>
              <w:jc w:val="both"/>
              <w:rPr>
                <w:rFonts w:asciiTheme="majorHAnsi" w:eastAsia="Malgun Gothic Semilight" w:hAnsiTheme="majorHAnsi" w:cs="Malgun Gothic Semilight"/>
              </w:rPr>
            </w:pPr>
          </w:p>
        </w:tc>
      </w:tr>
      <w:tr w:rsidR="000C1A00" w:rsidRPr="00285D07" w:rsidTr="00B009A9">
        <w:tc>
          <w:tcPr>
            <w:tcW w:w="1383" w:type="dxa"/>
          </w:tcPr>
          <w:p w:rsidR="000C1A00" w:rsidRPr="00285D07" w:rsidRDefault="000C1A00" w:rsidP="005B42E5">
            <w:pPr>
              <w:spacing w:line="360" w:lineRule="auto"/>
              <w:rPr>
                <w:rFonts w:asciiTheme="majorHAnsi" w:eastAsia="Malgun Gothic Semilight" w:hAnsiTheme="majorHAnsi" w:cs="Malgun Gothic Semilight"/>
              </w:rPr>
            </w:pPr>
            <w:r w:rsidRPr="00285D07">
              <w:rPr>
                <w:rFonts w:asciiTheme="majorHAnsi" w:eastAsia="Malgun Gothic Semilight" w:hAnsiTheme="majorHAnsi" w:cs="Malgun Gothic Semilight"/>
              </w:rPr>
              <w:t>Mengingat</w:t>
            </w:r>
          </w:p>
        </w:tc>
        <w:tc>
          <w:tcPr>
            <w:tcW w:w="283" w:type="dxa"/>
          </w:tcPr>
          <w:p w:rsidR="000C1A00" w:rsidRPr="00285D07" w:rsidRDefault="000C1A00" w:rsidP="005B42E5">
            <w:pPr>
              <w:spacing w:line="360" w:lineRule="auto"/>
              <w:jc w:val="center"/>
              <w:rPr>
                <w:rFonts w:asciiTheme="majorHAnsi" w:eastAsia="Malgun Gothic Semilight" w:hAnsiTheme="majorHAnsi" w:cs="Malgun Gothic Semilight"/>
              </w:rPr>
            </w:pPr>
            <w:r w:rsidRPr="00285D07">
              <w:rPr>
                <w:rFonts w:asciiTheme="majorHAnsi" w:eastAsia="Malgun Gothic Semilight" w:hAnsiTheme="majorHAnsi" w:cs="Malgun Gothic Semilight"/>
              </w:rPr>
              <w:t>:</w:t>
            </w:r>
          </w:p>
        </w:tc>
        <w:tc>
          <w:tcPr>
            <w:tcW w:w="7576" w:type="dxa"/>
          </w:tcPr>
          <w:p w:rsidR="000C1A00" w:rsidRPr="00285D07" w:rsidRDefault="000C1A00" w:rsidP="005B42E5">
            <w:pPr>
              <w:numPr>
                <w:ilvl w:val="0"/>
                <w:numId w:val="3"/>
              </w:numPr>
              <w:spacing w:line="360" w:lineRule="auto"/>
              <w:jc w:val="both"/>
              <w:rPr>
                <w:rFonts w:asciiTheme="majorHAnsi" w:eastAsia="Malgun Gothic Semilight" w:hAnsiTheme="majorHAnsi" w:cs="Malgun Gothic Semilight"/>
              </w:rPr>
            </w:pPr>
            <w:r w:rsidRPr="00285D07">
              <w:rPr>
                <w:rFonts w:asciiTheme="majorHAnsi" w:eastAsia="Malgun Gothic Semilight" w:hAnsiTheme="majorHAnsi" w:cs="Malgun Gothic Semilight"/>
              </w:rPr>
              <w:t>Undang-Undang Nomor 3 Tahun 2009 tentang Perubahan Kedua atas Undang-Undang Nomor 14 Tahun 1985  tentang Mahkamah Agung;</w:t>
            </w:r>
          </w:p>
          <w:p w:rsidR="00BE3D88" w:rsidRPr="00285D07" w:rsidRDefault="00BE3D88" w:rsidP="005B42E5">
            <w:pPr>
              <w:numPr>
                <w:ilvl w:val="0"/>
                <w:numId w:val="3"/>
              </w:numPr>
              <w:spacing w:line="360" w:lineRule="auto"/>
              <w:jc w:val="both"/>
              <w:rPr>
                <w:rFonts w:asciiTheme="majorHAnsi" w:eastAsia="Malgun Gothic Semilight" w:hAnsiTheme="majorHAnsi" w:cs="Malgun Gothic Semilight"/>
              </w:rPr>
            </w:pPr>
            <w:r w:rsidRPr="00285D07">
              <w:rPr>
                <w:rFonts w:asciiTheme="majorHAnsi" w:eastAsia="Malgun Gothic Semilight" w:hAnsiTheme="majorHAnsi" w:cs="Malgun Gothic Semilight"/>
              </w:rPr>
              <w:t>Undang-Undang Nomor 50 Tahun 2009, tentang Perubahan Kedua atas Undang-Undang Nomor 7 Tahun 1989 tentang Peradilan Agama;</w:t>
            </w:r>
          </w:p>
          <w:p w:rsidR="000C1A00" w:rsidRPr="00285D07" w:rsidRDefault="00BE3D88" w:rsidP="005B42E5">
            <w:pPr>
              <w:numPr>
                <w:ilvl w:val="0"/>
                <w:numId w:val="3"/>
              </w:numPr>
              <w:spacing w:line="360" w:lineRule="auto"/>
              <w:jc w:val="both"/>
              <w:rPr>
                <w:rFonts w:asciiTheme="majorHAnsi" w:eastAsia="Malgun Gothic Semilight" w:hAnsiTheme="majorHAnsi" w:cs="Malgun Gothic Semilight"/>
              </w:rPr>
            </w:pPr>
            <w:r w:rsidRPr="00285D07">
              <w:rPr>
                <w:rFonts w:asciiTheme="majorHAnsi" w:eastAsia="Malgun Gothic Semilight" w:hAnsiTheme="majorHAnsi" w:cs="Malgun Gothic Semilight"/>
              </w:rPr>
              <w:t>Hasil Kongres PTWP di Bandung tanggal 25 Oktober 2008 tentang Perubahan Anggaran Dasar dan Anggaran Rumah Tangga PTWP</w:t>
            </w:r>
            <w:r w:rsidR="000C1A00" w:rsidRPr="00285D07">
              <w:rPr>
                <w:rFonts w:asciiTheme="majorHAnsi" w:eastAsia="Malgun Gothic Semilight" w:hAnsiTheme="majorHAnsi" w:cs="Malgun Gothic Semilight"/>
              </w:rPr>
              <w:t>.</w:t>
            </w:r>
          </w:p>
        </w:tc>
      </w:tr>
      <w:tr w:rsidR="000C1A00" w:rsidRPr="00285D07" w:rsidTr="00D46E68">
        <w:tc>
          <w:tcPr>
            <w:tcW w:w="9242" w:type="dxa"/>
            <w:gridSpan w:val="3"/>
          </w:tcPr>
          <w:p w:rsidR="000C1A00" w:rsidRPr="00285D07" w:rsidRDefault="000C1A00" w:rsidP="005B42E5">
            <w:pPr>
              <w:spacing w:before="120" w:after="120" w:line="360" w:lineRule="auto"/>
              <w:jc w:val="center"/>
              <w:rPr>
                <w:rFonts w:asciiTheme="majorHAnsi" w:eastAsia="Malgun Gothic Semilight" w:hAnsiTheme="majorHAnsi" w:cs="Malgun Gothic Semilight"/>
                <w:b/>
              </w:rPr>
            </w:pPr>
            <w:r w:rsidRPr="00285D07">
              <w:rPr>
                <w:rFonts w:asciiTheme="majorHAnsi" w:eastAsia="Malgun Gothic Semilight" w:hAnsiTheme="majorHAnsi" w:cs="Malgun Gothic Semilight"/>
                <w:b/>
              </w:rPr>
              <w:t>MEMUTUSKAN</w:t>
            </w:r>
          </w:p>
        </w:tc>
      </w:tr>
      <w:tr w:rsidR="000C1A00" w:rsidRPr="00285D07" w:rsidTr="00B009A9">
        <w:tc>
          <w:tcPr>
            <w:tcW w:w="1383" w:type="dxa"/>
          </w:tcPr>
          <w:p w:rsidR="000C1A00" w:rsidRPr="00285D07" w:rsidRDefault="000C1A00" w:rsidP="005B42E5">
            <w:pPr>
              <w:spacing w:line="360" w:lineRule="auto"/>
              <w:rPr>
                <w:rFonts w:asciiTheme="majorHAnsi" w:eastAsia="Malgun Gothic Semilight" w:hAnsiTheme="majorHAnsi" w:cs="Malgun Gothic Semilight"/>
              </w:rPr>
            </w:pPr>
            <w:r w:rsidRPr="00285D07">
              <w:rPr>
                <w:rFonts w:asciiTheme="majorHAnsi" w:eastAsia="Malgun Gothic Semilight" w:hAnsiTheme="majorHAnsi" w:cs="Malgun Gothic Semilight"/>
              </w:rPr>
              <w:t>Menetapkan</w:t>
            </w:r>
          </w:p>
        </w:tc>
        <w:tc>
          <w:tcPr>
            <w:tcW w:w="283" w:type="dxa"/>
          </w:tcPr>
          <w:p w:rsidR="000C1A00" w:rsidRPr="00285D07" w:rsidRDefault="000C1A00" w:rsidP="005B42E5">
            <w:pPr>
              <w:spacing w:line="360" w:lineRule="auto"/>
              <w:jc w:val="center"/>
              <w:rPr>
                <w:rFonts w:asciiTheme="majorHAnsi" w:eastAsia="Malgun Gothic Semilight" w:hAnsiTheme="majorHAnsi" w:cs="Malgun Gothic Semilight"/>
              </w:rPr>
            </w:pPr>
            <w:r w:rsidRPr="00285D07">
              <w:rPr>
                <w:rFonts w:asciiTheme="majorHAnsi" w:eastAsia="Malgun Gothic Semilight" w:hAnsiTheme="majorHAnsi" w:cs="Malgun Gothic Semilight"/>
              </w:rPr>
              <w:t>:</w:t>
            </w:r>
          </w:p>
        </w:tc>
        <w:tc>
          <w:tcPr>
            <w:tcW w:w="7576" w:type="dxa"/>
          </w:tcPr>
          <w:p w:rsidR="000C1A00" w:rsidRPr="00285D07" w:rsidRDefault="005B42E5" w:rsidP="005B42E5">
            <w:pPr>
              <w:spacing w:line="360" w:lineRule="auto"/>
              <w:jc w:val="both"/>
              <w:rPr>
                <w:rFonts w:asciiTheme="majorHAnsi" w:eastAsia="Malgun Gothic Semilight" w:hAnsiTheme="majorHAnsi" w:cs="Malgun Gothic Semilight"/>
                <w:b/>
              </w:rPr>
            </w:pPr>
            <w:r w:rsidRPr="00285D07">
              <w:rPr>
                <w:rFonts w:asciiTheme="majorHAnsi" w:eastAsia="Malgun Gothic Semilight" w:hAnsiTheme="majorHAnsi" w:cs="Malgun Gothic Semilight"/>
                <w:b/>
              </w:rPr>
              <w:t>SURAT KEPUTUSAN KETUA PENGADILAN AGAMA SELAYAR TENTANG PENGURUS CABANG PERSATUAN TENNIS WARGA PERADILAN (PTWP) PENGADILAN AGAMA SELAYAR PERIODE  2020-2021.</w:t>
            </w:r>
          </w:p>
          <w:p w:rsidR="005B42E5" w:rsidRPr="00285D07" w:rsidRDefault="005B42E5" w:rsidP="005B42E5">
            <w:pPr>
              <w:spacing w:line="360" w:lineRule="auto"/>
              <w:jc w:val="both"/>
              <w:rPr>
                <w:rFonts w:asciiTheme="majorHAnsi" w:eastAsia="Malgun Gothic Semilight" w:hAnsiTheme="majorHAnsi" w:cs="Malgun Gothic Semilight"/>
              </w:rPr>
            </w:pPr>
          </w:p>
        </w:tc>
      </w:tr>
      <w:tr w:rsidR="000C1A00" w:rsidRPr="00285D07" w:rsidTr="00B009A9">
        <w:tc>
          <w:tcPr>
            <w:tcW w:w="1383" w:type="dxa"/>
          </w:tcPr>
          <w:p w:rsidR="000C1A00" w:rsidRPr="00285D07" w:rsidRDefault="000C1A00" w:rsidP="005B42E5">
            <w:pPr>
              <w:spacing w:line="360" w:lineRule="auto"/>
              <w:rPr>
                <w:rFonts w:asciiTheme="majorHAnsi" w:eastAsia="Malgun Gothic Semilight" w:hAnsiTheme="majorHAnsi" w:cs="Malgun Gothic Semilight"/>
              </w:rPr>
            </w:pPr>
            <w:r w:rsidRPr="00285D07">
              <w:rPr>
                <w:rFonts w:asciiTheme="majorHAnsi" w:eastAsia="Malgun Gothic Semilight" w:hAnsiTheme="majorHAnsi" w:cs="Malgun Gothic Semilight"/>
              </w:rPr>
              <w:lastRenderedPageBreak/>
              <w:t>Pertama</w:t>
            </w:r>
          </w:p>
        </w:tc>
        <w:tc>
          <w:tcPr>
            <w:tcW w:w="283" w:type="dxa"/>
          </w:tcPr>
          <w:p w:rsidR="000C1A00" w:rsidRPr="00285D07" w:rsidRDefault="000C1A00" w:rsidP="005B42E5">
            <w:pPr>
              <w:spacing w:line="360" w:lineRule="auto"/>
              <w:jc w:val="center"/>
              <w:rPr>
                <w:rFonts w:asciiTheme="majorHAnsi" w:eastAsia="Malgun Gothic Semilight" w:hAnsiTheme="majorHAnsi" w:cs="Malgun Gothic Semilight"/>
              </w:rPr>
            </w:pPr>
            <w:r w:rsidRPr="00285D07">
              <w:rPr>
                <w:rFonts w:asciiTheme="majorHAnsi" w:eastAsia="Malgun Gothic Semilight" w:hAnsiTheme="majorHAnsi" w:cs="Malgun Gothic Semilight"/>
              </w:rPr>
              <w:t>:</w:t>
            </w:r>
          </w:p>
        </w:tc>
        <w:tc>
          <w:tcPr>
            <w:tcW w:w="7576" w:type="dxa"/>
          </w:tcPr>
          <w:p w:rsidR="000C1A00" w:rsidRPr="00285D07" w:rsidRDefault="005B42E5" w:rsidP="005B42E5">
            <w:pPr>
              <w:pStyle w:val="BodyTextIndent2"/>
              <w:tabs>
                <w:tab w:val="clear" w:pos="1843"/>
                <w:tab w:val="clear" w:pos="2127"/>
              </w:tabs>
              <w:spacing w:line="360" w:lineRule="auto"/>
              <w:ind w:left="0" w:firstLine="0"/>
              <w:rPr>
                <w:rFonts w:asciiTheme="majorHAnsi" w:eastAsia="Malgun Gothic Semilight" w:hAnsiTheme="majorHAnsi" w:cs="Malgun Gothic Semilight"/>
                <w:b/>
              </w:rPr>
            </w:pPr>
            <w:proofErr w:type="spellStart"/>
            <w:r w:rsidRPr="00285D07">
              <w:rPr>
                <w:rFonts w:asciiTheme="majorHAnsi" w:eastAsia="Malgun Gothic Semilight" w:hAnsiTheme="majorHAnsi" w:cs="Malgun Gothic Semilight"/>
                <w:sz w:val="22"/>
                <w:szCs w:val="22"/>
              </w:rPr>
              <w:t>Menunjuk</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dan</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mengangkat</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mereka</w:t>
            </w:r>
            <w:proofErr w:type="spellEnd"/>
            <w:r w:rsidRPr="00285D07">
              <w:rPr>
                <w:rFonts w:asciiTheme="majorHAnsi" w:eastAsia="Malgun Gothic Semilight" w:hAnsiTheme="majorHAnsi" w:cs="Malgun Gothic Semilight"/>
                <w:sz w:val="22"/>
                <w:szCs w:val="22"/>
              </w:rPr>
              <w:t xml:space="preserve"> yang </w:t>
            </w:r>
            <w:proofErr w:type="spellStart"/>
            <w:r w:rsidRPr="00285D07">
              <w:rPr>
                <w:rFonts w:asciiTheme="majorHAnsi" w:eastAsia="Malgun Gothic Semilight" w:hAnsiTheme="majorHAnsi" w:cs="Malgun Gothic Semilight"/>
                <w:sz w:val="22"/>
                <w:szCs w:val="22"/>
              </w:rPr>
              <w:t>namanya</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sebagaimana</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tersebut</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dalam</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lampiran</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surat</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keputusan</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ini</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sebagai</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Pengurus</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Cabang</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Persatuan</w:t>
            </w:r>
            <w:proofErr w:type="spellEnd"/>
            <w:r w:rsidRPr="00285D07">
              <w:rPr>
                <w:rFonts w:asciiTheme="majorHAnsi" w:eastAsia="Malgun Gothic Semilight" w:hAnsiTheme="majorHAnsi" w:cs="Malgun Gothic Semilight"/>
                <w:sz w:val="22"/>
                <w:szCs w:val="22"/>
              </w:rPr>
              <w:t xml:space="preserve"> Tennis </w:t>
            </w:r>
            <w:proofErr w:type="spellStart"/>
            <w:r w:rsidRPr="00285D07">
              <w:rPr>
                <w:rFonts w:asciiTheme="majorHAnsi" w:eastAsia="Malgun Gothic Semilight" w:hAnsiTheme="majorHAnsi" w:cs="Malgun Gothic Semilight"/>
                <w:sz w:val="22"/>
                <w:szCs w:val="22"/>
              </w:rPr>
              <w:t>Warga</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Peradilan</w:t>
            </w:r>
            <w:proofErr w:type="spellEnd"/>
            <w:r w:rsidRPr="00285D07">
              <w:rPr>
                <w:rFonts w:asciiTheme="majorHAnsi" w:eastAsia="Malgun Gothic Semilight" w:hAnsiTheme="majorHAnsi" w:cs="Malgun Gothic Semilight"/>
                <w:sz w:val="22"/>
                <w:szCs w:val="22"/>
              </w:rPr>
              <w:t xml:space="preserve"> (PTWP) </w:t>
            </w:r>
            <w:proofErr w:type="spellStart"/>
            <w:r w:rsidRPr="00285D07">
              <w:rPr>
                <w:rFonts w:asciiTheme="majorHAnsi" w:eastAsia="Malgun Gothic Semilight" w:hAnsiTheme="majorHAnsi" w:cs="Malgun Gothic Semilight"/>
                <w:sz w:val="22"/>
                <w:szCs w:val="22"/>
              </w:rPr>
              <w:t>Pengadilan</w:t>
            </w:r>
            <w:proofErr w:type="spellEnd"/>
            <w:r w:rsidRPr="00285D07">
              <w:rPr>
                <w:rFonts w:asciiTheme="majorHAnsi" w:eastAsia="Malgun Gothic Semilight" w:hAnsiTheme="majorHAnsi" w:cs="Malgun Gothic Semilight"/>
                <w:sz w:val="22"/>
                <w:szCs w:val="22"/>
              </w:rPr>
              <w:t xml:space="preserve"> Agama </w:t>
            </w:r>
            <w:proofErr w:type="spellStart"/>
            <w:r w:rsidRPr="00285D07">
              <w:rPr>
                <w:rFonts w:asciiTheme="majorHAnsi" w:eastAsia="Malgun Gothic Semilight" w:hAnsiTheme="majorHAnsi" w:cs="Malgun Gothic Semilight"/>
                <w:sz w:val="22"/>
                <w:szCs w:val="22"/>
              </w:rPr>
              <w:t>Selayar</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periode</w:t>
            </w:r>
            <w:proofErr w:type="spellEnd"/>
            <w:r w:rsidRPr="00285D07">
              <w:rPr>
                <w:rFonts w:asciiTheme="majorHAnsi" w:eastAsia="Malgun Gothic Semilight" w:hAnsiTheme="majorHAnsi" w:cs="Malgun Gothic Semilight"/>
                <w:sz w:val="22"/>
                <w:szCs w:val="22"/>
              </w:rPr>
              <w:t xml:space="preserve"> 20</w:t>
            </w:r>
            <w:r w:rsidRPr="00285D07">
              <w:rPr>
                <w:rFonts w:asciiTheme="majorHAnsi" w:eastAsia="Malgun Gothic Semilight" w:hAnsiTheme="majorHAnsi" w:cs="Malgun Gothic Semilight"/>
                <w:sz w:val="22"/>
                <w:szCs w:val="22"/>
                <w:lang w:val="id-ID"/>
              </w:rPr>
              <w:t>20</w:t>
            </w:r>
            <w:r w:rsidRPr="00285D07">
              <w:rPr>
                <w:rFonts w:asciiTheme="majorHAnsi" w:eastAsia="Malgun Gothic Semilight" w:hAnsiTheme="majorHAnsi" w:cs="Malgun Gothic Semilight"/>
                <w:sz w:val="22"/>
                <w:szCs w:val="22"/>
              </w:rPr>
              <w:t>-20</w:t>
            </w:r>
            <w:r w:rsidRPr="00285D07">
              <w:rPr>
                <w:rFonts w:asciiTheme="majorHAnsi" w:eastAsia="Malgun Gothic Semilight" w:hAnsiTheme="majorHAnsi" w:cs="Malgun Gothic Semilight"/>
                <w:sz w:val="22"/>
                <w:szCs w:val="22"/>
                <w:lang w:val="id-ID"/>
              </w:rPr>
              <w:t>21</w:t>
            </w:r>
            <w:r w:rsidRPr="00285D07">
              <w:rPr>
                <w:rFonts w:asciiTheme="majorHAnsi" w:eastAsia="Malgun Gothic Semilight" w:hAnsiTheme="majorHAnsi" w:cs="Malgun Gothic Semilight"/>
                <w:sz w:val="22"/>
                <w:szCs w:val="22"/>
              </w:rPr>
              <w:t>.</w:t>
            </w:r>
          </w:p>
        </w:tc>
      </w:tr>
      <w:tr w:rsidR="00B009A9" w:rsidRPr="00285D07" w:rsidTr="00B009A9">
        <w:tc>
          <w:tcPr>
            <w:tcW w:w="1383" w:type="dxa"/>
          </w:tcPr>
          <w:p w:rsidR="00B009A9" w:rsidRPr="00285D07" w:rsidRDefault="00B009A9" w:rsidP="005B42E5">
            <w:pPr>
              <w:spacing w:line="360" w:lineRule="auto"/>
              <w:rPr>
                <w:rFonts w:asciiTheme="majorHAnsi" w:eastAsia="Malgun Gothic Semilight" w:hAnsiTheme="majorHAnsi" w:cs="Malgun Gothic Semilight"/>
              </w:rPr>
            </w:pPr>
            <w:r w:rsidRPr="00285D07">
              <w:rPr>
                <w:rFonts w:asciiTheme="majorHAnsi" w:eastAsia="Malgun Gothic Semilight" w:hAnsiTheme="majorHAnsi" w:cs="Malgun Gothic Semilight"/>
              </w:rPr>
              <w:t>Kedua</w:t>
            </w:r>
          </w:p>
        </w:tc>
        <w:tc>
          <w:tcPr>
            <w:tcW w:w="283" w:type="dxa"/>
          </w:tcPr>
          <w:p w:rsidR="00B009A9" w:rsidRPr="00285D07" w:rsidRDefault="00B009A9" w:rsidP="005B42E5">
            <w:pPr>
              <w:spacing w:line="360" w:lineRule="auto"/>
              <w:jc w:val="center"/>
              <w:rPr>
                <w:rFonts w:asciiTheme="majorHAnsi" w:eastAsia="Malgun Gothic Semilight" w:hAnsiTheme="majorHAnsi" w:cs="Malgun Gothic Semilight"/>
              </w:rPr>
            </w:pPr>
            <w:r w:rsidRPr="00285D07">
              <w:rPr>
                <w:rFonts w:asciiTheme="majorHAnsi" w:eastAsia="Malgun Gothic Semilight" w:hAnsiTheme="majorHAnsi" w:cs="Malgun Gothic Semilight"/>
              </w:rPr>
              <w:t>:</w:t>
            </w:r>
          </w:p>
        </w:tc>
        <w:tc>
          <w:tcPr>
            <w:tcW w:w="7576" w:type="dxa"/>
          </w:tcPr>
          <w:p w:rsidR="00B009A9" w:rsidRPr="00285D07" w:rsidRDefault="00B009A9" w:rsidP="00B009A9">
            <w:pPr>
              <w:pStyle w:val="BodyTextIndent2"/>
              <w:tabs>
                <w:tab w:val="clear" w:pos="1843"/>
                <w:tab w:val="clear" w:pos="2127"/>
              </w:tabs>
              <w:spacing w:line="360" w:lineRule="auto"/>
              <w:ind w:left="0" w:firstLine="0"/>
              <w:rPr>
                <w:rFonts w:asciiTheme="majorHAnsi" w:eastAsia="Malgun Gothic Semilight" w:hAnsiTheme="majorHAnsi" w:cs="Malgun Gothic Semilight"/>
                <w:sz w:val="22"/>
                <w:szCs w:val="22"/>
              </w:rPr>
            </w:pPr>
            <w:proofErr w:type="spellStart"/>
            <w:r w:rsidRPr="00285D07">
              <w:rPr>
                <w:rFonts w:asciiTheme="majorHAnsi" w:eastAsia="Malgun Gothic Semilight" w:hAnsiTheme="majorHAnsi" w:cs="Malgun Gothic Semilight"/>
                <w:sz w:val="22"/>
                <w:szCs w:val="22"/>
              </w:rPr>
              <w:t>Kepada</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Pengurus</w:t>
            </w:r>
            <w:proofErr w:type="spellEnd"/>
            <w:r w:rsidRPr="00285D07">
              <w:rPr>
                <w:rFonts w:asciiTheme="majorHAnsi" w:eastAsia="Malgun Gothic Semilight" w:hAnsiTheme="majorHAnsi" w:cs="Malgun Gothic Semilight"/>
                <w:sz w:val="22"/>
                <w:szCs w:val="22"/>
              </w:rPr>
              <w:t xml:space="preserve"> yang </w:t>
            </w:r>
            <w:proofErr w:type="spellStart"/>
            <w:r w:rsidRPr="00285D07">
              <w:rPr>
                <w:rFonts w:asciiTheme="majorHAnsi" w:eastAsia="Malgun Gothic Semilight" w:hAnsiTheme="majorHAnsi" w:cs="Malgun Gothic Semilight"/>
                <w:sz w:val="22"/>
                <w:szCs w:val="22"/>
              </w:rPr>
              <w:t>telah</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ditunjuk</w:t>
            </w:r>
            <w:proofErr w:type="spellEnd"/>
            <w:r w:rsidRPr="00285D07">
              <w:rPr>
                <w:rFonts w:asciiTheme="majorHAnsi" w:eastAsia="Malgun Gothic Semilight" w:hAnsiTheme="majorHAnsi" w:cs="Malgun Gothic Semilight"/>
                <w:sz w:val="22"/>
                <w:szCs w:val="22"/>
              </w:rPr>
              <w:t xml:space="preserve"> agar </w:t>
            </w:r>
            <w:proofErr w:type="spellStart"/>
            <w:r w:rsidRPr="00285D07">
              <w:rPr>
                <w:rFonts w:asciiTheme="majorHAnsi" w:eastAsia="Malgun Gothic Semilight" w:hAnsiTheme="majorHAnsi" w:cs="Malgun Gothic Semilight"/>
                <w:sz w:val="22"/>
                <w:szCs w:val="22"/>
              </w:rPr>
              <w:t>melaksanakan</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tugasnya</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dengan</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penuh</w:t>
            </w:r>
            <w:proofErr w:type="spellEnd"/>
            <w:r w:rsidRPr="00285D07">
              <w:rPr>
                <w:rFonts w:asciiTheme="majorHAnsi" w:eastAsia="Malgun Gothic Semilight" w:hAnsiTheme="majorHAnsi" w:cs="Malgun Gothic Semilight"/>
                <w:sz w:val="22"/>
                <w:szCs w:val="22"/>
              </w:rPr>
              <w:t xml:space="preserve"> rasa </w:t>
            </w:r>
            <w:proofErr w:type="spellStart"/>
            <w:r w:rsidRPr="00285D07">
              <w:rPr>
                <w:rFonts w:asciiTheme="majorHAnsi" w:eastAsia="Malgun Gothic Semilight" w:hAnsiTheme="majorHAnsi" w:cs="Malgun Gothic Semilight"/>
                <w:sz w:val="22"/>
                <w:szCs w:val="22"/>
              </w:rPr>
              <w:t>tanggung</w:t>
            </w:r>
            <w:proofErr w:type="spellEnd"/>
            <w:r w:rsidRPr="00285D07">
              <w:rPr>
                <w:rFonts w:asciiTheme="majorHAnsi" w:eastAsia="Malgun Gothic Semilight" w:hAnsiTheme="majorHAnsi" w:cs="Malgun Gothic Semilight"/>
                <w:sz w:val="22"/>
                <w:szCs w:val="22"/>
              </w:rPr>
              <w:t xml:space="preserve"> </w:t>
            </w:r>
            <w:proofErr w:type="spellStart"/>
            <w:r w:rsidRPr="00285D07">
              <w:rPr>
                <w:rFonts w:asciiTheme="majorHAnsi" w:eastAsia="Malgun Gothic Semilight" w:hAnsiTheme="majorHAnsi" w:cs="Malgun Gothic Semilight"/>
                <w:sz w:val="22"/>
                <w:szCs w:val="22"/>
              </w:rPr>
              <w:t>jawab</w:t>
            </w:r>
            <w:proofErr w:type="spellEnd"/>
            <w:r w:rsidRPr="00285D07">
              <w:rPr>
                <w:rFonts w:asciiTheme="majorHAnsi" w:eastAsia="Malgun Gothic Semilight" w:hAnsiTheme="majorHAnsi" w:cs="Malgun Gothic Semilight"/>
                <w:sz w:val="22"/>
                <w:szCs w:val="22"/>
              </w:rPr>
              <w:t>.</w:t>
            </w:r>
          </w:p>
        </w:tc>
      </w:tr>
      <w:tr w:rsidR="00B009A9" w:rsidRPr="00285D07" w:rsidTr="00B009A9">
        <w:tc>
          <w:tcPr>
            <w:tcW w:w="1383" w:type="dxa"/>
          </w:tcPr>
          <w:p w:rsidR="00B009A9" w:rsidRPr="00285D07" w:rsidRDefault="00B009A9" w:rsidP="005B42E5">
            <w:pPr>
              <w:spacing w:line="360" w:lineRule="auto"/>
              <w:rPr>
                <w:rFonts w:asciiTheme="majorHAnsi" w:eastAsia="Malgun Gothic Semilight" w:hAnsiTheme="majorHAnsi" w:cs="Malgun Gothic Semilight"/>
              </w:rPr>
            </w:pPr>
            <w:r w:rsidRPr="00285D07">
              <w:rPr>
                <w:rFonts w:asciiTheme="majorHAnsi" w:eastAsia="Malgun Gothic Semilight" w:hAnsiTheme="majorHAnsi" w:cs="Malgun Gothic Semilight"/>
              </w:rPr>
              <w:t>Ketiga</w:t>
            </w:r>
          </w:p>
        </w:tc>
        <w:tc>
          <w:tcPr>
            <w:tcW w:w="283" w:type="dxa"/>
          </w:tcPr>
          <w:p w:rsidR="00B009A9" w:rsidRPr="00285D07" w:rsidRDefault="00B009A9" w:rsidP="005B42E5">
            <w:pPr>
              <w:spacing w:line="360" w:lineRule="auto"/>
              <w:jc w:val="center"/>
              <w:rPr>
                <w:rFonts w:asciiTheme="majorHAnsi" w:eastAsia="Malgun Gothic Semilight" w:hAnsiTheme="majorHAnsi" w:cs="Malgun Gothic Semilight"/>
              </w:rPr>
            </w:pPr>
            <w:r w:rsidRPr="00285D07">
              <w:rPr>
                <w:rFonts w:asciiTheme="majorHAnsi" w:eastAsia="Malgun Gothic Semilight" w:hAnsiTheme="majorHAnsi" w:cs="Malgun Gothic Semilight"/>
              </w:rPr>
              <w:t>:</w:t>
            </w:r>
          </w:p>
        </w:tc>
        <w:tc>
          <w:tcPr>
            <w:tcW w:w="7576" w:type="dxa"/>
          </w:tcPr>
          <w:p w:rsidR="00B009A9" w:rsidRPr="00285D07" w:rsidRDefault="00B009A9" w:rsidP="00B009A9">
            <w:pPr>
              <w:pStyle w:val="BodyTextIndent2"/>
              <w:tabs>
                <w:tab w:val="clear" w:pos="1843"/>
                <w:tab w:val="clear" w:pos="2127"/>
              </w:tabs>
              <w:spacing w:line="360" w:lineRule="auto"/>
              <w:ind w:left="0" w:firstLine="0"/>
              <w:rPr>
                <w:rFonts w:asciiTheme="majorHAnsi" w:eastAsia="Malgun Gothic Semilight" w:hAnsiTheme="majorHAnsi" w:cs="Malgun Gothic Semilight"/>
                <w:sz w:val="22"/>
                <w:szCs w:val="22"/>
              </w:rPr>
            </w:pPr>
            <w:r w:rsidRPr="00285D07">
              <w:rPr>
                <w:rFonts w:asciiTheme="majorHAnsi" w:eastAsia="Malgun Gothic Semilight" w:hAnsiTheme="majorHAnsi" w:cs="Malgun Gothic Semilight"/>
                <w:sz w:val="22"/>
                <w:szCs w:val="22"/>
              </w:rPr>
              <w:t>Surat Keputusan ini berlaku sejak tanggal ditetapkan, apabila kemudian hari ternyata terdapat kekeliruan dalam keputusan ini, akan diadakan perbaikan kembali sebagaimana mestinya.</w:t>
            </w:r>
          </w:p>
        </w:tc>
      </w:tr>
    </w:tbl>
    <w:p w:rsidR="000C1A00" w:rsidRPr="00285D07" w:rsidRDefault="000C1A00" w:rsidP="000C1A00">
      <w:pPr>
        <w:tabs>
          <w:tab w:val="left" w:pos="3975"/>
        </w:tabs>
        <w:spacing w:after="0" w:line="360" w:lineRule="auto"/>
        <w:jc w:val="both"/>
        <w:rPr>
          <w:rFonts w:asciiTheme="majorHAnsi" w:eastAsia="Malgun Gothic Semilight" w:hAnsiTheme="majorHAnsi" w:cs="Malgun Gothic Semilight"/>
          <w:lang w:val="en-US"/>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26"/>
        <w:gridCol w:w="283"/>
        <w:gridCol w:w="1985"/>
      </w:tblGrid>
      <w:tr w:rsidR="000C1A00" w:rsidRPr="00285D07" w:rsidTr="00D46E68">
        <w:trPr>
          <w:jc w:val="right"/>
        </w:trPr>
        <w:tc>
          <w:tcPr>
            <w:tcW w:w="1526" w:type="dxa"/>
          </w:tcPr>
          <w:p w:rsidR="000C1A00" w:rsidRPr="00285D07" w:rsidRDefault="000C1A00" w:rsidP="00D46E68">
            <w:pPr>
              <w:jc w:val="both"/>
              <w:rPr>
                <w:rFonts w:asciiTheme="majorHAnsi" w:hAnsiTheme="majorHAnsi"/>
              </w:rPr>
            </w:pPr>
            <w:r w:rsidRPr="00285D07">
              <w:rPr>
                <w:rFonts w:asciiTheme="majorHAnsi" w:hAnsiTheme="majorHAnsi"/>
              </w:rPr>
              <w:t>Ditetapkan di</w:t>
            </w:r>
          </w:p>
        </w:tc>
        <w:tc>
          <w:tcPr>
            <w:tcW w:w="283" w:type="dxa"/>
          </w:tcPr>
          <w:p w:rsidR="000C1A00" w:rsidRPr="00285D07" w:rsidRDefault="000C1A00" w:rsidP="00D46E68">
            <w:pPr>
              <w:jc w:val="both"/>
              <w:rPr>
                <w:rFonts w:asciiTheme="majorHAnsi" w:hAnsiTheme="majorHAnsi"/>
              </w:rPr>
            </w:pPr>
            <w:r w:rsidRPr="00285D07">
              <w:rPr>
                <w:rFonts w:asciiTheme="majorHAnsi" w:hAnsiTheme="majorHAnsi"/>
              </w:rPr>
              <w:t>:</w:t>
            </w:r>
          </w:p>
        </w:tc>
        <w:tc>
          <w:tcPr>
            <w:tcW w:w="1985" w:type="dxa"/>
          </w:tcPr>
          <w:p w:rsidR="000C1A00" w:rsidRPr="00285D07" w:rsidRDefault="000C1A00" w:rsidP="00D46E68">
            <w:pPr>
              <w:jc w:val="both"/>
              <w:rPr>
                <w:rFonts w:asciiTheme="majorHAnsi" w:hAnsiTheme="majorHAnsi"/>
              </w:rPr>
            </w:pPr>
            <w:r w:rsidRPr="00285D07">
              <w:rPr>
                <w:rFonts w:asciiTheme="majorHAnsi" w:hAnsiTheme="majorHAnsi"/>
              </w:rPr>
              <w:t>Selayar</w:t>
            </w:r>
          </w:p>
        </w:tc>
      </w:tr>
      <w:tr w:rsidR="000C1A00" w:rsidRPr="00285D07" w:rsidTr="00D46E68">
        <w:trPr>
          <w:jc w:val="right"/>
        </w:trPr>
        <w:tc>
          <w:tcPr>
            <w:tcW w:w="1526" w:type="dxa"/>
          </w:tcPr>
          <w:p w:rsidR="000C1A00" w:rsidRPr="00285D07" w:rsidRDefault="000C1A00" w:rsidP="00D46E68">
            <w:pPr>
              <w:jc w:val="both"/>
              <w:rPr>
                <w:rFonts w:asciiTheme="majorHAnsi" w:hAnsiTheme="majorHAnsi"/>
              </w:rPr>
            </w:pPr>
            <w:r w:rsidRPr="00285D07">
              <w:rPr>
                <w:rFonts w:asciiTheme="majorHAnsi" w:hAnsiTheme="majorHAnsi"/>
              </w:rPr>
              <w:t>Pada tanggal</w:t>
            </w:r>
          </w:p>
        </w:tc>
        <w:tc>
          <w:tcPr>
            <w:tcW w:w="283" w:type="dxa"/>
          </w:tcPr>
          <w:p w:rsidR="000C1A00" w:rsidRPr="00285D07" w:rsidRDefault="000C1A00" w:rsidP="00D46E68">
            <w:pPr>
              <w:jc w:val="both"/>
              <w:rPr>
                <w:rFonts w:asciiTheme="majorHAnsi" w:hAnsiTheme="majorHAnsi"/>
              </w:rPr>
            </w:pPr>
            <w:r w:rsidRPr="00285D07">
              <w:rPr>
                <w:rFonts w:asciiTheme="majorHAnsi" w:hAnsiTheme="majorHAnsi"/>
              </w:rPr>
              <w:t>:</w:t>
            </w:r>
          </w:p>
        </w:tc>
        <w:tc>
          <w:tcPr>
            <w:tcW w:w="1985" w:type="dxa"/>
          </w:tcPr>
          <w:p w:rsidR="000C1A00" w:rsidRPr="00285D07" w:rsidRDefault="000C1A00" w:rsidP="00D46E68">
            <w:pPr>
              <w:jc w:val="both"/>
              <w:rPr>
                <w:rFonts w:asciiTheme="majorHAnsi" w:hAnsiTheme="majorHAnsi"/>
              </w:rPr>
            </w:pPr>
            <w:r w:rsidRPr="00285D07">
              <w:rPr>
                <w:rFonts w:asciiTheme="majorHAnsi" w:hAnsiTheme="majorHAnsi"/>
              </w:rPr>
              <w:t>02 Januari 2020</w:t>
            </w:r>
          </w:p>
        </w:tc>
      </w:tr>
      <w:tr w:rsidR="000C1A00" w:rsidRPr="00285D07" w:rsidTr="00D46E68">
        <w:trPr>
          <w:jc w:val="right"/>
        </w:trPr>
        <w:tc>
          <w:tcPr>
            <w:tcW w:w="3794" w:type="dxa"/>
            <w:gridSpan w:val="3"/>
          </w:tcPr>
          <w:p w:rsidR="000C1A00" w:rsidRPr="00285D07" w:rsidRDefault="000C1A00" w:rsidP="00D46E68">
            <w:pPr>
              <w:jc w:val="both"/>
              <w:rPr>
                <w:rFonts w:asciiTheme="majorHAnsi" w:hAnsiTheme="majorHAnsi"/>
              </w:rPr>
            </w:pPr>
            <w:r w:rsidRPr="00285D07">
              <w:rPr>
                <w:rFonts w:asciiTheme="majorHAnsi" w:hAnsiTheme="majorHAnsi"/>
              </w:rPr>
              <w:t>Ketua,</w:t>
            </w:r>
          </w:p>
          <w:p w:rsidR="000C1A00" w:rsidRPr="00285D07" w:rsidRDefault="000C1A00" w:rsidP="00D46E68">
            <w:pPr>
              <w:jc w:val="both"/>
              <w:rPr>
                <w:rFonts w:asciiTheme="majorHAnsi" w:hAnsiTheme="majorHAnsi"/>
                <w:b/>
                <w:u w:val="single"/>
              </w:rPr>
            </w:pPr>
          </w:p>
          <w:p w:rsidR="000C1A00" w:rsidRPr="00285D07" w:rsidRDefault="000C1A00" w:rsidP="00D46E68">
            <w:pPr>
              <w:jc w:val="both"/>
              <w:rPr>
                <w:rFonts w:asciiTheme="majorHAnsi" w:hAnsiTheme="majorHAnsi"/>
                <w:b/>
                <w:u w:val="single"/>
              </w:rPr>
            </w:pPr>
          </w:p>
          <w:p w:rsidR="000C1A00" w:rsidRPr="00285D07" w:rsidRDefault="000C1A00" w:rsidP="00D46E68">
            <w:pPr>
              <w:jc w:val="both"/>
              <w:rPr>
                <w:rFonts w:asciiTheme="majorHAnsi" w:hAnsiTheme="majorHAnsi"/>
                <w:b/>
                <w:u w:val="single"/>
              </w:rPr>
            </w:pPr>
          </w:p>
          <w:p w:rsidR="000C1A00" w:rsidRPr="00285D07" w:rsidRDefault="000C1A00" w:rsidP="00D46E68">
            <w:pPr>
              <w:jc w:val="both"/>
              <w:rPr>
                <w:rFonts w:asciiTheme="majorHAnsi" w:hAnsiTheme="majorHAnsi"/>
                <w:b/>
                <w:u w:val="single"/>
              </w:rPr>
            </w:pPr>
          </w:p>
          <w:p w:rsidR="000C1A00" w:rsidRPr="00285D07" w:rsidRDefault="000C1A00" w:rsidP="00D46E68">
            <w:pPr>
              <w:jc w:val="both"/>
              <w:rPr>
                <w:rFonts w:asciiTheme="majorHAnsi" w:hAnsiTheme="majorHAnsi"/>
                <w:b/>
                <w:u w:val="single"/>
              </w:rPr>
            </w:pPr>
          </w:p>
          <w:p w:rsidR="000C1A00" w:rsidRPr="00285D07" w:rsidRDefault="000C1A00" w:rsidP="000C1A00">
            <w:pPr>
              <w:jc w:val="both"/>
              <w:rPr>
                <w:rFonts w:asciiTheme="majorHAnsi" w:hAnsiTheme="majorHAnsi"/>
                <w:b/>
                <w:u w:val="single"/>
              </w:rPr>
            </w:pPr>
            <w:r w:rsidRPr="00285D07">
              <w:rPr>
                <w:rFonts w:asciiTheme="majorHAnsi" w:hAnsiTheme="majorHAnsi"/>
                <w:b/>
                <w:u w:val="single"/>
              </w:rPr>
              <w:t>Abdul Rahman Salam, S.Ag.,M.H.</w:t>
            </w:r>
          </w:p>
          <w:p w:rsidR="000C1A00" w:rsidRPr="00285D07" w:rsidRDefault="000C1A00" w:rsidP="000C1A00">
            <w:pPr>
              <w:jc w:val="both"/>
              <w:rPr>
                <w:rFonts w:asciiTheme="majorHAnsi" w:hAnsiTheme="majorHAnsi"/>
              </w:rPr>
            </w:pPr>
            <w:r w:rsidRPr="00285D07">
              <w:rPr>
                <w:rFonts w:asciiTheme="majorHAnsi" w:hAnsiTheme="majorHAnsi"/>
              </w:rPr>
              <w:t>NIP. 19730212 199903 1 001</w:t>
            </w:r>
          </w:p>
        </w:tc>
      </w:tr>
    </w:tbl>
    <w:p w:rsidR="000C1A00" w:rsidRPr="00285D07" w:rsidRDefault="000C1A00" w:rsidP="000C1A00">
      <w:pPr>
        <w:tabs>
          <w:tab w:val="left" w:pos="3975"/>
        </w:tabs>
        <w:spacing w:after="0" w:line="360" w:lineRule="auto"/>
        <w:jc w:val="both"/>
        <w:rPr>
          <w:rFonts w:asciiTheme="majorHAnsi" w:eastAsia="Malgun Gothic Semilight" w:hAnsiTheme="majorHAnsi" w:cs="Malgun Gothic Semilight"/>
        </w:rPr>
      </w:pPr>
      <w:r w:rsidRPr="00285D07">
        <w:rPr>
          <w:rFonts w:asciiTheme="majorHAnsi" w:eastAsia="Malgun Gothic Semilight" w:hAnsiTheme="majorHAnsi" w:cs="Malgun Gothic Semilight"/>
        </w:rPr>
        <w:tab/>
      </w:r>
      <w:r w:rsidRPr="00285D07">
        <w:rPr>
          <w:rFonts w:asciiTheme="majorHAnsi" w:eastAsia="Malgun Gothic Semilight" w:hAnsiTheme="majorHAnsi" w:cs="Malgun Gothic Semilight"/>
        </w:rPr>
        <w:tab/>
      </w:r>
      <w:r w:rsidRPr="00285D07">
        <w:rPr>
          <w:rFonts w:asciiTheme="majorHAnsi" w:eastAsia="Malgun Gothic Semilight" w:hAnsiTheme="majorHAnsi" w:cs="Malgun Gothic Semilight"/>
        </w:rPr>
        <w:tab/>
      </w:r>
      <w:r w:rsidRPr="00285D07">
        <w:rPr>
          <w:rFonts w:asciiTheme="majorHAnsi" w:eastAsia="Malgun Gothic Semilight" w:hAnsiTheme="majorHAnsi" w:cs="Malgun Gothic Semilight"/>
        </w:rPr>
        <w:tab/>
      </w:r>
      <w:r w:rsidRPr="00285D07">
        <w:rPr>
          <w:rFonts w:asciiTheme="majorHAnsi" w:eastAsia="Malgun Gothic Semilight" w:hAnsiTheme="majorHAnsi" w:cs="Malgun Gothic Semilight"/>
        </w:rPr>
        <w:tab/>
      </w:r>
    </w:p>
    <w:p w:rsidR="000C1A00" w:rsidRPr="00285D07" w:rsidRDefault="000C1A00" w:rsidP="000C1A00">
      <w:pPr>
        <w:spacing w:after="0" w:line="360" w:lineRule="auto"/>
        <w:rPr>
          <w:rFonts w:asciiTheme="majorHAnsi" w:eastAsia="Malgun Gothic Semilight" w:hAnsiTheme="majorHAnsi" w:cs="Malgun Gothic Semilight"/>
          <w:sz w:val="16"/>
          <w:szCs w:val="16"/>
        </w:rPr>
      </w:pPr>
      <w:r w:rsidRPr="00285D07">
        <w:rPr>
          <w:rFonts w:asciiTheme="majorHAnsi" w:eastAsia="Malgun Gothic Semilight" w:hAnsiTheme="majorHAnsi" w:cs="Malgun Gothic Semilight"/>
          <w:sz w:val="16"/>
          <w:szCs w:val="16"/>
        </w:rPr>
        <w:t xml:space="preserve">Tembusan : </w:t>
      </w:r>
    </w:p>
    <w:p w:rsidR="000C1A00" w:rsidRPr="00285D07" w:rsidRDefault="000C1A00" w:rsidP="000C1A00">
      <w:pPr>
        <w:pStyle w:val="ListParagraph"/>
        <w:numPr>
          <w:ilvl w:val="0"/>
          <w:numId w:val="1"/>
        </w:numPr>
        <w:spacing w:after="0" w:line="360" w:lineRule="auto"/>
        <w:rPr>
          <w:rFonts w:asciiTheme="majorHAnsi" w:eastAsia="Malgun Gothic Semilight" w:hAnsiTheme="majorHAnsi" w:cs="Malgun Gothic Semilight"/>
          <w:sz w:val="16"/>
          <w:szCs w:val="16"/>
        </w:rPr>
      </w:pPr>
      <w:r w:rsidRPr="00285D07">
        <w:rPr>
          <w:rFonts w:asciiTheme="majorHAnsi" w:eastAsia="Malgun Gothic Semilight" w:hAnsiTheme="majorHAnsi" w:cs="Malgun Gothic Semilight"/>
          <w:sz w:val="16"/>
          <w:szCs w:val="16"/>
        </w:rPr>
        <w:t>Y</w:t>
      </w:r>
      <w:r w:rsidR="00B009A9" w:rsidRPr="00285D07">
        <w:rPr>
          <w:rFonts w:asciiTheme="majorHAnsi" w:eastAsia="Malgun Gothic Semilight" w:hAnsiTheme="majorHAnsi" w:cs="Malgun Gothic Semilight"/>
          <w:sz w:val="16"/>
          <w:szCs w:val="16"/>
        </w:rPr>
        <w:t xml:space="preserve">th. </w:t>
      </w:r>
      <w:r w:rsidRPr="00285D07">
        <w:rPr>
          <w:rFonts w:asciiTheme="majorHAnsi" w:eastAsia="Malgun Gothic Semilight" w:hAnsiTheme="majorHAnsi" w:cs="Malgun Gothic Semilight"/>
          <w:sz w:val="16"/>
          <w:szCs w:val="16"/>
        </w:rPr>
        <w:t xml:space="preserve"> Ketua Pengadilan Tinggi Agama Makassar;</w:t>
      </w:r>
    </w:p>
    <w:p w:rsidR="000C1A00" w:rsidRPr="00285D07" w:rsidRDefault="000C1A00" w:rsidP="000C1A00">
      <w:pPr>
        <w:pStyle w:val="ListParagraph"/>
        <w:numPr>
          <w:ilvl w:val="0"/>
          <w:numId w:val="1"/>
        </w:numPr>
        <w:spacing w:after="0" w:line="360" w:lineRule="auto"/>
        <w:rPr>
          <w:rFonts w:asciiTheme="majorHAnsi" w:eastAsia="Malgun Gothic Semilight" w:hAnsiTheme="majorHAnsi" w:cs="Malgun Gothic Semilight"/>
          <w:sz w:val="16"/>
          <w:szCs w:val="16"/>
        </w:rPr>
      </w:pPr>
      <w:r w:rsidRPr="00285D07">
        <w:rPr>
          <w:rFonts w:asciiTheme="majorHAnsi" w:eastAsia="Malgun Gothic Semilight" w:hAnsiTheme="majorHAnsi" w:cs="Malgun Gothic Semilight"/>
          <w:sz w:val="16"/>
          <w:szCs w:val="16"/>
        </w:rPr>
        <w:t>Arsip.</w:t>
      </w:r>
    </w:p>
    <w:p w:rsidR="000C1A00" w:rsidRPr="00285D07" w:rsidRDefault="000C1A00" w:rsidP="000C1A00">
      <w:pPr>
        <w:spacing w:after="0" w:line="360" w:lineRule="auto"/>
        <w:jc w:val="center"/>
        <w:rPr>
          <w:rFonts w:asciiTheme="majorHAnsi" w:eastAsia="Malgun Gothic Semilight" w:hAnsiTheme="majorHAnsi" w:cs="Malgun Gothic Semilight"/>
          <w:b/>
          <w:lang w:val="en-US"/>
        </w:rPr>
      </w:pPr>
    </w:p>
    <w:p w:rsidR="000C1A00" w:rsidRPr="00285D07" w:rsidRDefault="000C1A00" w:rsidP="000C1A00">
      <w:pPr>
        <w:spacing w:after="0" w:line="360" w:lineRule="auto"/>
        <w:jc w:val="center"/>
        <w:rPr>
          <w:rFonts w:asciiTheme="majorHAnsi" w:eastAsia="Malgun Gothic Semilight" w:hAnsiTheme="majorHAnsi" w:cs="Malgun Gothic Semilight"/>
          <w:b/>
          <w:lang w:val="en-US"/>
        </w:rPr>
      </w:pPr>
    </w:p>
    <w:p w:rsidR="000C1A00" w:rsidRPr="00285D07" w:rsidRDefault="000C1A00" w:rsidP="000C1A00">
      <w:pPr>
        <w:spacing w:after="0" w:line="360" w:lineRule="auto"/>
        <w:jc w:val="center"/>
        <w:rPr>
          <w:rFonts w:asciiTheme="majorHAnsi" w:eastAsia="Malgun Gothic Semilight" w:hAnsiTheme="majorHAnsi" w:cs="Malgun Gothic Semilight"/>
          <w:b/>
          <w:lang w:val="en-US"/>
        </w:rPr>
      </w:pPr>
    </w:p>
    <w:p w:rsidR="000C1A00" w:rsidRPr="00285D07" w:rsidRDefault="000C1A00" w:rsidP="000C1A00">
      <w:pPr>
        <w:spacing w:after="0" w:line="360" w:lineRule="auto"/>
        <w:jc w:val="center"/>
        <w:rPr>
          <w:rFonts w:asciiTheme="majorHAnsi" w:eastAsia="Malgun Gothic Semilight" w:hAnsiTheme="majorHAnsi" w:cs="Malgun Gothic Semilight"/>
          <w:b/>
        </w:rPr>
      </w:pPr>
    </w:p>
    <w:p w:rsidR="000C1A00" w:rsidRPr="00285D07" w:rsidRDefault="000C1A00" w:rsidP="000C1A00">
      <w:pPr>
        <w:spacing w:after="0" w:line="360" w:lineRule="auto"/>
        <w:jc w:val="center"/>
        <w:rPr>
          <w:rFonts w:asciiTheme="majorHAnsi" w:eastAsia="Malgun Gothic Semilight" w:hAnsiTheme="majorHAnsi" w:cs="Malgun Gothic Semilight"/>
          <w:b/>
        </w:rPr>
      </w:pPr>
    </w:p>
    <w:p w:rsidR="00B009A9" w:rsidRPr="00285D07" w:rsidRDefault="00B009A9">
      <w:pPr>
        <w:rPr>
          <w:rFonts w:asciiTheme="majorHAnsi" w:eastAsia="Malgun Gothic Semilight" w:hAnsiTheme="majorHAnsi" w:cs="Malgun Gothic Semilight"/>
          <w:b/>
          <w:lang w:val="en-US"/>
        </w:rPr>
      </w:pPr>
      <w:r w:rsidRPr="00285D07">
        <w:rPr>
          <w:rFonts w:asciiTheme="majorHAnsi" w:eastAsia="Malgun Gothic Semilight" w:hAnsiTheme="majorHAnsi" w:cs="Malgun Gothic Semilight"/>
          <w:b/>
          <w:lang w:val="en-US"/>
        </w:rPr>
        <w:br w:type="page"/>
      </w:r>
    </w:p>
    <w:tbl>
      <w:tblPr>
        <w:tblStyle w:val="TableGrid1"/>
        <w:tblW w:w="4961" w:type="dxa"/>
        <w:tblInd w:w="450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992"/>
        <w:gridCol w:w="284"/>
        <w:gridCol w:w="3685"/>
      </w:tblGrid>
      <w:tr w:rsidR="000C1A00" w:rsidRPr="00285D07" w:rsidTr="00B009A9">
        <w:tc>
          <w:tcPr>
            <w:tcW w:w="992" w:type="dxa"/>
          </w:tcPr>
          <w:p w:rsidR="000C1A00" w:rsidRPr="00285D07" w:rsidRDefault="000C1A00" w:rsidP="00D46E68">
            <w:pPr>
              <w:rPr>
                <w:rFonts w:asciiTheme="majorHAnsi" w:hAnsiTheme="majorHAnsi"/>
                <w:sz w:val="16"/>
                <w:szCs w:val="16"/>
              </w:rPr>
            </w:pPr>
            <w:r w:rsidRPr="00285D07">
              <w:rPr>
                <w:rFonts w:asciiTheme="majorHAnsi" w:hAnsiTheme="majorHAnsi"/>
                <w:sz w:val="16"/>
                <w:szCs w:val="16"/>
              </w:rPr>
              <w:lastRenderedPageBreak/>
              <w:t xml:space="preserve">Lampiran </w:t>
            </w:r>
          </w:p>
        </w:tc>
        <w:tc>
          <w:tcPr>
            <w:tcW w:w="284" w:type="dxa"/>
          </w:tcPr>
          <w:p w:rsidR="000C1A00" w:rsidRPr="00285D07" w:rsidRDefault="000C1A00" w:rsidP="00D46E68">
            <w:pPr>
              <w:rPr>
                <w:rFonts w:asciiTheme="majorHAnsi" w:hAnsiTheme="majorHAnsi"/>
                <w:sz w:val="16"/>
                <w:szCs w:val="16"/>
              </w:rPr>
            </w:pPr>
            <w:r w:rsidRPr="00285D07">
              <w:rPr>
                <w:rFonts w:asciiTheme="majorHAnsi" w:hAnsiTheme="majorHAnsi"/>
                <w:b/>
                <w:sz w:val="16"/>
                <w:szCs w:val="16"/>
              </w:rPr>
              <w:t>:</w:t>
            </w:r>
          </w:p>
        </w:tc>
        <w:tc>
          <w:tcPr>
            <w:tcW w:w="3685" w:type="dxa"/>
          </w:tcPr>
          <w:p w:rsidR="000C1A00" w:rsidRPr="00285D07" w:rsidRDefault="000C1A00" w:rsidP="00D46E68">
            <w:pPr>
              <w:rPr>
                <w:rFonts w:asciiTheme="majorHAnsi" w:hAnsiTheme="majorHAnsi"/>
                <w:sz w:val="16"/>
                <w:szCs w:val="16"/>
              </w:rPr>
            </w:pPr>
            <w:r w:rsidRPr="00285D07">
              <w:rPr>
                <w:rFonts w:asciiTheme="majorHAnsi" w:hAnsiTheme="majorHAnsi"/>
                <w:sz w:val="16"/>
                <w:szCs w:val="16"/>
              </w:rPr>
              <w:t>Surat Keputusan Ketua Pengadilan Agama Selayar</w:t>
            </w:r>
          </w:p>
        </w:tc>
      </w:tr>
      <w:tr w:rsidR="000C1A00" w:rsidRPr="00285D07" w:rsidTr="00B009A9">
        <w:tc>
          <w:tcPr>
            <w:tcW w:w="992" w:type="dxa"/>
          </w:tcPr>
          <w:p w:rsidR="000C1A00" w:rsidRPr="00285D07" w:rsidRDefault="000C1A00" w:rsidP="00D46E68">
            <w:pPr>
              <w:rPr>
                <w:rFonts w:asciiTheme="majorHAnsi" w:hAnsiTheme="majorHAnsi"/>
                <w:sz w:val="16"/>
                <w:szCs w:val="16"/>
              </w:rPr>
            </w:pPr>
            <w:r w:rsidRPr="00285D07">
              <w:rPr>
                <w:rFonts w:asciiTheme="majorHAnsi" w:hAnsiTheme="majorHAnsi"/>
                <w:sz w:val="16"/>
                <w:szCs w:val="16"/>
              </w:rPr>
              <w:t xml:space="preserve">Nomor </w:t>
            </w:r>
          </w:p>
        </w:tc>
        <w:tc>
          <w:tcPr>
            <w:tcW w:w="284" w:type="dxa"/>
          </w:tcPr>
          <w:p w:rsidR="000C1A00" w:rsidRPr="00285D07" w:rsidRDefault="000C1A00" w:rsidP="00D46E68">
            <w:pPr>
              <w:rPr>
                <w:rFonts w:asciiTheme="majorHAnsi" w:hAnsiTheme="majorHAnsi"/>
                <w:sz w:val="16"/>
                <w:szCs w:val="16"/>
              </w:rPr>
            </w:pPr>
            <w:r w:rsidRPr="00285D07">
              <w:rPr>
                <w:rFonts w:asciiTheme="majorHAnsi" w:hAnsiTheme="majorHAnsi"/>
                <w:sz w:val="16"/>
                <w:szCs w:val="16"/>
              </w:rPr>
              <w:t>:</w:t>
            </w:r>
          </w:p>
        </w:tc>
        <w:tc>
          <w:tcPr>
            <w:tcW w:w="3685" w:type="dxa"/>
          </w:tcPr>
          <w:p w:rsidR="000C1A00" w:rsidRPr="00285D07" w:rsidRDefault="000C1A00" w:rsidP="00B009A9">
            <w:pPr>
              <w:rPr>
                <w:rFonts w:asciiTheme="majorHAnsi" w:hAnsiTheme="majorHAnsi"/>
                <w:sz w:val="16"/>
                <w:szCs w:val="16"/>
              </w:rPr>
            </w:pPr>
            <w:r w:rsidRPr="00285D07">
              <w:rPr>
                <w:rFonts w:asciiTheme="majorHAnsi" w:hAnsiTheme="majorHAnsi"/>
                <w:sz w:val="16"/>
                <w:szCs w:val="16"/>
              </w:rPr>
              <w:t>W20-A17/SK.0</w:t>
            </w:r>
            <w:r w:rsidRPr="00285D07">
              <w:rPr>
                <w:rFonts w:asciiTheme="majorHAnsi" w:hAnsiTheme="majorHAnsi"/>
                <w:sz w:val="16"/>
                <w:szCs w:val="16"/>
                <w:lang w:val="en-US"/>
              </w:rPr>
              <w:t>5</w:t>
            </w:r>
            <w:r w:rsidR="00B009A9" w:rsidRPr="00285D07">
              <w:rPr>
                <w:rFonts w:asciiTheme="majorHAnsi" w:hAnsiTheme="majorHAnsi"/>
                <w:sz w:val="16"/>
                <w:szCs w:val="16"/>
              </w:rPr>
              <w:t>8</w:t>
            </w:r>
            <w:r w:rsidRPr="00285D07">
              <w:rPr>
                <w:rFonts w:asciiTheme="majorHAnsi" w:hAnsiTheme="majorHAnsi"/>
                <w:sz w:val="16"/>
                <w:szCs w:val="16"/>
              </w:rPr>
              <w:t>/</w:t>
            </w:r>
            <w:r w:rsidRPr="00285D07">
              <w:rPr>
                <w:rFonts w:asciiTheme="majorHAnsi" w:hAnsiTheme="majorHAnsi"/>
                <w:sz w:val="16"/>
                <w:szCs w:val="16"/>
                <w:lang w:val="en-US"/>
              </w:rPr>
              <w:t>OT</w:t>
            </w:r>
            <w:r w:rsidRPr="00285D07">
              <w:rPr>
                <w:rFonts w:asciiTheme="majorHAnsi" w:hAnsiTheme="majorHAnsi"/>
                <w:sz w:val="16"/>
                <w:szCs w:val="16"/>
              </w:rPr>
              <w:t>.00/I/2020</w:t>
            </w:r>
          </w:p>
        </w:tc>
      </w:tr>
      <w:tr w:rsidR="000C1A00" w:rsidRPr="00285D07" w:rsidTr="00B009A9">
        <w:tc>
          <w:tcPr>
            <w:tcW w:w="992" w:type="dxa"/>
          </w:tcPr>
          <w:p w:rsidR="000C1A00" w:rsidRPr="00285D07" w:rsidRDefault="000C1A00" w:rsidP="00D46E68">
            <w:pPr>
              <w:rPr>
                <w:rFonts w:asciiTheme="majorHAnsi" w:hAnsiTheme="majorHAnsi"/>
                <w:sz w:val="16"/>
                <w:szCs w:val="16"/>
              </w:rPr>
            </w:pPr>
            <w:r w:rsidRPr="00285D07">
              <w:rPr>
                <w:rFonts w:asciiTheme="majorHAnsi" w:hAnsiTheme="majorHAnsi"/>
                <w:sz w:val="16"/>
                <w:szCs w:val="16"/>
              </w:rPr>
              <w:t>Tanggal</w:t>
            </w:r>
          </w:p>
        </w:tc>
        <w:tc>
          <w:tcPr>
            <w:tcW w:w="284" w:type="dxa"/>
          </w:tcPr>
          <w:p w:rsidR="000C1A00" w:rsidRPr="00285D07" w:rsidRDefault="000C1A00" w:rsidP="00D46E68">
            <w:pPr>
              <w:rPr>
                <w:rFonts w:asciiTheme="majorHAnsi" w:hAnsiTheme="majorHAnsi"/>
                <w:sz w:val="16"/>
                <w:szCs w:val="16"/>
              </w:rPr>
            </w:pPr>
            <w:r w:rsidRPr="00285D07">
              <w:rPr>
                <w:rFonts w:asciiTheme="majorHAnsi" w:hAnsiTheme="majorHAnsi"/>
                <w:sz w:val="16"/>
                <w:szCs w:val="16"/>
              </w:rPr>
              <w:t>:</w:t>
            </w:r>
          </w:p>
        </w:tc>
        <w:tc>
          <w:tcPr>
            <w:tcW w:w="3685" w:type="dxa"/>
          </w:tcPr>
          <w:p w:rsidR="000C1A00" w:rsidRPr="00285D07" w:rsidRDefault="000C1A00" w:rsidP="00D46E68">
            <w:pPr>
              <w:rPr>
                <w:rFonts w:asciiTheme="majorHAnsi" w:hAnsiTheme="majorHAnsi"/>
                <w:sz w:val="16"/>
                <w:szCs w:val="16"/>
              </w:rPr>
            </w:pPr>
            <w:r w:rsidRPr="00285D07">
              <w:rPr>
                <w:rFonts w:asciiTheme="majorHAnsi" w:hAnsiTheme="majorHAnsi"/>
                <w:sz w:val="16"/>
                <w:szCs w:val="16"/>
              </w:rPr>
              <w:t>02 Januari 2020</w:t>
            </w:r>
          </w:p>
        </w:tc>
      </w:tr>
    </w:tbl>
    <w:p w:rsidR="000C1A00" w:rsidRPr="00285D07" w:rsidRDefault="000C1A00" w:rsidP="000C1A00">
      <w:pPr>
        <w:pStyle w:val="Title"/>
        <w:spacing w:line="360" w:lineRule="auto"/>
        <w:rPr>
          <w:rFonts w:asciiTheme="majorHAnsi" w:eastAsia="Malgun Gothic Semilight" w:hAnsiTheme="majorHAnsi" w:cs="Malgun Gothic Semilight"/>
          <w:bCs/>
          <w:sz w:val="22"/>
          <w:szCs w:val="22"/>
          <w:u w:val="none"/>
          <w:lang w:val="id-ID"/>
        </w:rPr>
      </w:pPr>
    </w:p>
    <w:p w:rsidR="00B009A9" w:rsidRPr="00285D07" w:rsidRDefault="00B009A9" w:rsidP="000C1A00">
      <w:pPr>
        <w:pStyle w:val="Title"/>
        <w:spacing w:line="360" w:lineRule="auto"/>
        <w:rPr>
          <w:rFonts w:asciiTheme="majorHAnsi" w:eastAsia="Malgun Gothic Semilight" w:hAnsiTheme="majorHAnsi" w:cs="Malgun Gothic Semilight"/>
          <w:bCs/>
          <w:sz w:val="22"/>
          <w:szCs w:val="22"/>
          <w:u w:val="none"/>
          <w:lang w:val="id-ID"/>
        </w:rPr>
      </w:pPr>
    </w:p>
    <w:p w:rsidR="00B009A9" w:rsidRPr="00285D07" w:rsidRDefault="00B009A9" w:rsidP="00B009A9">
      <w:pPr>
        <w:spacing w:after="0" w:line="360" w:lineRule="auto"/>
        <w:jc w:val="center"/>
        <w:rPr>
          <w:rFonts w:asciiTheme="majorHAnsi" w:eastAsia="Malgun Gothic Semilight" w:hAnsiTheme="majorHAnsi" w:cs="Malgun Gothic Semilight"/>
          <w:b/>
          <w:bCs/>
          <w:lang w:val="fi-FI"/>
        </w:rPr>
      </w:pPr>
      <w:r w:rsidRPr="00285D07">
        <w:rPr>
          <w:rFonts w:asciiTheme="majorHAnsi" w:eastAsia="Malgun Gothic Semilight" w:hAnsiTheme="majorHAnsi" w:cs="Malgun Gothic Semilight"/>
          <w:b/>
          <w:bCs/>
          <w:lang w:val="fi-FI"/>
        </w:rPr>
        <w:t>PENGURUS CABANG PERSATUAN TENNIS WARGA PERADILAN (PTWP)</w:t>
      </w:r>
    </w:p>
    <w:p w:rsidR="000C1A00" w:rsidRPr="00285D07" w:rsidRDefault="00B009A9" w:rsidP="00B009A9">
      <w:pPr>
        <w:spacing w:after="0" w:line="360" w:lineRule="auto"/>
        <w:jc w:val="center"/>
        <w:rPr>
          <w:rFonts w:asciiTheme="majorHAnsi" w:eastAsia="Malgun Gothic Semilight" w:hAnsiTheme="majorHAnsi" w:cs="Malgun Gothic Semilight"/>
          <w:b/>
          <w:bCs/>
        </w:rPr>
      </w:pPr>
      <w:r w:rsidRPr="00285D07">
        <w:rPr>
          <w:rFonts w:asciiTheme="majorHAnsi" w:eastAsia="Malgun Gothic Semilight" w:hAnsiTheme="majorHAnsi" w:cs="Malgun Gothic Semilight"/>
          <w:b/>
          <w:bCs/>
          <w:lang w:val="fi-FI"/>
        </w:rPr>
        <w:t>PENGADILAN AGAMA SELAYAR PERIODE 20</w:t>
      </w:r>
      <w:r w:rsidRPr="00285D07">
        <w:rPr>
          <w:rFonts w:asciiTheme="majorHAnsi" w:eastAsia="Malgun Gothic Semilight" w:hAnsiTheme="majorHAnsi" w:cs="Malgun Gothic Semilight"/>
          <w:b/>
          <w:bCs/>
        </w:rPr>
        <w:t>20</w:t>
      </w:r>
      <w:r w:rsidRPr="00285D07">
        <w:rPr>
          <w:rFonts w:asciiTheme="majorHAnsi" w:eastAsia="Malgun Gothic Semilight" w:hAnsiTheme="majorHAnsi" w:cs="Malgun Gothic Semilight"/>
          <w:b/>
          <w:bCs/>
          <w:lang w:val="fi-FI"/>
        </w:rPr>
        <w:t>-20</w:t>
      </w:r>
      <w:r w:rsidRPr="00285D07">
        <w:rPr>
          <w:rFonts w:asciiTheme="majorHAnsi" w:eastAsia="Malgun Gothic Semilight" w:hAnsiTheme="majorHAnsi" w:cs="Malgun Gothic Semilight"/>
          <w:b/>
          <w:bCs/>
        </w:rPr>
        <w:t>21</w:t>
      </w:r>
    </w:p>
    <w:p w:rsidR="00B009A9" w:rsidRPr="00285D07" w:rsidRDefault="00B009A9" w:rsidP="00B009A9">
      <w:pPr>
        <w:spacing w:after="0" w:line="360" w:lineRule="auto"/>
        <w:jc w:val="center"/>
        <w:rPr>
          <w:rFonts w:asciiTheme="majorHAnsi" w:eastAsia="Malgun Gothic Semilight" w:hAnsiTheme="majorHAnsi" w:cs="Malgun Gothic Semilight"/>
          <w:b/>
          <w:bCs/>
        </w:rPr>
      </w:pPr>
    </w:p>
    <w:tbl>
      <w:tblPr>
        <w:tblStyle w:val="TableGrid1"/>
        <w:tblW w:w="8320" w:type="dxa"/>
        <w:jc w:val="center"/>
        <w:tblInd w:w="-176" w:type="dxa"/>
        <w:tblLook w:val="04A0" w:firstRow="1" w:lastRow="0" w:firstColumn="1" w:lastColumn="0" w:noHBand="0" w:noVBand="1"/>
      </w:tblPr>
      <w:tblGrid>
        <w:gridCol w:w="574"/>
        <w:gridCol w:w="4472"/>
        <w:gridCol w:w="3274"/>
      </w:tblGrid>
      <w:tr w:rsidR="00B009A9" w:rsidRPr="00285D07" w:rsidTr="00B009A9">
        <w:trPr>
          <w:trHeight w:val="429"/>
          <w:jc w:val="center"/>
        </w:trPr>
        <w:tc>
          <w:tcPr>
            <w:tcW w:w="574" w:type="dxa"/>
            <w:shd w:val="clear" w:color="auto" w:fill="00B050"/>
            <w:vAlign w:val="center"/>
          </w:tcPr>
          <w:p w:rsidR="00B009A9" w:rsidRPr="00285D07" w:rsidRDefault="00B009A9" w:rsidP="00D46E68">
            <w:pPr>
              <w:spacing w:line="360" w:lineRule="auto"/>
              <w:jc w:val="center"/>
              <w:rPr>
                <w:rFonts w:asciiTheme="majorHAnsi" w:eastAsia="Malgun Gothic Semilight" w:hAnsiTheme="majorHAnsi" w:cs="Malgun Gothic Semilight"/>
                <w:b/>
              </w:rPr>
            </w:pPr>
            <w:r w:rsidRPr="00285D07">
              <w:rPr>
                <w:rFonts w:asciiTheme="majorHAnsi" w:eastAsia="Malgun Gothic Semilight" w:hAnsiTheme="majorHAnsi" w:cs="Malgun Gothic Semilight"/>
                <w:b/>
              </w:rPr>
              <w:t>No.</w:t>
            </w:r>
          </w:p>
        </w:tc>
        <w:tc>
          <w:tcPr>
            <w:tcW w:w="4472" w:type="dxa"/>
            <w:shd w:val="clear" w:color="auto" w:fill="00B050"/>
            <w:vAlign w:val="center"/>
          </w:tcPr>
          <w:p w:rsidR="00B009A9" w:rsidRPr="00285D07" w:rsidRDefault="00B009A9" w:rsidP="00D46E68">
            <w:pPr>
              <w:spacing w:line="360" w:lineRule="auto"/>
              <w:jc w:val="center"/>
              <w:rPr>
                <w:rFonts w:asciiTheme="majorHAnsi" w:eastAsia="Malgun Gothic Semilight" w:hAnsiTheme="majorHAnsi" w:cs="Malgun Gothic Semilight"/>
                <w:b/>
              </w:rPr>
            </w:pPr>
            <w:r w:rsidRPr="00285D07">
              <w:rPr>
                <w:rFonts w:asciiTheme="majorHAnsi" w:eastAsia="Malgun Gothic Semilight" w:hAnsiTheme="majorHAnsi" w:cs="Malgun Gothic Semilight"/>
                <w:b/>
              </w:rPr>
              <w:t>NAMA</w:t>
            </w:r>
          </w:p>
        </w:tc>
        <w:tc>
          <w:tcPr>
            <w:tcW w:w="3274" w:type="dxa"/>
            <w:shd w:val="clear" w:color="auto" w:fill="00B050"/>
            <w:vAlign w:val="center"/>
          </w:tcPr>
          <w:p w:rsidR="00B009A9" w:rsidRPr="00285D07" w:rsidRDefault="00B009A9" w:rsidP="00D46E68">
            <w:pPr>
              <w:spacing w:line="360" w:lineRule="auto"/>
              <w:jc w:val="center"/>
              <w:rPr>
                <w:rFonts w:asciiTheme="majorHAnsi" w:eastAsia="Malgun Gothic Semilight" w:hAnsiTheme="majorHAnsi" w:cs="Malgun Gothic Semilight"/>
                <w:b/>
              </w:rPr>
            </w:pPr>
            <w:r w:rsidRPr="00285D07">
              <w:rPr>
                <w:rFonts w:asciiTheme="majorHAnsi" w:eastAsia="Malgun Gothic Semilight" w:hAnsiTheme="majorHAnsi" w:cs="Malgun Gothic Semilight"/>
                <w:b/>
              </w:rPr>
              <w:t>JABATAN</w:t>
            </w:r>
          </w:p>
        </w:tc>
      </w:tr>
      <w:tr w:rsidR="00B009A9" w:rsidRPr="00285D07" w:rsidTr="00B009A9">
        <w:trPr>
          <w:trHeight w:val="128"/>
          <w:jc w:val="center"/>
        </w:trPr>
        <w:tc>
          <w:tcPr>
            <w:tcW w:w="574" w:type="dxa"/>
            <w:shd w:val="clear" w:color="auto" w:fill="FFFF00"/>
          </w:tcPr>
          <w:p w:rsidR="00B009A9" w:rsidRPr="00285D07" w:rsidRDefault="00B009A9" w:rsidP="00D46E68">
            <w:pPr>
              <w:spacing w:line="360" w:lineRule="auto"/>
              <w:jc w:val="center"/>
              <w:rPr>
                <w:rFonts w:asciiTheme="majorHAnsi" w:eastAsia="Malgun Gothic Semilight" w:hAnsiTheme="majorHAnsi" w:cs="Malgun Gothic Semilight"/>
                <w:lang w:val="en-US"/>
              </w:rPr>
            </w:pPr>
            <w:r w:rsidRPr="00285D07">
              <w:rPr>
                <w:rFonts w:asciiTheme="majorHAnsi" w:eastAsia="Malgun Gothic Semilight" w:hAnsiTheme="majorHAnsi" w:cs="Malgun Gothic Semilight"/>
                <w:lang w:val="en-US"/>
              </w:rPr>
              <w:t>1</w:t>
            </w:r>
          </w:p>
        </w:tc>
        <w:tc>
          <w:tcPr>
            <w:tcW w:w="4472" w:type="dxa"/>
            <w:shd w:val="clear" w:color="auto" w:fill="FFFF00"/>
          </w:tcPr>
          <w:p w:rsidR="00B009A9" w:rsidRPr="00285D07" w:rsidRDefault="00B009A9" w:rsidP="00D46E68">
            <w:pPr>
              <w:spacing w:line="360" w:lineRule="auto"/>
              <w:jc w:val="center"/>
              <w:rPr>
                <w:rFonts w:asciiTheme="majorHAnsi" w:eastAsia="Malgun Gothic Semilight" w:hAnsiTheme="majorHAnsi" w:cs="Malgun Gothic Semilight"/>
                <w:lang w:val="en-US"/>
              </w:rPr>
            </w:pPr>
            <w:r w:rsidRPr="00285D07">
              <w:rPr>
                <w:rFonts w:asciiTheme="majorHAnsi" w:eastAsia="Malgun Gothic Semilight" w:hAnsiTheme="majorHAnsi" w:cs="Malgun Gothic Semilight"/>
                <w:lang w:val="en-US"/>
              </w:rPr>
              <w:t>2</w:t>
            </w:r>
          </w:p>
        </w:tc>
        <w:tc>
          <w:tcPr>
            <w:tcW w:w="3274" w:type="dxa"/>
            <w:shd w:val="clear" w:color="auto" w:fill="FFFF00"/>
          </w:tcPr>
          <w:p w:rsidR="00B009A9" w:rsidRPr="00285D07" w:rsidRDefault="00B009A9" w:rsidP="00D46E68">
            <w:pPr>
              <w:spacing w:line="360" w:lineRule="auto"/>
              <w:jc w:val="center"/>
              <w:rPr>
                <w:rFonts w:asciiTheme="majorHAnsi" w:eastAsia="Malgun Gothic Semilight" w:hAnsiTheme="majorHAnsi" w:cs="Malgun Gothic Semilight"/>
                <w:lang w:val="en-US"/>
              </w:rPr>
            </w:pPr>
            <w:r w:rsidRPr="00285D07">
              <w:rPr>
                <w:rFonts w:asciiTheme="majorHAnsi" w:eastAsia="Malgun Gothic Semilight" w:hAnsiTheme="majorHAnsi" w:cs="Malgun Gothic Semilight"/>
                <w:lang w:val="en-US"/>
              </w:rPr>
              <w:t>3</w:t>
            </w:r>
          </w:p>
        </w:tc>
      </w:tr>
      <w:tr w:rsidR="00B009A9" w:rsidRPr="00285D07" w:rsidTr="00B009A9">
        <w:trPr>
          <w:trHeight w:val="972"/>
          <w:jc w:val="center"/>
        </w:trPr>
        <w:tc>
          <w:tcPr>
            <w:tcW w:w="574" w:type="dxa"/>
            <w:vAlign w:val="center"/>
          </w:tcPr>
          <w:p w:rsidR="00B009A9" w:rsidRPr="00285D07" w:rsidRDefault="00B009A9" w:rsidP="00B009A9">
            <w:pPr>
              <w:spacing w:line="360" w:lineRule="auto"/>
              <w:jc w:val="center"/>
              <w:rPr>
                <w:rFonts w:asciiTheme="majorHAnsi" w:eastAsia="Malgun Gothic Semilight" w:hAnsiTheme="majorHAnsi" w:cs="Malgun Gothic Semilight"/>
                <w:b/>
              </w:rPr>
            </w:pPr>
            <w:r w:rsidRPr="00285D07">
              <w:rPr>
                <w:rFonts w:asciiTheme="majorHAnsi" w:eastAsia="Malgun Gothic Semilight" w:hAnsiTheme="majorHAnsi" w:cs="Malgun Gothic Semilight"/>
              </w:rPr>
              <w:t>1.</w:t>
            </w:r>
          </w:p>
        </w:tc>
        <w:tc>
          <w:tcPr>
            <w:tcW w:w="4472" w:type="dxa"/>
            <w:vAlign w:val="center"/>
          </w:tcPr>
          <w:p w:rsidR="00B009A9" w:rsidRPr="00285D07" w:rsidRDefault="00B009A9" w:rsidP="00623D42">
            <w:pPr>
              <w:jc w:val="both"/>
              <w:rPr>
                <w:rFonts w:asciiTheme="majorHAnsi" w:hAnsiTheme="majorHAnsi" w:cs="Arial"/>
              </w:rPr>
            </w:pPr>
            <w:r w:rsidRPr="00285D07">
              <w:rPr>
                <w:rFonts w:asciiTheme="majorHAnsi" w:hAnsiTheme="majorHAnsi" w:cs="Arial"/>
              </w:rPr>
              <w:t>Abdul Rahman Salam, S.Ag., M.H.</w:t>
            </w:r>
          </w:p>
          <w:p w:rsidR="00B009A9" w:rsidRPr="00285D07" w:rsidRDefault="00B009A9" w:rsidP="00623D42">
            <w:pPr>
              <w:pStyle w:val="NoSpacing"/>
              <w:tabs>
                <w:tab w:val="center" w:pos="8222"/>
                <w:tab w:val="left" w:pos="12616"/>
              </w:tabs>
              <w:rPr>
                <w:rFonts w:asciiTheme="majorHAnsi" w:hAnsiTheme="majorHAnsi" w:cs="Arial"/>
                <w:color w:val="000000"/>
              </w:rPr>
            </w:pPr>
            <w:r w:rsidRPr="00285D07">
              <w:rPr>
                <w:rFonts w:asciiTheme="majorHAnsi" w:hAnsiTheme="majorHAnsi" w:cs="Arial"/>
              </w:rPr>
              <w:t>NIP. 19</w:t>
            </w:r>
            <w:r w:rsidRPr="00285D07">
              <w:rPr>
                <w:rFonts w:asciiTheme="majorHAnsi" w:hAnsiTheme="majorHAnsi" w:cs="Arial"/>
                <w:lang w:val="id-ID"/>
              </w:rPr>
              <w:t>73</w:t>
            </w:r>
            <w:r w:rsidRPr="00285D07">
              <w:rPr>
                <w:rFonts w:asciiTheme="majorHAnsi" w:hAnsiTheme="majorHAnsi" w:cs="Arial"/>
              </w:rPr>
              <w:t>0212 199903 1 00</w:t>
            </w:r>
            <w:r w:rsidRPr="00285D07">
              <w:rPr>
                <w:rFonts w:asciiTheme="majorHAnsi" w:hAnsiTheme="majorHAnsi" w:cs="Arial"/>
                <w:lang w:val="id-ID"/>
              </w:rPr>
              <w:t>1</w:t>
            </w:r>
          </w:p>
        </w:tc>
        <w:tc>
          <w:tcPr>
            <w:tcW w:w="3274" w:type="dxa"/>
            <w:vAlign w:val="center"/>
          </w:tcPr>
          <w:p w:rsidR="00B009A9" w:rsidRPr="00285D07" w:rsidRDefault="00B009A9" w:rsidP="00B009A9">
            <w:pPr>
              <w:tabs>
                <w:tab w:val="left" w:pos="1122"/>
                <w:tab w:val="left" w:pos="5610"/>
              </w:tabs>
              <w:jc w:val="center"/>
              <w:rPr>
                <w:rFonts w:asciiTheme="majorHAnsi" w:hAnsiTheme="majorHAnsi" w:cs="Arial"/>
              </w:rPr>
            </w:pPr>
            <w:r w:rsidRPr="00285D07">
              <w:rPr>
                <w:rFonts w:asciiTheme="majorHAnsi" w:hAnsiTheme="majorHAnsi" w:cs="Arial"/>
              </w:rPr>
              <w:t>Penasehat/Pembina</w:t>
            </w:r>
          </w:p>
        </w:tc>
      </w:tr>
      <w:tr w:rsidR="00B009A9" w:rsidRPr="00285D07" w:rsidTr="00B009A9">
        <w:trPr>
          <w:trHeight w:val="844"/>
          <w:jc w:val="center"/>
        </w:trPr>
        <w:tc>
          <w:tcPr>
            <w:tcW w:w="574" w:type="dxa"/>
            <w:vAlign w:val="center"/>
          </w:tcPr>
          <w:p w:rsidR="00B009A9" w:rsidRPr="00285D07" w:rsidRDefault="00B009A9" w:rsidP="00B009A9">
            <w:pPr>
              <w:spacing w:line="360" w:lineRule="auto"/>
              <w:jc w:val="center"/>
              <w:rPr>
                <w:rFonts w:asciiTheme="majorHAnsi" w:eastAsia="Malgun Gothic Semilight" w:hAnsiTheme="majorHAnsi" w:cs="Malgun Gothic Semilight"/>
                <w:b/>
              </w:rPr>
            </w:pPr>
            <w:r w:rsidRPr="00285D07">
              <w:rPr>
                <w:rFonts w:asciiTheme="majorHAnsi" w:eastAsia="Malgun Gothic Semilight" w:hAnsiTheme="majorHAnsi" w:cs="Malgun Gothic Semilight"/>
              </w:rPr>
              <w:t>2.</w:t>
            </w:r>
          </w:p>
        </w:tc>
        <w:tc>
          <w:tcPr>
            <w:tcW w:w="4472" w:type="dxa"/>
            <w:vAlign w:val="center"/>
          </w:tcPr>
          <w:p w:rsidR="00B009A9" w:rsidRPr="00285D07" w:rsidRDefault="00B009A9" w:rsidP="00623D42">
            <w:pPr>
              <w:pStyle w:val="NoSpacing"/>
              <w:tabs>
                <w:tab w:val="center" w:pos="8222"/>
                <w:tab w:val="left" w:pos="12616"/>
              </w:tabs>
              <w:rPr>
                <w:rFonts w:asciiTheme="majorHAnsi" w:hAnsiTheme="majorHAnsi" w:cs="Arial"/>
                <w:lang w:val="id-ID"/>
              </w:rPr>
            </w:pPr>
            <w:r w:rsidRPr="00285D07">
              <w:rPr>
                <w:rFonts w:asciiTheme="majorHAnsi" w:hAnsiTheme="majorHAnsi" w:cs="Arial"/>
                <w:lang w:val="id-ID"/>
              </w:rPr>
              <w:t>Mustamin, Lc.</w:t>
            </w:r>
          </w:p>
          <w:p w:rsidR="00B009A9" w:rsidRPr="00285D07" w:rsidRDefault="00B009A9" w:rsidP="00623D42">
            <w:pPr>
              <w:pStyle w:val="NoSpacing"/>
              <w:tabs>
                <w:tab w:val="center" w:pos="8222"/>
                <w:tab w:val="left" w:pos="12616"/>
              </w:tabs>
              <w:rPr>
                <w:rFonts w:asciiTheme="majorHAnsi" w:hAnsiTheme="majorHAnsi" w:cs="Arial"/>
                <w:lang w:val="id-ID"/>
              </w:rPr>
            </w:pPr>
            <w:r w:rsidRPr="00285D07">
              <w:rPr>
                <w:rFonts w:asciiTheme="majorHAnsi" w:hAnsiTheme="majorHAnsi" w:cs="Arial"/>
              </w:rPr>
              <w:t xml:space="preserve">NIP. </w:t>
            </w:r>
            <w:hyperlink r:id="rId7" w:history="1">
              <w:r w:rsidRPr="00285D07">
                <w:rPr>
                  <w:rFonts w:asciiTheme="majorHAnsi" w:hAnsiTheme="majorHAnsi" w:cs="Arial"/>
                </w:rPr>
                <w:t>19761210</w:t>
              </w:r>
              <w:r w:rsidRPr="00285D07">
                <w:rPr>
                  <w:rFonts w:asciiTheme="majorHAnsi" w:hAnsiTheme="majorHAnsi" w:cs="Arial"/>
                  <w:lang w:val="id-ID"/>
                </w:rPr>
                <w:t xml:space="preserve"> </w:t>
              </w:r>
              <w:r w:rsidRPr="00285D07">
                <w:rPr>
                  <w:rFonts w:asciiTheme="majorHAnsi" w:hAnsiTheme="majorHAnsi" w:cs="Arial"/>
                </w:rPr>
                <w:t>200502</w:t>
              </w:r>
              <w:r w:rsidRPr="00285D07">
                <w:rPr>
                  <w:rFonts w:asciiTheme="majorHAnsi" w:hAnsiTheme="majorHAnsi" w:cs="Arial"/>
                  <w:lang w:val="id-ID"/>
                </w:rPr>
                <w:t xml:space="preserve"> </w:t>
              </w:r>
              <w:r w:rsidRPr="00285D07">
                <w:rPr>
                  <w:rFonts w:asciiTheme="majorHAnsi" w:hAnsiTheme="majorHAnsi" w:cs="Arial"/>
                </w:rPr>
                <w:t>1</w:t>
              </w:r>
              <w:r w:rsidRPr="00285D07">
                <w:rPr>
                  <w:rFonts w:asciiTheme="majorHAnsi" w:hAnsiTheme="majorHAnsi" w:cs="Arial"/>
                  <w:lang w:val="id-ID"/>
                </w:rPr>
                <w:t xml:space="preserve"> </w:t>
              </w:r>
              <w:r w:rsidRPr="00285D07">
                <w:rPr>
                  <w:rFonts w:asciiTheme="majorHAnsi" w:hAnsiTheme="majorHAnsi" w:cs="Arial"/>
                </w:rPr>
                <w:t>001</w:t>
              </w:r>
            </w:hyperlink>
          </w:p>
        </w:tc>
        <w:tc>
          <w:tcPr>
            <w:tcW w:w="3274" w:type="dxa"/>
            <w:vAlign w:val="center"/>
          </w:tcPr>
          <w:p w:rsidR="00B009A9" w:rsidRPr="00285D07" w:rsidRDefault="00B009A9" w:rsidP="00B009A9">
            <w:pPr>
              <w:tabs>
                <w:tab w:val="left" w:pos="1122"/>
                <w:tab w:val="left" w:pos="5610"/>
              </w:tabs>
              <w:jc w:val="center"/>
              <w:rPr>
                <w:rFonts w:asciiTheme="majorHAnsi" w:hAnsiTheme="majorHAnsi" w:cs="Arial"/>
              </w:rPr>
            </w:pPr>
            <w:r w:rsidRPr="00285D07">
              <w:rPr>
                <w:rFonts w:asciiTheme="majorHAnsi" w:hAnsiTheme="majorHAnsi" w:cs="Arial"/>
              </w:rPr>
              <w:t>Penanggungjawab</w:t>
            </w:r>
          </w:p>
        </w:tc>
      </w:tr>
      <w:tr w:rsidR="00B009A9" w:rsidRPr="00285D07" w:rsidTr="00B009A9">
        <w:trPr>
          <w:trHeight w:val="842"/>
          <w:jc w:val="center"/>
        </w:trPr>
        <w:tc>
          <w:tcPr>
            <w:tcW w:w="574" w:type="dxa"/>
            <w:vAlign w:val="center"/>
          </w:tcPr>
          <w:p w:rsidR="00B009A9" w:rsidRPr="00285D07" w:rsidRDefault="00B009A9" w:rsidP="00B009A9">
            <w:pPr>
              <w:spacing w:line="360" w:lineRule="auto"/>
              <w:jc w:val="center"/>
              <w:rPr>
                <w:rFonts w:asciiTheme="majorHAnsi" w:eastAsia="Malgun Gothic Semilight" w:hAnsiTheme="majorHAnsi" w:cs="Malgun Gothic Semilight"/>
                <w:b/>
              </w:rPr>
            </w:pPr>
            <w:r w:rsidRPr="00285D07">
              <w:rPr>
                <w:rFonts w:asciiTheme="majorHAnsi" w:eastAsia="Malgun Gothic Semilight" w:hAnsiTheme="majorHAnsi" w:cs="Malgun Gothic Semilight"/>
              </w:rPr>
              <w:t>3.</w:t>
            </w:r>
          </w:p>
        </w:tc>
        <w:tc>
          <w:tcPr>
            <w:tcW w:w="4472" w:type="dxa"/>
            <w:vAlign w:val="center"/>
          </w:tcPr>
          <w:p w:rsidR="00B009A9" w:rsidRPr="00285D07" w:rsidRDefault="00B009A9" w:rsidP="00623D42">
            <w:pPr>
              <w:pStyle w:val="NoSpacing"/>
              <w:tabs>
                <w:tab w:val="center" w:pos="8222"/>
                <w:tab w:val="left" w:pos="12616"/>
              </w:tabs>
              <w:rPr>
                <w:rFonts w:asciiTheme="majorHAnsi" w:hAnsiTheme="majorHAnsi" w:cs="Arial"/>
              </w:rPr>
            </w:pPr>
            <w:proofErr w:type="spellStart"/>
            <w:r w:rsidRPr="00285D07">
              <w:rPr>
                <w:rFonts w:asciiTheme="majorHAnsi" w:hAnsiTheme="majorHAnsi" w:cs="Arial"/>
              </w:rPr>
              <w:t>Mawir</w:t>
            </w:r>
            <w:proofErr w:type="spellEnd"/>
            <w:r w:rsidRPr="00285D07">
              <w:rPr>
                <w:rFonts w:asciiTheme="majorHAnsi" w:hAnsiTheme="majorHAnsi" w:cs="Arial"/>
              </w:rPr>
              <w:t xml:space="preserve">, </w:t>
            </w:r>
            <w:proofErr w:type="gramStart"/>
            <w:r w:rsidRPr="00285D07">
              <w:rPr>
                <w:rFonts w:asciiTheme="majorHAnsi" w:hAnsiTheme="majorHAnsi" w:cs="Arial"/>
              </w:rPr>
              <w:t>S.HI.,</w:t>
            </w:r>
            <w:proofErr w:type="gramEnd"/>
            <w:r w:rsidRPr="00285D07">
              <w:rPr>
                <w:rFonts w:asciiTheme="majorHAnsi" w:hAnsiTheme="majorHAnsi" w:cs="Arial"/>
              </w:rPr>
              <w:t xml:space="preserve"> M.H.</w:t>
            </w:r>
          </w:p>
          <w:p w:rsidR="00B009A9" w:rsidRPr="00285D07" w:rsidRDefault="00B009A9" w:rsidP="00623D42">
            <w:pPr>
              <w:pStyle w:val="NoSpacing"/>
              <w:tabs>
                <w:tab w:val="center" w:pos="8222"/>
                <w:tab w:val="left" w:pos="12616"/>
              </w:tabs>
              <w:rPr>
                <w:rFonts w:asciiTheme="majorHAnsi" w:hAnsiTheme="majorHAnsi" w:cs="Arial"/>
              </w:rPr>
            </w:pPr>
            <w:r w:rsidRPr="00285D07">
              <w:rPr>
                <w:rFonts w:asciiTheme="majorHAnsi" w:hAnsiTheme="majorHAnsi" w:cs="Arial"/>
              </w:rPr>
              <w:t>NIP. 19780404 200805 1 001</w:t>
            </w:r>
          </w:p>
        </w:tc>
        <w:tc>
          <w:tcPr>
            <w:tcW w:w="3274" w:type="dxa"/>
            <w:vAlign w:val="center"/>
          </w:tcPr>
          <w:p w:rsidR="00B009A9" w:rsidRPr="00285D07" w:rsidRDefault="00B009A9" w:rsidP="00B009A9">
            <w:pPr>
              <w:tabs>
                <w:tab w:val="left" w:pos="1122"/>
                <w:tab w:val="left" w:pos="5610"/>
              </w:tabs>
              <w:jc w:val="center"/>
              <w:rPr>
                <w:rFonts w:asciiTheme="majorHAnsi" w:hAnsiTheme="majorHAnsi" w:cs="Arial"/>
              </w:rPr>
            </w:pPr>
            <w:r w:rsidRPr="00285D07">
              <w:rPr>
                <w:rFonts w:asciiTheme="majorHAnsi" w:hAnsiTheme="majorHAnsi" w:cs="Arial"/>
              </w:rPr>
              <w:t xml:space="preserve">Ketua </w:t>
            </w:r>
          </w:p>
        </w:tc>
      </w:tr>
      <w:tr w:rsidR="00B009A9" w:rsidRPr="00285D07" w:rsidTr="00B009A9">
        <w:trPr>
          <w:trHeight w:val="840"/>
          <w:jc w:val="center"/>
        </w:trPr>
        <w:tc>
          <w:tcPr>
            <w:tcW w:w="574" w:type="dxa"/>
            <w:vAlign w:val="center"/>
          </w:tcPr>
          <w:p w:rsidR="00B009A9" w:rsidRPr="00285D07" w:rsidRDefault="00B009A9" w:rsidP="00B009A9">
            <w:pPr>
              <w:spacing w:line="360" w:lineRule="auto"/>
              <w:jc w:val="center"/>
              <w:rPr>
                <w:rFonts w:asciiTheme="majorHAnsi" w:eastAsia="Malgun Gothic Semilight" w:hAnsiTheme="majorHAnsi" w:cs="Malgun Gothic Semilight"/>
                <w:b/>
              </w:rPr>
            </w:pPr>
            <w:r w:rsidRPr="00285D07">
              <w:rPr>
                <w:rFonts w:asciiTheme="majorHAnsi" w:eastAsia="Malgun Gothic Semilight" w:hAnsiTheme="majorHAnsi" w:cs="Malgun Gothic Semilight"/>
              </w:rPr>
              <w:t>4.</w:t>
            </w:r>
          </w:p>
        </w:tc>
        <w:tc>
          <w:tcPr>
            <w:tcW w:w="4472" w:type="dxa"/>
            <w:vAlign w:val="center"/>
          </w:tcPr>
          <w:p w:rsidR="00B009A9" w:rsidRPr="00285D07" w:rsidRDefault="00B009A9" w:rsidP="00B009A9">
            <w:pPr>
              <w:tabs>
                <w:tab w:val="left" w:pos="1122"/>
                <w:tab w:val="left" w:pos="5610"/>
              </w:tabs>
              <w:rPr>
                <w:rFonts w:asciiTheme="majorHAnsi" w:hAnsiTheme="majorHAnsi" w:cs="Arial"/>
                <w:color w:val="000000"/>
              </w:rPr>
            </w:pPr>
            <w:r w:rsidRPr="00285D07">
              <w:rPr>
                <w:rFonts w:asciiTheme="majorHAnsi" w:hAnsiTheme="majorHAnsi" w:cs="Arial"/>
                <w:color w:val="000000"/>
              </w:rPr>
              <w:t>Drs. H. Mustari M.</w:t>
            </w:r>
          </w:p>
          <w:p w:rsidR="00B009A9" w:rsidRPr="00285D07" w:rsidRDefault="00B009A9" w:rsidP="00B009A9">
            <w:pPr>
              <w:tabs>
                <w:tab w:val="left" w:pos="1122"/>
                <w:tab w:val="left" w:pos="5610"/>
              </w:tabs>
              <w:rPr>
                <w:rFonts w:asciiTheme="majorHAnsi" w:hAnsiTheme="majorHAnsi" w:cs="Arial"/>
                <w:color w:val="000000"/>
              </w:rPr>
            </w:pPr>
            <w:r w:rsidRPr="00285D07">
              <w:rPr>
                <w:rFonts w:asciiTheme="majorHAnsi" w:hAnsiTheme="majorHAnsi" w:cs="Arial"/>
                <w:color w:val="000000"/>
              </w:rPr>
              <w:t>NIP. 19611009 199103 1 002</w:t>
            </w:r>
          </w:p>
        </w:tc>
        <w:tc>
          <w:tcPr>
            <w:tcW w:w="3274" w:type="dxa"/>
            <w:vAlign w:val="center"/>
          </w:tcPr>
          <w:p w:rsidR="00B009A9" w:rsidRPr="00285D07" w:rsidRDefault="00B009A9" w:rsidP="00B009A9">
            <w:pPr>
              <w:tabs>
                <w:tab w:val="left" w:pos="1122"/>
                <w:tab w:val="left" w:pos="5610"/>
              </w:tabs>
              <w:jc w:val="center"/>
              <w:rPr>
                <w:rFonts w:asciiTheme="majorHAnsi" w:hAnsiTheme="majorHAnsi" w:cs="Arial"/>
              </w:rPr>
            </w:pPr>
            <w:r w:rsidRPr="00285D07">
              <w:rPr>
                <w:rFonts w:asciiTheme="majorHAnsi" w:hAnsiTheme="majorHAnsi" w:cs="Arial"/>
              </w:rPr>
              <w:t>Sekretaris</w:t>
            </w:r>
          </w:p>
        </w:tc>
      </w:tr>
      <w:tr w:rsidR="00B009A9" w:rsidRPr="00285D07" w:rsidTr="00B009A9">
        <w:trPr>
          <w:trHeight w:val="838"/>
          <w:jc w:val="center"/>
        </w:trPr>
        <w:tc>
          <w:tcPr>
            <w:tcW w:w="574" w:type="dxa"/>
            <w:vAlign w:val="center"/>
          </w:tcPr>
          <w:p w:rsidR="00B009A9" w:rsidRPr="00285D07" w:rsidRDefault="00B009A9" w:rsidP="00B009A9">
            <w:pPr>
              <w:spacing w:line="360" w:lineRule="auto"/>
              <w:jc w:val="center"/>
              <w:rPr>
                <w:rFonts w:asciiTheme="majorHAnsi" w:eastAsia="Malgun Gothic Semilight" w:hAnsiTheme="majorHAnsi" w:cs="Malgun Gothic Semilight"/>
                <w:b/>
              </w:rPr>
            </w:pPr>
            <w:r w:rsidRPr="00285D07">
              <w:rPr>
                <w:rFonts w:asciiTheme="majorHAnsi" w:eastAsia="Malgun Gothic Semilight" w:hAnsiTheme="majorHAnsi" w:cs="Malgun Gothic Semilight"/>
              </w:rPr>
              <w:t>5.</w:t>
            </w:r>
          </w:p>
        </w:tc>
        <w:tc>
          <w:tcPr>
            <w:tcW w:w="4472" w:type="dxa"/>
            <w:vAlign w:val="center"/>
          </w:tcPr>
          <w:p w:rsidR="00B009A9" w:rsidRPr="00285D07" w:rsidRDefault="00B009A9" w:rsidP="00B009A9">
            <w:pPr>
              <w:tabs>
                <w:tab w:val="left" w:pos="1122"/>
                <w:tab w:val="left" w:pos="5610"/>
              </w:tabs>
              <w:rPr>
                <w:rFonts w:asciiTheme="majorHAnsi" w:hAnsiTheme="majorHAnsi" w:cs="Arial"/>
                <w:color w:val="000000"/>
              </w:rPr>
            </w:pPr>
            <w:r w:rsidRPr="00285D07">
              <w:rPr>
                <w:rFonts w:asciiTheme="majorHAnsi" w:hAnsiTheme="majorHAnsi" w:cs="Arial"/>
                <w:color w:val="000000"/>
              </w:rPr>
              <w:t>Drs. Baharuddin.</w:t>
            </w:r>
          </w:p>
          <w:p w:rsidR="00B009A9" w:rsidRPr="00285D07" w:rsidRDefault="00B009A9" w:rsidP="00B009A9">
            <w:pPr>
              <w:pStyle w:val="NoSpacing"/>
              <w:tabs>
                <w:tab w:val="center" w:pos="8222"/>
                <w:tab w:val="left" w:pos="12616"/>
              </w:tabs>
              <w:ind w:left="0" w:firstLine="0"/>
              <w:jc w:val="left"/>
              <w:rPr>
                <w:rFonts w:asciiTheme="majorHAnsi" w:hAnsiTheme="majorHAnsi" w:cs="Arial"/>
                <w:color w:val="000000"/>
              </w:rPr>
            </w:pPr>
            <w:r w:rsidRPr="00285D07">
              <w:rPr>
                <w:rFonts w:asciiTheme="majorHAnsi" w:hAnsiTheme="majorHAnsi" w:cs="Arial"/>
              </w:rPr>
              <w:t>NIP. 19641104 199103 1 005</w:t>
            </w:r>
          </w:p>
        </w:tc>
        <w:tc>
          <w:tcPr>
            <w:tcW w:w="3274" w:type="dxa"/>
            <w:vAlign w:val="center"/>
          </w:tcPr>
          <w:p w:rsidR="00B009A9" w:rsidRPr="00285D07" w:rsidRDefault="00B009A9" w:rsidP="00B009A9">
            <w:pPr>
              <w:tabs>
                <w:tab w:val="left" w:pos="1122"/>
                <w:tab w:val="left" w:pos="5610"/>
              </w:tabs>
              <w:jc w:val="center"/>
              <w:rPr>
                <w:rFonts w:asciiTheme="majorHAnsi" w:hAnsiTheme="majorHAnsi" w:cs="Arial"/>
              </w:rPr>
            </w:pPr>
            <w:r w:rsidRPr="00285D07">
              <w:rPr>
                <w:rFonts w:asciiTheme="majorHAnsi" w:hAnsiTheme="majorHAnsi" w:cs="Arial"/>
              </w:rPr>
              <w:t>Bendahara</w:t>
            </w:r>
          </w:p>
        </w:tc>
      </w:tr>
      <w:tr w:rsidR="00B009A9" w:rsidRPr="00285D07" w:rsidTr="00B009A9">
        <w:trPr>
          <w:trHeight w:val="850"/>
          <w:jc w:val="center"/>
        </w:trPr>
        <w:tc>
          <w:tcPr>
            <w:tcW w:w="574" w:type="dxa"/>
            <w:vAlign w:val="center"/>
          </w:tcPr>
          <w:p w:rsidR="00B009A9" w:rsidRPr="00285D07" w:rsidRDefault="00B009A9" w:rsidP="00B009A9">
            <w:pPr>
              <w:spacing w:line="360" w:lineRule="auto"/>
              <w:jc w:val="center"/>
              <w:rPr>
                <w:rFonts w:asciiTheme="majorHAnsi" w:eastAsia="Malgun Gothic Semilight" w:hAnsiTheme="majorHAnsi" w:cs="Malgun Gothic Semilight"/>
                <w:b/>
              </w:rPr>
            </w:pPr>
            <w:r w:rsidRPr="00285D07">
              <w:rPr>
                <w:rFonts w:asciiTheme="majorHAnsi" w:eastAsia="Malgun Gothic Semilight" w:hAnsiTheme="majorHAnsi" w:cs="Malgun Gothic Semilight"/>
              </w:rPr>
              <w:t>6.</w:t>
            </w:r>
          </w:p>
        </w:tc>
        <w:tc>
          <w:tcPr>
            <w:tcW w:w="4472" w:type="dxa"/>
            <w:vAlign w:val="center"/>
          </w:tcPr>
          <w:p w:rsidR="00B009A9" w:rsidRPr="00285D07" w:rsidRDefault="00B009A9" w:rsidP="00B009A9">
            <w:pPr>
              <w:tabs>
                <w:tab w:val="left" w:pos="1122"/>
                <w:tab w:val="left" w:pos="5610"/>
              </w:tabs>
              <w:rPr>
                <w:rFonts w:asciiTheme="majorHAnsi" w:hAnsiTheme="majorHAnsi" w:cs="Arial"/>
                <w:color w:val="000000"/>
              </w:rPr>
            </w:pPr>
            <w:r w:rsidRPr="00285D07">
              <w:rPr>
                <w:rFonts w:asciiTheme="majorHAnsi" w:hAnsiTheme="majorHAnsi" w:cs="Arial"/>
                <w:color w:val="000000"/>
              </w:rPr>
              <w:t>Irwan Azis, S.Kom</w:t>
            </w:r>
            <w:r w:rsidRPr="00285D07">
              <w:rPr>
                <w:rFonts w:asciiTheme="majorHAnsi" w:hAnsiTheme="majorHAnsi" w:cs="Arial"/>
                <w:color w:val="000000"/>
              </w:rPr>
              <w:t>.</w:t>
            </w:r>
          </w:p>
          <w:p w:rsidR="00B009A9" w:rsidRPr="00285D07" w:rsidRDefault="00B009A9" w:rsidP="00B009A9">
            <w:pPr>
              <w:pStyle w:val="NoSpacing"/>
              <w:tabs>
                <w:tab w:val="center" w:pos="8222"/>
                <w:tab w:val="left" w:pos="12616"/>
              </w:tabs>
              <w:ind w:left="0" w:firstLine="0"/>
              <w:jc w:val="left"/>
              <w:rPr>
                <w:rFonts w:asciiTheme="majorHAnsi" w:hAnsiTheme="majorHAnsi" w:cs="Arial"/>
                <w:color w:val="000000"/>
              </w:rPr>
            </w:pPr>
            <w:r w:rsidRPr="00285D07">
              <w:rPr>
                <w:rFonts w:asciiTheme="majorHAnsi" w:hAnsiTheme="majorHAnsi" w:cs="Arial"/>
              </w:rPr>
              <w:t xml:space="preserve">NIP. </w:t>
            </w:r>
            <w:r w:rsidRPr="00285D07">
              <w:rPr>
                <w:rFonts w:asciiTheme="majorHAnsi" w:hAnsiTheme="majorHAnsi" w:cs="Arial"/>
                <w:lang w:val="id-ID"/>
              </w:rPr>
              <w:t>19801125 200912 1 002</w:t>
            </w:r>
          </w:p>
        </w:tc>
        <w:tc>
          <w:tcPr>
            <w:tcW w:w="3274" w:type="dxa"/>
            <w:vAlign w:val="center"/>
          </w:tcPr>
          <w:p w:rsidR="00B009A9" w:rsidRPr="00285D07" w:rsidRDefault="00B009A9" w:rsidP="00B009A9">
            <w:pPr>
              <w:tabs>
                <w:tab w:val="left" w:pos="1122"/>
                <w:tab w:val="left" w:pos="5610"/>
              </w:tabs>
              <w:jc w:val="center"/>
              <w:rPr>
                <w:rFonts w:asciiTheme="majorHAnsi" w:hAnsiTheme="majorHAnsi" w:cs="Arial"/>
              </w:rPr>
            </w:pPr>
            <w:r w:rsidRPr="00285D07">
              <w:rPr>
                <w:rFonts w:asciiTheme="majorHAnsi" w:hAnsiTheme="majorHAnsi" w:cs="Arial"/>
              </w:rPr>
              <w:t>Bidang Latihan dan Pertandingan</w:t>
            </w:r>
          </w:p>
        </w:tc>
      </w:tr>
    </w:tbl>
    <w:p w:rsidR="000C1A00" w:rsidRPr="00285D07" w:rsidRDefault="000C1A00" w:rsidP="000C1A00">
      <w:pPr>
        <w:spacing w:after="0" w:line="360" w:lineRule="auto"/>
        <w:rPr>
          <w:rFonts w:asciiTheme="majorHAnsi" w:eastAsia="Malgun Gothic Semilight" w:hAnsiTheme="majorHAnsi" w:cs="Malgun Gothic Semilight"/>
          <w:lang w:val="en-US"/>
        </w:rPr>
      </w:pPr>
    </w:p>
    <w:p w:rsidR="000C1A00" w:rsidRPr="00285D07" w:rsidRDefault="000C1A00" w:rsidP="000C1A00">
      <w:pPr>
        <w:spacing w:after="0" w:line="360" w:lineRule="auto"/>
        <w:rPr>
          <w:rFonts w:asciiTheme="majorHAnsi" w:eastAsia="Malgun Gothic Semilight" w:hAnsiTheme="majorHAnsi" w:cs="Malgun Gothic Semilight"/>
          <w:lang w:val="en-US"/>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3794"/>
      </w:tblGrid>
      <w:tr w:rsidR="000C1A00" w:rsidRPr="00285D07" w:rsidTr="00D46E68">
        <w:trPr>
          <w:jc w:val="right"/>
        </w:trPr>
        <w:tc>
          <w:tcPr>
            <w:tcW w:w="3794" w:type="dxa"/>
          </w:tcPr>
          <w:p w:rsidR="000C1A00" w:rsidRPr="00285D07" w:rsidRDefault="000C1A00" w:rsidP="00D46E68">
            <w:pPr>
              <w:jc w:val="both"/>
              <w:rPr>
                <w:rFonts w:asciiTheme="majorHAnsi" w:hAnsiTheme="majorHAnsi"/>
              </w:rPr>
            </w:pPr>
            <w:r w:rsidRPr="00285D07">
              <w:rPr>
                <w:rFonts w:asciiTheme="majorHAnsi" w:hAnsiTheme="majorHAnsi"/>
              </w:rPr>
              <w:t>Ketua,</w:t>
            </w:r>
          </w:p>
          <w:p w:rsidR="000C1A00" w:rsidRPr="00285D07" w:rsidRDefault="000C1A00" w:rsidP="00D46E68">
            <w:pPr>
              <w:jc w:val="both"/>
              <w:rPr>
                <w:rFonts w:asciiTheme="majorHAnsi" w:hAnsiTheme="majorHAnsi"/>
                <w:b/>
                <w:u w:val="single"/>
              </w:rPr>
            </w:pPr>
          </w:p>
          <w:p w:rsidR="000C1A00" w:rsidRPr="00285D07" w:rsidRDefault="000C1A00" w:rsidP="00D46E68">
            <w:pPr>
              <w:jc w:val="both"/>
              <w:rPr>
                <w:rFonts w:asciiTheme="majorHAnsi" w:hAnsiTheme="majorHAnsi"/>
                <w:b/>
                <w:u w:val="single"/>
              </w:rPr>
            </w:pPr>
          </w:p>
          <w:p w:rsidR="000C1A00" w:rsidRPr="00285D07" w:rsidRDefault="000C1A00" w:rsidP="00D46E68">
            <w:pPr>
              <w:jc w:val="both"/>
              <w:rPr>
                <w:rFonts w:asciiTheme="majorHAnsi" w:hAnsiTheme="majorHAnsi"/>
                <w:b/>
                <w:u w:val="single"/>
              </w:rPr>
            </w:pPr>
          </w:p>
          <w:p w:rsidR="000C1A00" w:rsidRPr="00285D07" w:rsidRDefault="000C1A00" w:rsidP="00D46E68">
            <w:pPr>
              <w:jc w:val="both"/>
              <w:rPr>
                <w:rFonts w:asciiTheme="majorHAnsi" w:hAnsiTheme="majorHAnsi"/>
                <w:b/>
                <w:u w:val="single"/>
              </w:rPr>
            </w:pPr>
          </w:p>
          <w:p w:rsidR="000C1A00" w:rsidRPr="00285D07" w:rsidRDefault="000C1A00" w:rsidP="00D46E68">
            <w:pPr>
              <w:jc w:val="both"/>
              <w:rPr>
                <w:rFonts w:asciiTheme="majorHAnsi" w:hAnsiTheme="majorHAnsi"/>
                <w:b/>
                <w:u w:val="single"/>
              </w:rPr>
            </w:pPr>
          </w:p>
          <w:p w:rsidR="000C1A00" w:rsidRPr="00285D07" w:rsidRDefault="000C1A00" w:rsidP="000C1A00">
            <w:pPr>
              <w:jc w:val="both"/>
              <w:rPr>
                <w:rFonts w:asciiTheme="majorHAnsi" w:hAnsiTheme="majorHAnsi"/>
                <w:b/>
                <w:u w:val="single"/>
              </w:rPr>
            </w:pPr>
            <w:r w:rsidRPr="00285D07">
              <w:rPr>
                <w:rFonts w:asciiTheme="majorHAnsi" w:hAnsiTheme="majorHAnsi"/>
                <w:b/>
                <w:u w:val="single"/>
              </w:rPr>
              <w:t>Abdul Rahman Salam, S.Ag.,M.H.</w:t>
            </w:r>
          </w:p>
          <w:p w:rsidR="000C1A00" w:rsidRPr="00285D07" w:rsidRDefault="000C1A00" w:rsidP="000C1A00">
            <w:pPr>
              <w:jc w:val="both"/>
              <w:rPr>
                <w:rFonts w:asciiTheme="majorHAnsi" w:hAnsiTheme="majorHAnsi"/>
              </w:rPr>
            </w:pPr>
            <w:r w:rsidRPr="00285D07">
              <w:rPr>
                <w:rFonts w:asciiTheme="majorHAnsi" w:hAnsiTheme="majorHAnsi"/>
              </w:rPr>
              <w:t>NIP. 19730212 199903 1 001</w:t>
            </w:r>
          </w:p>
        </w:tc>
      </w:tr>
    </w:tbl>
    <w:p w:rsidR="000C1A00" w:rsidRPr="00285D07" w:rsidRDefault="000C1A00" w:rsidP="000C1A00">
      <w:pPr>
        <w:spacing w:after="0" w:line="360" w:lineRule="auto"/>
        <w:rPr>
          <w:rFonts w:asciiTheme="majorHAnsi" w:hAnsiTheme="majorHAnsi"/>
        </w:rPr>
      </w:pPr>
    </w:p>
    <w:p w:rsidR="00BE0B77" w:rsidRPr="00285D07" w:rsidRDefault="00BE0B77">
      <w:pPr>
        <w:rPr>
          <w:rFonts w:asciiTheme="majorHAnsi" w:hAnsiTheme="majorHAnsi"/>
        </w:rPr>
      </w:pPr>
    </w:p>
    <w:sectPr w:rsidR="00BE0B77" w:rsidRPr="00285D07" w:rsidSect="00FA450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Semilight">
    <w:charset w:val="81"/>
    <w:family w:val="swiss"/>
    <w:pitch w:val="variable"/>
    <w:sig w:usb0="B0000AAF" w:usb1="09DF7CFB" w:usb2="00000012" w:usb3="00000000" w:csb0="003E01B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95DF8"/>
    <w:multiLevelType w:val="hybridMultilevel"/>
    <w:tmpl w:val="977043CA"/>
    <w:lvl w:ilvl="0" w:tplc="544695BC">
      <w:start w:val="1"/>
      <w:numFmt w:val="lowerLetter"/>
      <w:lvlText w:val="%1."/>
      <w:lvlJc w:val="left"/>
      <w:pPr>
        <w:tabs>
          <w:tab w:val="num" w:pos="2700"/>
        </w:tabs>
        <w:ind w:left="27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C9C1484"/>
    <w:multiLevelType w:val="hybridMultilevel"/>
    <w:tmpl w:val="696019F6"/>
    <w:lvl w:ilvl="0" w:tplc="46105CA0">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71B86E2A"/>
    <w:multiLevelType w:val="hybridMultilevel"/>
    <w:tmpl w:val="07A212C4"/>
    <w:lvl w:ilvl="0" w:tplc="D87A7F38">
      <w:start w:val="1"/>
      <w:numFmt w:val="decimal"/>
      <w:lvlText w:val="%1."/>
      <w:lvlJc w:val="left"/>
      <w:pPr>
        <w:tabs>
          <w:tab w:val="num" w:pos="372"/>
        </w:tabs>
        <w:ind w:left="372" w:hanging="360"/>
      </w:pPr>
      <w:rPr>
        <w:rFonts w:hint="default"/>
      </w:rPr>
    </w:lvl>
    <w:lvl w:ilvl="1" w:tplc="04090019" w:tentative="1">
      <w:start w:val="1"/>
      <w:numFmt w:val="lowerLetter"/>
      <w:lvlText w:val="%2."/>
      <w:lvlJc w:val="left"/>
      <w:pPr>
        <w:tabs>
          <w:tab w:val="num" w:pos="1092"/>
        </w:tabs>
        <w:ind w:left="1092" w:hanging="360"/>
      </w:pPr>
    </w:lvl>
    <w:lvl w:ilvl="2" w:tplc="0409001B" w:tentative="1">
      <w:start w:val="1"/>
      <w:numFmt w:val="lowerRoman"/>
      <w:lvlText w:val="%3."/>
      <w:lvlJc w:val="right"/>
      <w:pPr>
        <w:tabs>
          <w:tab w:val="num" w:pos="1812"/>
        </w:tabs>
        <w:ind w:left="1812" w:hanging="180"/>
      </w:pPr>
    </w:lvl>
    <w:lvl w:ilvl="3" w:tplc="0409000F" w:tentative="1">
      <w:start w:val="1"/>
      <w:numFmt w:val="decimal"/>
      <w:lvlText w:val="%4."/>
      <w:lvlJc w:val="left"/>
      <w:pPr>
        <w:tabs>
          <w:tab w:val="num" w:pos="2532"/>
        </w:tabs>
        <w:ind w:left="2532" w:hanging="360"/>
      </w:pPr>
    </w:lvl>
    <w:lvl w:ilvl="4" w:tplc="04090019" w:tentative="1">
      <w:start w:val="1"/>
      <w:numFmt w:val="lowerLetter"/>
      <w:lvlText w:val="%5."/>
      <w:lvlJc w:val="left"/>
      <w:pPr>
        <w:tabs>
          <w:tab w:val="num" w:pos="3252"/>
        </w:tabs>
        <w:ind w:left="3252" w:hanging="360"/>
      </w:pPr>
    </w:lvl>
    <w:lvl w:ilvl="5" w:tplc="0409001B" w:tentative="1">
      <w:start w:val="1"/>
      <w:numFmt w:val="lowerRoman"/>
      <w:lvlText w:val="%6."/>
      <w:lvlJc w:val="right"/>
      <w:pPr>
        <w:tabs>
          <w:tab w:val="num" w:pos="3972"/>
        </w:tabs>
        <w:ind w:left="3972" w:hanging="180"/>
      </w:pPr>
    </w:lvl>
    <w:lvl w:ilvl="6" w:tplc="0409000F" w:tentative="1">
      <w:start w:val="1"/>
      <w:numFmt w:val="decimal"/>
      <w:lvlText w:val="%7."/>
      <w:lvlJc w:val="left"/>
      <w:pPr>
        <w:tabs>
          <w:tab w:val="num" w:pos="4692"/>
        </w:tabs>
        <w:ind w:left="4692" w:hanging="360"/>
      </w:pPr>
    </w:lvl>
    <w:lvl w:ilvl="7" w:tplc="04090019" w:tentative="1">
      <w:start w:val="1"/>
      <w:numFmt w:val="lowerLetter"/>
      <w:lvlText w:val="%8."/>
      <w:lvlJc w:val="left"/>
      <w:pPr>
        <w:tabs>
          <w:tab w:val="num" w:pos="5412"/>
        </w:tabs>
        <w:ind w:left="5412" w:hanging="360"/>
      </w:pPr>
    </w:lvl>
    <w:lvl w:ilvl="8" w:tplc="0409001B" w:tentative="1">
      <w:start w:val="1"/>
      <w:numFmt w:val="lowerRoman"/>
      <w:lvlText w:val="%9."/>
      <w:lvlJc w:val="right"/>
      <w:pPr>
        <w:tabs>
          <w:tab w:val="num" w:pos="6132"/>
        </w:tabs>
        <w:ind w:left="6132"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A00"/>
    <w:rsid w:val="0001209C"/>
    <w:rsid w:val="0006426B"/>
    <w:rsid w:val="000C1A00"/>
    <w:rsid w:val="001700E9"/>
    <w:rsid w:val="00197D2C"/>
    <w:rsid w:val="002645D3"/>
    <w:rsid w:val="002743D5"/>
    <w:rsid w:val="00285D07"/>
    <w:rsid w:val="002960FF"/>
    <w:rsid w:val="003477F6"/>
    <w:rsid w:val="003F40C8"/>
    <w:rsid w:val="003F6C73"/>
    <w:rsid w:val="004316B1"/>
    <w:rsid w:val="004C1FB5"/>
    <w:rsid w:val="004E6138"/>
    <w:rsid w:val="004F510F"/>
    <w:rsid w:val="005240D7"/>
    <w:rsid w:val="0053406D"/>
    <w:rsid w:val="005434ED"/>
    <w:rsid w:val="00576589"/>
    <w:rsid w:val="005B42E5"/>
    <w:rsid w:val="0060033B"/>
    <w:rsid w:val="0064473A"/>
    <w:rsid w:val="00684A63"/>
    <w:rsid w:val="006F1178"/>
    <w:rsid w:val="006F650F"/>
    <w:rsid w:val="00760D96"/>
    <w:rsid w:val="00767D9C"/>
    <w:rsid w:val="00820771"/>
    <w:rsid w:val="00832653"/>
    <w:rsid w:val="00862E69"/>
    <w:rsid w:val="008637E4"/>
    <w:rsid w:val="008E5BA3"/>
    <w:rsid w:val="00A2251F"/>
    <w:rsid w:val="00AD1437"/>
    <w:rsid w:val="00AE6E88"/>
    <w:rsid w:val="00AF2A75"/>
    <w:rsid w:val="00B009A9"/>
    <w:rsid w:val="00B61EC3"/>
    <w:rsid w:val="00B65FF5"/>
    <w:rsid w:val="00BE0B77"/>
    <w:rsid w:val="00BE3D88"/>
    <w:rsid w:val="00C13CF5"/>
    <w:rsid w:val="00C62B61"/>
    <w:rsid w:val="00D4554E"/>
    <w:rsid w:val="00DB67E8"/>
    <w:rsid w:val="00E95614"/>
    <w:rsid w:val="00EA6987"/>
    <w:rsid w:val="00EC3F9F"/>
    <w:rsid w:val="00F554D1"/>
    <w:rsid w:val="00F5603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1A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C1A00"/>
    <w:pPr>
      <w:ind w:left="720"/>
      <w:contextualSpacing/>
    </w:pPr>
  </w:style>
  <w:style w:type="paragraph" w:styleId="Title">
    <w:name w:val="Title"/>
    <w:basedOn w:val="Normal"/>
    <w:link w:val="TitleChar"/>
    <w:qFormat/>
    <w:rsid w:val="000C1A00"/>
    <w:pPr>
      <w:spacing w:after="0" w:line="240" w:lineRule="auto"/>
      <w:jc w:val="center"/>
    </w:pPr>
    <w:rPr>
      <w:rFonts w:ascii="Times New Roman" w:eastAsia="Times New Roman" w:hAnsi="Times New Roman" w:cs="Times New Roman"/>
      <w:b/>
      <w:sz w:val="24"/>
      <w:szCs w:val="20"/>
      <w:u w:val="single"/>
      <w:lang w:val="en-US"/>
    </w:rPr>
  </w:style>
  <w:style w:type="character" w:customStyle="1" w:styleId="TitleChar">
    <w:name w:val="Title Char"/>
    <w:basedOn w:val="DefaultParagraphFont"/>
    <w:link w:val="Title"/>
    <w:rsid w:val="000C1A00"/>
    <w:rPr>
      <w:rFonts w:ascii="Times New Roman" w:eastAsia="Times New Roman" w:hAnsi="Times New Roman" w:cs="Times New Roman"/>
      <w:b/>
      <w:sz w:val="24"/>
      <w:szCs w:val="20"/>
      <w:u w:val="single"/>
      <w:lang w:val="en-US"/>
    </w:rPr>
  </w:style>
  <w:style w:type="paragraph" w:styleId="BodyTextIndent2">
    <w:name w:val="Body Text Indent 2"/>
    <w:basedOn w:val="Normal"/>
    <w:link w:val="BodyTextIndent2Char"/>
    <w:rsid w:val="000C1A00"/>
    <w:pPr>
      <w:tabs>
        <w:tab w:val="left" w:pos="1843"/>
        <w:tab w:val="left" w:pos="2127"/>
      </w:tabs>
      <w:spacing w:after="0" w:line="240" w:lineRule="auto"/>
      <w:ind w:left="2127" w:hanging="2127"/>
      <w:jc w:val="both"/>
    </w:pPr>
    <w:rPr>
      <w:rFonts w:ascii="Times New Roman" w:eastAsia="Times New Roman" w:hAnsi="Times New Roman" w:cs="Times New Roman"/>
      <w:sz w:val="24"/>
      <w:szCs w:val="20"/>
      <w:lang w:val="en-US"/>
    </w:rPr>
  </w:style>
  <w:style w:type="character" w:customStyle="1" w:styleId="BodyTextIndent2Char">
    <w:name w:val="Body Text Indent 2 Char"/>
    <w:basedOn w:val="DefaultParagraphFont"/>
    <w:link w:val="BodyTextIndent2"/>
    <w:rsid w:val="000C1A00"/>
    <w:rPr>
      <w:rFonts w:ascii="Times New Roman" w:eastAsia="Times New Roman" w:hAnsi="Times New Roman" w:cs="Times New Roman"/>
      <w:sz w:val="24"/>
      <w:szCs w:val="20"/>
      <w:lang w:val="en-US"/>
    </w:rPr>
  </w:style>
  <w:style w:type="table" w:customStyle="1" w:styleId="TableGrid1">
    <w:name w:val="Table Grid1"/>
    <w:basedOn w:val="TableNormal"/>
    <w:next w:val="TableGrid"/>
    <w:uiPriority w:val="59"/>
    <w:rsid w:val="000C1A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1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A00"/>
    <w:rPr>
      <w:rFonts w:ascii="Tahoma" w:hAnsi="Tahoma" w:cs="Tahoma"/>
      <w:sz w:val="16"/>
      <w:szCs w:val="16"/>
    </w:rPr>
  </w:style>
  <w:style w:type="paragraph" w:styleId="NoSpacing">
    <w:name w:val="No Spacing"/>
    <w:qFormat/>
    <w:rsid w:val="00B009A9"/>
    <w:pPr>
      <w:spacing w:after="0" w:line="240" w:lineRule="auto"/>
      <w:ind w:left="2977" w:hanging="2977"/>
      <w:jc w:val="both"/>
    </w:pPr>
    <w:rPr>
      <w:rFonts w:ascii="Calibri" w:eastAsia="Times New Roman" w:hAnsi="Calibri" w:cs="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1A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C1A00"/>
    <w:pPr>
      <w:ind w:left="720"/>
      <w:contextualSpacing/>
    </w:pPr>
  </w:style>
  <w:style w:type="paragraph" w:styleId="Title">
    <w:name w:val="Title"/>
    <w:basedOn w:val="Normal"/>
    <w:link w:val="TitleChar"/>
    <w:qFormat/>
    <w:rsid w:val="000C1A00"/>
    <w:pPr>
      <w:spacing w:after="0" w:line="240" w:lineRule="auto"/>
      <w:jc w:val="center"/>
    </w:pPr>
    <w:rPr>
      <w:rFonts w:ascii="Times New Roman" w:eastAsia="Times New Roman" w:hAnsi="Times New Roman" w:cs="Times New Roman"/>
      <w:b/>
      <w:sz w:val="24"/>
      <w:szCs w:val="20"/>
      <w:u w:val="single"/>
      <w:lang w:val="en-US"/>
    </w:rPr>
  </w:style>
  <w:style w:type="character" w:customStyle="1" w:styleId="TitleChar">
    <w:name w:val="Title Char"/>
    <w:basedOn w:val="DefaultParagraphFont"/>
    <w:link w:val="Title"/>
    <w:rsid w:val="000C1A00"/>
    <w:rPr>
      <w:rFonts w:ascii="Times New Roman" w:eastAsia="Times New Roman" w:hAnsi="Times New Roman" w:cs="Times New Roman"/>
      <w:b/>
      <w:sz w:val="24"/>
      <w:szCs w:val="20"/>
      <w:u w:val="single"/>
      <w:lang w:val="en-US"/>
    </w:rPr>
  </w:style>
  <w:style w:type="paragraph" w:styleId="BodyTextIndent2">
    <w:name w:val="Body Text Indent 2"/>
    <w:basedOn w:val="Normal"/>
    <w:link w:val="BodyTextIndent2Char"/>
    <w:rsid w:val="000C1A00"/>
    <w:pPr>
      <w:tabs>
        <w:tab w:val="left" w:pos="1843"/>
        <w:tab w:val="left" w:pos="2127"/>
      </w:tabs>
      <w:spacing w:after="0" w:line="240" w:lineRule="auto"/>
      <w:ind w:left="2127" w:hanging="2127"/>
      <w:jc w:val="both"/>
    </w:pPr>
    <w:rPr>
      <w:rFonts w:ascii="Times New Roman" w:eastAsia="Times New Roman" w:hAnsi="Times New Roman" w:cs="Times New Roman"/>
      <w:sz w:val="24"/>
      <w:szCs w:val="20"/>
      <w:lang w:val="en-US"/>
    </w:rPr>
  </w:style>
  <w:style w:type="character" w:customStyle="1" w:styleId="BodyTextIndent2Char">
    <w:name w:val="Body Text Indent 2 Char"/>
    <w:basedOn w:val="DefaultParagraphFont"/>
    <w:link w:val="BodyTextIndent2"/>
    <w:rsid w:val="000C1A00"/>
    <w:rPr>
      <w:rFonts w:ascii="Times New Roman" w:eastAsia="Times New Roman" w:hAnsi="Times New Roman" w:cs="Times New Roman"/>
      <w:sz w:val="24"/>
      <w:szCs w:val="20"/>
      <w:lang w:val="en-US"/>
    </w:rPr>
  </w:style>
  <w:style w:type="table" w:customStyle="1" w:styleId="TableGrid1">
    <w:name w:val="Table Grid1"/>
    <w:basedOn w:val="TableNormal"/>
    <w:next w:val="TableGrid"/>
    <w:uiPriority w:val="59"/>
    <w:rsid w:val="000C1A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1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A00"/>
    <w:rPr>
      <w:rFonts w:ascii="Tahoma" w:hAnsi="Tahoma" w:cs="Tahoma"/>
      <w:sz w:val="16"/>
      <w:szCs w:val="16"/>
    </w:rPr>
  </w:style>
  <w:style w:type="paragraph" w:styleId="NoSpacing">
    <w:name w:val="No Spacing"/>
    <w:qFormat/>
    <w:rsid w:val="00B009A9"/>
    <w:pPr>
      <w:spacing w:after="0" w:line="240" w:lineRule="auto"/>
      <w:ind w:left="2977" w:hanging="2977"/>
      <w:jc w:val="both"/>
    </w:pPr>
    <w:rPr>
      <w:rFonts w:ascii="Calibri" w:eastAsia="Times New Roman" w:hAnsi="Calibr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ikep.mahkamahagung.go.id/administrasipegawai/default/view?id=eyJjaXBoZXJ0ZXh0IjoicEkra1wvV2M3WldBNDBIS0hvT3pzcGc9PSIsIml2IjoiNGM2MzkxZDFlODJhZjRjM2FhYmFmOWQwNjIyYTcyMmQiLCJzYWx0IjoiNzIwM2Y5NmQiLCJpdGVyYXRpb25zIjo5OTl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8</cp:revision>
  <dcterms:created xsi:type="dcterms:W3CDTF">2020-04-17T12:04:00Z</dcterms:created>
  <dcterms:modified xsi:type="dcterms:W3CDTF">2020-04-17T12:17:00Z</dcterms:modified>
</cp:coreProperties>
</file>