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534CC" w14:textId="77777777" w:rsidR="00675475" w:rsidRDefault="00675475">
      <w:pPr>
        <w:rPr>
          <w:b/>
          <w:bCs/>
        </w:rPr>
      </w:pPr>
      <w:r>
        <w:rPr>
          <w:b/>
          <w:bCs/>
        </w:rPr>
        <w:t xml:space="preserve">ISIS3710 - Team04 </w:t>
      </w:r>
    </w:p>
    <w:p w14:paraId="42286A51" w14:textId="2721FA26" w:rsidR="00916CE6" w:rsidRDefault="00675475">
      <w:pPr>
        <w:rPr>
          <w:b/>
          <w:bCs/>
        </w:rPr>
      </w:pPr>
      <w:r>
        <w:rPr>
          <w:b/>
          <w:bCs/>
        </w:rPr>
        <w:t>TheCarGuide – Prueba de usabilidad web</w:t>
      </w:r>
    </w:p>
    <w:p w14:paraId="5D865088" w14:textId="3F2FCF4B" w:rsidR="00675475" w:rsidRDefault="00675475" w:rsidP="00675475">
      <w:pPr>
        <w:jc w:val="left"/>
      </w:pPr>
      <w:r>
        <w:tab/>
        <w:t>La aplicación se llama TheCarGuide. Esta aplicación web está pensada para facilitar la compra y venta de automóviles y permite a terceros ofrecer servicios de mantenimiento para que los demás usuarios de la aplicación los contraten. Con este contexto se tiene el siguiente planteamiento del test de usabilidad de la aplicación:</w:t>
      </w:r>
    </w:p>
    <w:p w14:paraId="28303C00" w14:textId="7CE0AA71" w:rsidR="00675475" w:rsidRDefault="00675475" w:rsidP="00675475">
      <w:pPr>
        <w:jc w:val="left"/>
      </w:pPr>
      <w:r>
        <w:t>1. Conformar el equipo que realizará el test:</w:t>
      </w:r>
    </w:p>
    <w:p w14:paraId="606C05D4" w14:textId="01AA9746" w:rsidR="00675475" w:rsidRDefault="00675475" w:rsidP="00675475">
      <w:pPr>
        <w:ind w:left="720"/>
        <w:jc w:val="left"/>
      </w:pPr>
      <w:r>
        <w:tab/>
        <w:t>Tenemos un grupo de interés particular: personas interesadas en adquirir un carro o servicios de mantenimiento para el suyo</w:t>
      </w:r>
      <w:r w:rsidR="00DF4C5C">
        <w:t>; por tanto, son personas principalmente mayores de edad. Esta caracterización nos obliga a realizar pruebas de usabilidad para grandes grupos de edad: personas entre 18 y 27 años, entre 28 y 37 años, entre 38 y 47 años, y de 48 en adelante. De ser posible, se espera que estas personas tengan un poder adquisitivo suficiente para comparar carro, ya que los usuarios son personas que buscan vender o adquirir un automóvil, o buscando servicios para uno.</w:t>
      </w:r>
    </w:p>
    <w:p w14:paraId="087A046B" w14:textId="77777777" w:rsidR="004A2C8D" w:rsidRDefault="004A2C8D" w:rsidP="00675475">
      <w:pPr>
        <w:ind w:left="720"/>
        <w:jc w:val="left"/>
      </w:pPr>
    </w:p>
    <w:p w14:paraId="6DB6FE7C" w14:textId="1AF1439E" w:rsidR="00675475" w:rsidRDefault="00675475" w:rsidP="00675475">
      <w:pPr>
        <w:jc w:val="left"/>
      </w:pPr>
      <w:r>
        <w:t>2. Establecer objetivos</w:t>
      </w:r>
    </w:p>
    <w:p w14:paraId="34BBB27B" w14:textId="1586A9D4" w:rsidR="00DF4C5C" w:rsidRDefault="00DF4C5C" w:rsidP="00DF4C5C">
      <w:pPr>
        <w:ind w:left="720"/>
        <w:jc w:val="left"/>
      </w:pPr>
      <w:r>
        <w:t>Meta: TheCarGuide sea un sitio web fácil de usar donde los usuarios encuentren compra y venta de vehículos y servicios para estos.</w:t>
      </w:r>
    </w:p>
    <w:p w14:paraId="6A2DEFEC" w14:textId="4B258A72" w:rsidR="00DF4C5C" w:rsidRDefault="00DF4C5C" w:rsidP="00DF4C5C">
      <w:pPr>
        <w:ind w:left="720"/>
        <w:jc w:val="left"/>
      </w:pPr>
      <w:r>
        <w:t>Objetivo: Para cada tarea planteada, el 75% de las personas de cada grupo de edad evaluado sea capaz de realizar dichas tareas navegando en el sitio web.</w:t>
      </w:r>
    </w:p>
    <w:p w14:paraId="7A3D25A1" w14:textId="77777777" w:rsidR="004A2C8D" w:rsidRDefault="004A2C8D" w:rsidP="00DF4C5C">
      <w:pPr>
        <w:ind w:left="720"/>
        <w:jc w:val="left"/>
      </w:pPr>
    </w:p>
    <w:p w14:paraId="1FA02101" w14:textId="433D4388" w:rsidR="00675475" w:rsidRDefault="00675475" w:rsidP="00675475">
      <w:pPr>
        <w:jc w:val="left"/>
      </w:pPr>
      <w:r>
        <w:t>3. Desarrollar las preguntas y las tareas</w:t>
      </w:r>
    </w:p>
    <w:p w14:paraId="20548270" w14:textId="242F2C37" w:rsidR="00DF4C5C" w:rsidRDefault="001B6504" w:rsidP="00DF4C5C">
      <w:pPr>
        <w:ind w:left="720"/>
        <w:jc w:val="left"/>
      </w:pPr>
      <w:r>
        <w:t>1. Encuentre un vehículo marca Toyota</w:t>
      </w:r>
    </w:p>
    <w:p w14:paraId="40C00954" w14:textId="782D63AF" w:rsidR="001B6504" w:rsidRDefault="001B6504" w:rsidP="00DF4C5C">
      <w:pPr>
        <w:ind w:left="720"/>
        <w:jc w:val="left"/>
      </w:pPr>
      <w:r>
        <w:t>2. Recupere el precio de una revisión tecnomecánica y de gases prestada por un tercero</w:t>
      </w:r>
    </w:p>
    <w:p w14:paraId="00563820" w14:textId="4E3E0603" w:rsidR="001B6504" w:rsidRDefault="001B6504" w:rsidP="00DF4C5C">
      <w:pPr>
        <w:ind w:left="720"/>
        <w:jc w:val="left"/>
      </w:pPr>
      <w:r>
        <w:t>3. Indique la marca más popular en el momento</w:t>
      </w:r>
    </w:p>
    <w:p w14:paraId="3C7981D3" w14:textId="6D4A35C7" w:rsidR="001B6504" w:rsidRDefault="001B6504" w:rsidP="00DF4C5C">
      <w:pPr>
        <w:ind w:left="720"/>
        <w:jc w:val="left"/>
      </w:pPr>
      <w:r>
        <w:t>4. Inicie sesión con las credenciales proporcionadas</w:t>
      </w:r>
    </w:p>
    <w:p w14:paraId="0F8428A1" w14:textId="52FE179E" w:rsidR="00675475" w:rsidRDefault="00675475" w:rsidP="004A2C8D">
      <w:r>
        <w:lastRenderedPageBreak/>
        <w:t>4. Escribir el guion</w:t>
      </w:r>
    </w:p>
    <w:p w14:paraId="146D80D4" w14:textId="77777777" w:rsidR="004A2C8D" w:rsidRDefault="001B6504" w:rsidP="004A2C8D">
      <w:pPr>
        <w:ind w:left="720"/>
      </w:pPr>
      <w:r>
        <w:tab/>
        <w:t>“Hola ___</w:t>
      </w:r>
      <w:r>
        <w:rPr>
          <w:u w:val="single"/>
        </w:rPr>
        <w:t>nombre del usuario</w:t>
      </w:r>
      <w:r>
        <w:t>___. Gracias por participar en este estudio de usabilidad! Mi nombre es __</w:t>
      </w:r>
      <w:r>
        <w:rPr>
          <w:u w:val="single"/>
        </w:rPr>
        <w:t>nombre de quien aplique el test</w:t>
      </w:r>
      <w:r>
        <w:t xml:space="preserve">__ y soy estudiante de Ingeniería de Sistemas y Computación de la Universidad de los Andes. El día de hoy estaré haciéndole unas preguntas. Probablemente ya sepa el propósito de este estudio. Si no es el caso, queremos estudiar la usabilidad del sitio web que desarrollamos como </w:t>
      </w:r>
      <w:r w:rsidR="004A2C8D">
        <w:t>proyecto para la cuarta entrega del curso de Programación Web para lo cual le haremos una serie de preguntas las cuales deberá responder usando nuestro sitio web. Esta sesión durará, a lo sumo, 30 minutos. El propósito del sitio web en cuestión es proporcionar servicios de venta y compra de automóviles y adquisición de servicios de mantenimiento.</w:t>
      </w:r>
    </w:p>
    <w:p w14:paraId="0B1D8F67" w14:textId="77777777" w:rsidR="004A2C8D" w:rsidRDefault="004A2C8D" w:rsidP="004A2C8D">
      <w:pPr>
        <w:ind w:left="720"/>
      </w:pPr>
      <w:r>
        <w:tab/>
        <w:t>Las dos personas que lo acompañaran en este estudio seremos un moderador y yo. El moderador escribirá cosas importantes o que llamen la atención respecto a su uso del sitio web. Es importante conocer su opinión y sus sugerencias respecto al proyecto, por lo que es importante para nosotros que hable en voz alta. Además, por favor háganos saber si ocurrió algo inesperado o si se siente atorado en alguna parte de la página.</w:t>
      </w:r>
    </w:p>
    <w:p w14:paraId="78DCD9D8" w14:textId="16D9991D" w:rsidR="001B6504" w:rsidRDefault="004A2C8D" w:rsidP="004A2C8D">
      <w:pPr>
        <w:ind w:left="720"/>
      </w:pPr>
      <w:r>
        <w:tab/>
        <w:t>Tenga en cuenta que el propósito de esta sesión es evaluar la calidad de nuestra página web; en ningún momento será usted el sujeto evaluado. Antes de empezar, tiene alguna pregunta? También le pediremos algunos datos demográficos relevantes a esta prueba. Si está de acuerdo, empezaremos apenas esté listo.</w:t>
      </w:r>
      <w:r w:rsidR="001B6504">
        <w:t>”</w:t>
      </w:r>
    </w:p>
    <w:p w14:paraId="34D39852" w14:textId="77777777" w:rsidR="004A2C8D" w:rsidRDefault="004A2C8D" w:rsidP="004A2C8D">
      <w:pPr>
        <w:ind w:left="720"/>
      </w:pPr>
    </w:p>
    <w:p w14:paraId="768D1DF9" w14:textId="58656A23" w:rsidR="00675475" w:rsidRDefault="00675475" w:rsidP="004A2C8D">
      <w:r>
        <w:t>5. Reclutar a los participantes</w:t>
      </w:r>
    </w:p>
    <w:p w14:paraId="45A5B8AD" w14:textId="35BD7EB8" w:rsidR="004A2C8D" w:rsidRDefault="00FE4FE0" w:rsidP="004A2C8D">
      <w:pPr>
        <w:ind w:left="720"/>
      </w:pPr>
      <w:r>
        <w:tab/>
        <w:t>Para los grupos que se encuentran entre los 18 y los 37 años podremos reclutar personas dentro de la misma Universidad. El incentivo para participar en el estudio podría ser la oportunidad de participar en una rifa. Para los grupos de edad que están desde los 38 años en adelante, será más fácil reclutar participantes dentro de los grupos familiares de cada integrante de este grupo de trabajo usando la misma modalidad de incentivo.</w:t>
      </w:r>
    </w:p>
    <w:p w14:paraId="41B3384D" w14:textId="1383CB8D" w:rsidR="00856062" w:rsidRDefault="00856062" w:rsidP="004A2C8D">
      <w:pPr>
        <w:ind w:left="720"/>
      </w:pPr>
    </w:p>
    <w:p w14:paraId="42249113" w14:textId="77777777" w:rsidR="00856062" w:rsidRDefault="00856062" w:rsidP="004A2C8D">
      <w:pPr>
        <w:ind w:left="720"/>
      </w:pPr>
    </w:p>
    <w:p w14:paraId="23C82E22" w14:textId="329060BA" w:rsidR="00675475" w:rsidRDefault="00675475" w:rsidP="004A2C8D">
      <w:r>
        <w:lastRenderedPageBreak/>
        <w:t>6. Definir al moderador</w:t>
      </w:r>
    </w:p>
    <w:p w14:paraId="67DB95F6" w14:textId="4AC03660" w:rsidR="00FE4FE0" w:rsidRDefault="00FE4FE0" w:rsidP="00FE4FE0">
      <w:pPr>
        <w:ind w:left="720"/>
      </w:pPr>
      <w:r>
        <w:tab/>
        <w:t xml:space="preserve">En lo posible, el moderador </w:t>
      </w:r>
      <w:r w:rsidR="00856062">
        <w:t>deberá ser alguien dentro del grupo de trabajo para que así en cada sesión hallan presentes dos personas de este grupo.</w:t>
      </w:r>
    </w:p>
    <w:p w14:paraId="4AF2D58B" w14:textId="77777777" w:rsidR="00C747CD" w:rsidRDefault="00C747CD" w:rsidP="00FE4FE0">
      <w:pPr>
        <w:ind w:left="720"/>
      </w:pPr>
    </w:p>
    <w:p w14:paraId="2C372AD6" w14:textId="262CA091" w:rsidR="00675475" w:rsidRDefault="00675475" w:rsidP="004A2C8D">
      <w:r>
        <w:t>7. Organizar el ambiente y establecer los tiempos</w:t>
      </w:r>
    </w:p>
    <w:p w14:paraId="1918B232" w14:textId="170ECB95" w:rsidR="00856062" w:rsidRDefault="00C747CD" w:rsidP="00C747CD">
      <w:pPr>
        <w:ind w:left="720"/>
      </w:pPr>
      <w:r>
        <w:tab/>
        <w:t>Dentro de nuestras posibilidades sería conveniente definir espacios para las sesiones que sean neutrales para el participante</w:t>
      </w:r>
      <w:r w:rsidR="00196144">
        <w:t>, no tengan mucho movimiento en cuanto a personas ajenas a la evaluación pasando cerca del espacio definido. Además, se espera que esta evaluación se realice en su totalidad en menos de 30 minutos por cada participante.</w:t>
      </w:r>
    </w:p>
    <w:p w14:paraId="1B2FA1A1" w14:textId="77777777" w:rsidR="000C179E" w:rsidRDefault="000C179E" w:rsidP="00C747CD">
      <w:pPr>
        <w:ind w:left="720"/>
      </w:pPr>
    </w:p>
    <w:p w14:paraId="2DA360BB" w14:textId="2DA4E04E" w:rsidR="00675475" w:rsidRDefault="00675475" w:rsidP="004A2C8D">
      <w:r>
        <w:t>8. Probar el test</w:t>
      </w:r>
    </w:p>
    <w:p w14:paraId="293DEDA0" w14:textId="6EF18739" w:rsidR="00196144" w:rsidRDefault="00196144" w:rsidP="00196144">
      <w:pPr>
        <w:ind w:left="720"/>
      </w:pPr>
      <w:r>
        <w:tab/>
        <w:t>Se le puede pedir a otros grupos de trabajo dentro del curso que realicen el test que definimos con el fin de identificar posibles fallas en el planteamiento del mismo.</w:t>
      </w:r>
    </w:p>
    <w:p w14:paraId="12B647EB" w14:textId="08968F07" w:rsidR="000C179E" w:rsidRDefault="000C179E" w:rsidP="004A2C8D"/>
    <w:p w14:paraId="12F9BA84" w14:textId="0D58DFD6" w:rsidR="00196144" w:rsidRDefault="00196144" w:rsidP="004A2C8D">
      <w:r>
        <w:t>Los siguientes pasos serán realizados posterior a este planteamiento anteriormente descrito:</w:t>
      </w:r>
    </w:p>
    <w:p w14:paraId="57B436A7" w14:textId="42DD7EAF" w:rsidR="000C179E" w:rsidRDefault="00675475" w:rsidP="004A2C8D">
      <w:r>
        <w:t>9. Hacer el test</w:t>
      </w:r>
    </w:p>
    <w:p w14:paraId="4D89E457" w14:textId="2C877C2F" w:rsidR="000C179E" w:rsidRDefault="00675475" w:rsidP="004A2C8D">
      <w:r>
        <w:t>10. Analizar l</w:t>
      </w:r>
      <w:r w:rsidR="00196144">
        <w:t>o</w:t>
      </w:r>
      <w:r>
        <w:t>s datos</w:t>
      </w:r>
    </w:p>
    <w:p w14:paraId="17A10D23" w14:textId="64B3F4BC" w:rsidR="000C179E" w:rsidRDefault="00675475" w:rsidP="004A2C8D">
      <w:r>
        <w:t>11. Hacer los ajustes al sitio web</w:t>
      </w:r>
    </w:p>
    <w:p w14:paraId="78F1AFD6" w14:textId="66C0AC15" w:rsidR="00675475" w:rsidRPr="00196144" w:rsidRDefault="00675475">
      <w:r>
        <w:t>12. Realizar el test nuevamente</w:t>
      </w:r>
      <w:bookmarkStart w:id="0" w:name="_GoBack"/>
      <w:bookmarkEnd w:id="0"/>
    </w:p>
    <w:sectPr w:rsidR="00675475" w:rsidRPr="00196144" w:rsidSect="00C53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15"/>
    <w:rsid w:val="000C179E"/>
    <w:rsid w:val="00196144"/>
    <w:rsid w:val="001B6504"/>
    <w:rsid w:val="00404FDB"/>
    <w:rsid w:val="004A2C8D"/>
    <w:rsid w:val="00675475"/>
    <w:rsid w:val="00830415"/>
    <w:rsid w:val="00856062"/>
    <w:rsid w:val="00916CE6"/>
    <w:rsid w:val="00C531B6"/>
    <w:rsid w:val="00C747CD"/>
    <w:rsid w:val="00DC761C"/>
    <w:rsid w:val="00DF4C5C"/>
    <w:rsid w:val="00FE4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8C4B"/>
  <w15:chartTrackingRefBased/>
  <w15:docId w15:val="{D6683B52-9AF0-4CAA-97FF-FB44FE65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698</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Suarez Murillo</dc:creator>
  <cp:keywords/>
  <dc:description/>
  <cp:lastModifiedBy>Pablo Suarez Murillo</cp:lastModifiedBy>
  <cp:revision>8</cp:revision>
  <dcterms:created xsi:type="dcterms:W3CDTF">2019-11-05T16:23:00Z</dcterms:created>
  <dcterms:modified xsi:type="dcterms:W3CDTF">2019-11-05T17:07:00Z</dcterms:modified>
</cp:coreProperties>
</file>