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A8CEA" w14:textId="77777777" w:rsidR="007614C7" w:rsidRDefault="00C07E75" w:rsidP="00C07E75">
      <w:pPr>
        <w:jc w:val="center"/>
        <w:rPr>
          <w:sz w:val="36"/>
          <w:szCs w:val="36"/>
          <w:u w:val="single"/>
          <w:lang w:val="en-IN"/>
        </w:rPr>
      </w:pPr>
      <w:r w:rsidRPr="00C07E75">
        <w:rPr>
          <w:b/>
          <w:bCs/>
          <w:sz w:val="36"/>
          <w:szCs w:val="36"/>
          <w:u w:val="single"/>
          <w:lang w:val="en-IN"/>
        </w:rPr>
        <w:t>Report</w:t>
      </w:r>
    </w:p>
    <w:p w14:paraId="545CD11C" w14:textId="77777777" w:rsidR="00C07E75" w:rsidRDefault="002F42DD" w:rsidP="00C07E75">
      <w:pPr>
        <w:jc w:val="center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Subscribers Galore: Estimation o</w:t>
      </w:r>
      <w:r w:rsidR="00E92905">
        <w:rPr>
          <w:sz w:val="36"/>
          <w:szCs w:val="36"/>
          <w:u w:val="single"/>
          <w:lang w:val="en-IN"/>
        </w:rPr>
        <w:t xml:space="preserve">f </w:t>
      </w:r>
      <w:r>
        <w:rPr>
          <w:sz w:val="36"/>
          <w:szCs w:val="36"/>
          <w:u w:val="single"/>
          <w:lang w:val="en-IN"/>
        </w:rPr>
        <w:t>Business Expenses.</w:t>
      </w:r>
    </w:p>
    <w:p w14:paraId="07CF12CA" w14:textId="77777777" w:rsidR="00C07E75" w:rsidRDefault="002F42DD" w:rsidP="002F42DD">
      <w:pPr>
        <w:jc w:val="both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Introduction:</w:t>
      </w:r>
    </w:p>
    <w:p w14:paraId="2E108D46" w14:textId="77777777" w:rsidR="002F42DD" w:rsidRDefault="002F42DD" w:rsidP="002F42DD">
      <w:pPr>
        <w:jc w:val="both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Overview &amp; Purpose:</w:t>
      </w:r>
    </w:p>
    <w:p w14:paraId="4C08919E" w14:textId="77777777" w:rsidR="002F42DD" w:rsidRP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 xml:space="preserve">This report delves into the fascinating realm of business expenses and provides </w:t>
      </w:r>
    </w:p>
    <w:p w14:paraId="7FC73668" w14:textId="77777777" w:rsidR="002F42DD" w:rsidRP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 xml:space="preserve">a visual exploration of the various expenditures incurred by different </w:t>
      </w:r>
    </w:p>
    <w:p w14:paraId="187F3616" w14:textId="77777777" w:rsidR="002F42DD" w:rsidRP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 xml:space="preserve">businesses. It showcases the distribution of expenses, identifies key cost </w:t>
      </w:r>
    </w:p>
    <w:p w14:paraId="634A98AC" w14:textId="77777777" w:rsidR="002F42DD" w:rsidRP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 xml:space="preserve">drivers, and highlights areas of potential optimization or concern. The visual </w:t>
      </w:r>
    </w:p>
    <w:p w14:paraId="3FCFDE8B" w14:textId="77777777" w:rsidR="002F42DD" w:rsidRP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 xml:space="preserve">representations allow for intuitive analysis, facilitating a deeper understanding </w:t>
      </w:r>
    </w:p>
    <w:p w14:paraId="24994F18" w14:textId="77777777" w:rsidR="002F42DD" w:rsidRP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 xml:space="preserve">of expenditure patterns and their implications for business performance. </w:t>
      </w:r>
    </w:p>
    <w:p w14:paraId="287C01F8" w14:textId="77777777" w:rsidR="002F42DD" w:rsidRP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 xml:space="preserve">Decision-makers, financial analysts, and stakeholders can gain valuable insights </w:t>
      </w:r>
    </w:p>
    <w:p w14:paraId="38644E0D" w14:textId="77777777" w:rsidR="002F42DD" w:rsidRP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 xml:space="preserve">into the financial health of businesses, identify areas of inefficiency or </w:t>
      </w:r>
    </w:p>
    <w:p w14:paraId="7B132315" w14:textId="77777777" w:rsidR="002F42DD" w:rsidRP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 xml:space="preserve">opportunity, and make informed decisions to optimize resources and drive </w:t>
      </w:r>
    </w:p>
    <w:p w14:paraId="2835DF15" w14:textId="77777777" w:rsidR="002F42DD" w:rsidRP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 xml:space="preserve">growth. To Extract the Insights from the data and put the data in the form of </w:t>
      </w:r>
    </w:p>
    <w:p w14:paraId="35BBE53F" w14:textId="77777777" w:rsidR="002F42DD" w:rsidRDefault="002F42DD" w:rsidP="002F42DD">
      <w:pPr>
        <w:rPr>
          <w:sz w:val="36"/>
          <w:szCs w:val="36"/>
          <w:lang w:val="en-IN"/>
        </w:rPr>
      </w:pPr>
      <w:r w:rsidRPr="002F42DD">
        <w:rPr>
          <w:sz w:val="36"/>
          <w:szCs w:val="36"/>
          <w:lang w:val="en-IN"/>
        </w:rPr>
        <w:t>visualizations, Dashboards and Story we employed Tableau tool.</w:t>
      </w:r>
    </w:p>
    <w:p w14:paraId="045679B5" w14:textId="77777777" w:rsidR="002F42DD" w:rsidRDefault="00062DE7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u w:val="single"/>
          <w:lang w:val="en-IN"/>
        </w:rPr>
        <w:t>Problem Definition &amp; Design Thinking:</w:t>
      </w:r>
    </w:p>
    <w:p w14:paraId="0487C3BD" w14:textId="77777777" w:rsidR="00314241" w:rsidRDefault="00314241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Empathy Mapping:</w:t>
      </w:r>
    </w:p>
    <w:p w14:paraId="676CD8DD" w14:textId="77777777" w:rsidR="00314241" w:rsidRDefault="00314241" w:rsidP="002F42DD">
      <w:pPr>
        <w:rPr>
          <w:b/>
          <w:bCs/>
          <w:sz w:val="36"/>
          <w:szCs w:val="36"/>
          <w:u w:val="single"/>
          <w:lang w:val="en-IN"/>
        </w:rPr>
      </w:pPr>
    </w:p>
    <w:p w14:paraId="55C880C2" w14:textId="77777777" w:rsidR="00314241" w:rsidRDefault="00314241" w:rsidP="002F42DD">
      <w:pPr>
        <w:rPr>
          <w:b/>
          <w:bCs/>
          <w:sz w:val="36"/>
          <w:szCs w:val="36"/>
          <w:u w:val="single"/>
          <w:lang w:val="en-IN"/>
        </w:rPr>
      </w:pPr>
    </w:p>
    <w:p w14:paraId="08007097" w14:textId="77777777" w:rsidR="00314241" w:rsidRDefault="00314241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658C9493" wp14:editId="5D2CC828">
            <wp:extent cx="4046220" cy="2431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99" cy="2441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EC09BB" w14:textId="77777777" w:rsidR="00062DE7" w:rsidRDefault="00062DE7" w:rsidP="002F42DD">
      <w:pPr>
        <w:rPr>
          <w:b/>
          <w:bCs/>
          <w:sz w:val="36"/>
          <w:szCs w:val="36"/>
          <w:u w:val="single"/>
          <w:lang w:val="en-IN"/>
        </w:rPr>
      </w:pPr>
    </w:p>
    <w:p w14:paraId="613DF93D" w14:textId="77777777" w:rsidR="00062DE7" w:rsidRDefault="00314241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Brainstorming:</w:t>
      </w:r>
    </w:p>
    <w:p w14:paraId="218F7CBE" w14:textId="77777777" w:rsidR="006056BF" w:rsidRDefault="00314241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1A0790EF" wp14:editId="2F4FD19B">
            <wp:extent cx="4541353" cy="1882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in stor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77" cy="18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47DD" w14:textId="77777777" w:rsidR="006056BF" w:rsidRDefault="006056BF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Result:</w:t>
      </w:r>
    </w:p>
    <w:p w14:paraId="641E9DA8" w14:textId="77777777" w:rsidR="006056BF" w:rsidRDefault="006056BF" w:rsidP="006056BF">
      <w:pPr>
        <w:tabs>
          <w:tab w:val="left" w:pos="3720"/>
        </w:tabs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Story:</w:t>
      </w:r>
    </w:p>
    <w:p w14:paraId="059334F7" w14:textId="77777777" w:rsidR="006056BF" w:rsidRDefault="006056BF" w:rsidP="006056BF">
      <w:pPr>
        <w:tabs>
          <w:tab w:val="left" w:pos="3720"/>
        </w:tabs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2428E44D" wp14:editId="4FCB3244">
            <wp:extent cx="4144915" cy="18821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asboard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530" cy="19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8FAA" w14:textId="77777777" w:rsidR="006056BF" w:rsidRDefault="006056BF" w:rsidP="006056BF">
      <w:pPr>
        <w:tabs>
          <w:tab w:val="left" w:pos="3720"/>
        </w:tabs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Dashboard 1:</w:t>
      </w:r>
    </w:p>
    <w:p w14:paraId="358B65D8" w14:textId="77777777" w:rsidR="006056BF" w:rsidRDefault="006056BF" w:rsidP="006056BF">
      <w:pPr>
        <w:tabs>
          <w:tab w:val="left" w:pos="3720"/>
        </w:tabs>
        <w:rPr>
          <w:b/>
          <w:bCs/>
          <w:sz w:val="36"/>
          <w:szCs w:val="36"/>
          <w:u w:val="single"/>
          <w:lang w:val="en-IN"/>
        </w:rPr>
      </w:pPr>
    </w:p>
    <w:p w14:paraId="3FCED753" w14:textId="77777777" w:rsidR="006056BF" w:rsidRDefault="006056BF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415441CE" wp14:editId="586D5347">
            <wp:extent cx="4587240" cy="3140418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hasboard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190" cy="31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6C68" w14:textId="77777777" w:rsidR="006056BF" w:rsidRDefault="006056BF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Dashboard 2:</w:t>
      </w:r>
    </w:p>
    <w:p w14:paraId="6C76C924" w14:textId="77777777" w:rsidR="006056BF" w:rsidRDefault="006056BF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7520A3A8" wp14:editId="00334E35">
            <wp:extent cx="5585047" cy="2545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hasboard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032" cy="25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518E" w14:textId="77777777" w:rsidR="006056BF" w:rsidRDefault="006056BF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Dashboard 3:</w:t>
      </w:r>
    </w:p>
    <w:p w14:paraId="7AB88894" w14:textId="77777777" w:rsidR="006056BF" w:rsidRDefault="006056BF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4B4C0991" wp14:editId="3F17D000">
            <wp:extent cx="5013960" cy="1920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hasboard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83" cy="19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875C" w14:textId="77777777" w:rsidR="006056BF" w:rsidRDefault="006056BF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Dashboard 4:</w:t>
      </w:r>
    </w:p>
    <w:p w14:paraId="3CC195FC" w14:textId="77777777" w:rsidR="006056BF" w:rsidRDefault="00E92905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0F936D70" wp14:editId="25DA2892">
            <wp:extent cx="10782236" cy="501205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10-15 at 11.53.59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6341" cy="50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BBE9" w14:textId="77777777" w:rsidR="006056BF" w:rsidRDefault="00E92905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Dashboard 5:</w:t>
      </w:r>
    </w:p>
    <w:p w14:paraId="496CD1E7" w14:textId="77777777" w:rsidR="00E92905" w:rsidRDefault="00E92905" w:rsidP="002F42D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3D533C6F" wp14:editId="3D424E88">
            <wp:extent cx="7466893" cy="435229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967" cy="43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7936" w14:textId="77777777" w:rsidR="00E92905" w:rsidRDefault="00E92905" w:rsidP="00E92905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Conclusion:</w:t>
      </w:r>
    </w:p>
    <w:p w14:paraId="75DFF4D7" w14:textId="4BF2226B" w:rsidR="00E92905" w:rsidRPr="00E92905" w:rsidRDefault="00E92905" w:rsidP="00E92905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We have compared business with subscribers, </w:t>
      </w:r>
      <w:r w:rsidR="003A4464">
        <w:rPr>
          <w:b/>
          <w:bCs/>
          <w:sz w:val="36"/>
          <w:szCs w:val="36"/>
          <w:lang w:val="en-IN"/>
        </w:rPr>
        <w:t xml:space="preserve">low initial estimates, externa factors, to set </w:t>
      </w:r>
    </w:p>
    <w:p w14:paraId="2BC0CF6C" w14:textId="77777777" w:rsidR="006056BF" w:rsidRDefault="006056BF" w:rsidP="002F42DD">
      <w:pPr>
        <w:rPr>
          <w:b/>
          <w:bCs/>
          <w:sz w:val="36"/>
          <w:szCs w:val="36"/>
          <w:u w:val="single"/>
          <w:lang w:val="en-IN"/>
        </w:rPr>
      </w:pPr>
    </w:p>
    <w:p w14:paraId="1EE22AB1" w14:textId="77777777" w:rsidR="00062DE7" w:rsidRPr="00062DE7" w:rsidRDefault="00062DE7" w:rsidP="002F42DD">
      <w:pPr>
        <w:rPr>
          <w:b/>
          <w:bCs/>
          <w:sz w:val="36"/>
          <w:szCs w:val="36"/>
          <w:u w:val="single"/>
          <w:lang w:val="en-IN"/>
        </w:rPr>
      </w:pPr>
    </w:p>
    <w:sectPr w:rsidR="00062DE7" w:rsidRPr="00062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26AB9" w14:textId="77777777" w:rsidR="00FB47FC" w:rsidRDefault="00FB47FC" w:rsidP="00C07E75">
      <w:pPr>
        <w:spacing w:after="0" w:line="240" w:lineRule="auto"/>
      </w:pPr>
      <w:r>
        <w:separator/>
      </w:r>
    </w:p>
  </w:endnote>
  <w:endnote w:type="continuationSeparator" w:id="0">
    <w:p w14:paraId="5FF2129E" w14:textId="77777777" w:rsidR="00FB47FC" w:rsidRDefault="00FB47FC" w:rsidP="00C0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F3089" w14:textId="77777777" w:rsidR="00FB47FC" w:rsidRDefault="00FB47FC" w:rsidP="00C07E75">
      <w:pPr>
        <w:spacing w:after="0" w:line="240" w:lineRule="auto"/>
      </w:pPr>
      <w:r>
        <w:separator/>
      </w:r>
    </w:p>
  </w:footnote>
  <w:footnote w:type="continuationSeparator" w:id="0">
    <w:p w14:paraId="4598A509" w14:textId="77777777" w:rsidR="00FB47FC" w:rsidRDefault="00FB47FC" w:rsidP="00C07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75"/>
    <w:rsid w:val="00062B2E"/>
    <w:rsid w:val="00062DE7"/>
    <w:rsid w:val="00175952"/>
    <w:rsid w:val="001E7F48"/>
    <w:rsid w:val="002F42DD"/>
    <w:rsid w:val="00314241"/>
    <w:rsid w:val="003A4464"/>
    <w:rsid w:val="004D64CF"/>
    <w:rsid w:val="006056BF"/>
    <w:rsid w:val="007614C7"/>
    <w:rsid w:val="00C07E75"/>
    <w:rsid w:val="00E92905"/>
    <w:rsid w:val="00F214BD"/>
    <w:rsid w:val="00FB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FAB94"/>
  <w15:chartTrackingRefBased/>
  <w15:docId w15:val="{66BE269F-C256-4DD2-A27C-293ED609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E7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E75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pavithra</dc:creator>
  <cp:keywords/>
  <dc:description/>
  <cp:lastModifiedBy>pavithra pavithra</cp:lastModifiedBy>
  <cp:revision>2</cp:revision>
  <dcterms:created xsi:type="dcterms:W3CDTF">2023-10-15T07:12:00Z</dcterms:created>
  <dcterms:modified xsi:type="dcterms:W3CDTF">2023-10-15T07:12:00Z</dcterms:modified>
</cp:coreProperties>
</file>