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4675" w14:textId="77777777" w:rsidR="009B54AE" w:rsidRPr="001F3D29" w:rsidRDefault="001F3D29" w:rsidP="00D831FB">
      <w:pPr>
        <w:rPr>
          <w:rFonts w:cstheme="minorHAnsi"/>
          <w:b/>
          <w:sz w:val="24"/>
          <w:szCs w:val="24"/>
        </w:rPr>
      </w:pPr>
      <w:r w:rsidRPr="00D831FB">
        <w:rPr>
          <w:rFonts w:cstheme="minorHAnsi"/>
          <w:b/>
          <w:sz w:val="24"/>
          <w:szCs w:val="24"/>
        </w:rPr>
        <w:t>Trigger Categories</w:t>
      </w:r>
    </w:p>
    <w:tbl>
      <w:tblPr>
        <w:tblStyle w:val="TableGrid"/>
        <w:tblW w:w="0" w:type="auto"/>
        <w:tblInd w:w="801" w:type="dxa"/>
        <w:tblLook w:val="04A0" w:firstRow="1" w:lastRow="0" w:firstColumn="1" w:lastColumn="0" w:noHBand="0" w:noVBand="1"/>
      </w:tblPr>
      <w:tblGrid>
        <w:gridCol w:w="8104"/>
      </w:tblGrid>
      <w:tr w:rsidR="009B54AE" w:rsidRPr="001F3D29" w14:paraId="2C15DE42" w14:textId="77777777" w:rsidTr="001F3D29">
        <w:trPr>
          <w:trHeight w:val="464"/>
        </w:trPr>
        <w:tc>
          <w:tcPr>
            <w:tcW w:w="8104" w:type="dxa"/>
          </w:tcPr>
          <w:p w14:paraId="1170B67F" w14:textId="77777777" w:rsidR="009B54AE" w:rsidRPr="001F3D29" w:rsidRDefault="009B54AE" w:rsidP="00D831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PCP visit followed by unexpected hospitalization within 14 days</w:t>
            </w:r>
          </w:p>
        </w:tc>
      </w:tr>
      <w:tr w:rsidR="009B54AE" w:rsidRPr="001F3D29" w14:paraId="36D5F75E" w14:textId="77777777" w:rsidTr="001F3D29">
        <w:trPr>
          <w:trHeight w:val="464"/>
        </w:trPr>
        <w:tc>
          <w:tcPr>
            <w:tcW w:w="8104" w:type="dxa"/>
          </w:tcPr>
          <w:p w14:paraId="5DFC65B0" w14:textId="77777777" w:rsidR="009B54AE" w:rsidRPr="001F3D29" w:rsidRDefault="009B54AE" w:rsidP="00D831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 xml:space="preserve">PCP visit followed by death within 30 days </w:t>
            </w:r>
          </w:p>
        </w:tc>
      </w:tr>
      <w:tr w:rsidR="009B54AE" w:rsidRPr="001F3D29" w14:paraId="3DCD4BC0" w14:textId="77777777" w:rsidTr="001F3D29">
        <w:trPr>
          <w:trHeight w:val="436"/>
        </w:trPr>
        <w:tc>
          <w:tcPr>
            <w:tcW w:w="8104" w:type="dxa"/>
          </w:tcPr>
          <w:p w14:paraId="497F903D" w14:textId="77777777" w:rsidR="009B54AE" w:rsidRPr="001F3D29" w:rsidRDefault="009B54AE" w:rsidP="00D831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ED discharge followed by unexpected hospitalization within 14 days</w:t>
            </w:r>
          </w:p>
        </w:tc>
      </w:tr>
      <w:tr w:rsidR="009B54AE" w:rsidRPr="001F3D29" w14:paraId="345C6228" w14:textId="77777777" w:rsidTr="001F3D29">
        <w:trPr>
          <w:trHeight w:val="464"/>
        </w:trPr>
        <w:tc>
          <w:tcPr>
            <w:tcW w:w="8104" w:type="dxa"/>
          </w:tcPr>
          <w:p w14:paraId="07DFEB8E" w14:textId="77777777" w:rsidR="009B54AE" w:rsidRPr="001F3D29" w:rsidRDefault="009B54AE" w:rsidP="00D831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ED discharge followed by death within 30 days</w:t>
            </w:r>
          </w:p>
        </w:tc>
      </w:tr>
    </w:tbl>
    <w:p w14:paraId="572E5B84" w14:textId="77777777" w:rsidR="00B01939" w:rsidRPr="001F3D29" w:rsidRDefault="00B01939" w:rsidP="00D831FB">
      <w:pPr>
        <w:spacing w:after="0"/>
        <w:rPr>
          <w:rFonts w:cstheme="minorHAnsi"/>
          <w:b/>
          <w:sz w:val="24"/>
          <w:szCs w:val="24"/>
        </w:rPr>
      </w:pPr>
    </w:p>
    <w:p w14:paraId="2879BFA1" w14:textId="77777777" w:rsidR="00B12DC4" w:rsidRPr="001F3D29" w:rsidRDefault="00B12DC4" w:rsidP="00D831FB">
      <w:pPr>
        <w:spacing w:after="0"/>
        <w:rPr>
          <w:rFonts w:cstheme="minorHAnsi"/>
          <w:b/>
          <w:sz w:val="24"/>
          <w:szCs w:val="24"/>
        </w:rPr>
      </w:pPr>
      <w:r w:rsidRPr="001F3D29">
        <w:rPr>
          <w:rFonts w:cstheme="minorHAnsi"/>
          <w:b/>
          <w:sz w:val="24"/>
          <w:szCs w:val="24"/>
        </w:rPr>
        <w:t>Exclusions</w:t>
      </w:r>
    </w:p>
    <w:p w14:paraId="61B953CF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Hospice</w:t>
      </w:r>
      <w:r w:rsidR="009B54AE" w:rsidRPr="001F3D29">
        <w:rPr>
          <w:rFonts w:cstheme="minorHAnsi"/>
          <w:sz w:val="24"/>
          <w:szCs w:val="24"/>
        </w:rPr>
        <w:t xml:space="preserve"> in the last 12 months</w:t>
      </w:r>
    </w:p>
    <w:p w14:paraId="1DD1219D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SNF</w:t>
      </w:r>
      <w:r w:rsidR="009B54AE" w:rsidRPr="001F3D29">
        <w:rPr>
          <w:rFonts w:cstheme="minorHAnsi"/>
          <w:sz w:val="24"/>
          <w:szCs w:val="24"/>
        </w:rPr>
        <w:t xml:space="preserve"> in the last 12 months</w:t>
      </w:r>
    </w:p>
    <w:p w14:paraId="7B034FB6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 xml:space="preserve">LTACH </w:t>
      </w:r>
      <w:r w:rsidR="009B54AE" w:rsidRPr="001F3D29">
        <w:rPr>
          <w:rFonts w:cstheme="minorHAnsi"/>
          <w:sz w:val="24"/>
          <w:szCs w:val="24"/>
        </w:rPr>
        <w:t>in the last 12 months</w:t>
      </w:r>
      <w:r w:rsidRPr="001F3D29">
        <w:rPr>
          <w:rFonts w:cstheme="minorHAnsi"/>
          <w:sz w:val="24"/>
          <w:szCs w:val="24"/>
        </w:rPr>
        <w:t xml:space="preserve">  </w:t>
      </w:r>
    </w:p>
    <w:p w14:paraId="4915E47D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Palliative medicine</w:t>
      </w:r>
      <w:r w:rsidR="009B54AE" w:rsidRPr="001F3D29">
        <w:rPr>
          <w:rFonts w:cstheme="minorHAnsi"/>
          <w:sz w:val="24"/>
          <w:szCs w:val="24"/>
        </w:rPr>
        <w:t xml:space="preserve"> in the last 12 months</w:t>
      </w:r>
    </w:p>
    <w:p w14:paraId="67EB747C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Patients over 85 (modified from 90 in previous iterations)</w:t>
      </w:r>
      <w:bookmarkStart w:id="0" w:name="_GoBack"/>
      <w:bookmarkEnd w:id="0"/>
    </w:p>
    <w:p w14:paraId="4EE0BA86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 xml:space="preserve">Encounters where the admit and discharge date are the same date </w:t>
      </w:r>
    </w:p>
    <w:p w14:paraId="1E607BBA" w14:textId="77777777" w:rsidR="00B12DC4" w:rsidRPr="001F3D29" w:rsidRDefault="00B12DC4" w:rsidP="00B12D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Test patients</w:t>
      </w:r>
    </w:p>
    <w:p w14:paraId="76774843" w14:textId="77777777" w:rsidR="00536EB4" w:rsidRPr="001F3D29" w:rsidRDefault="00536EB4" w:rsidP="00536E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Admissions that were a r</w:t>
      </w:r>
      <w:r w:rsidR="009B54AE" w:rsidRPr="001F3D29">
        <w:rPr>
          <w:rFonts w:cstheme="minorHAnsi"/>
          <w:sz w:val="24"/>
          <w:szCs w:val="24"/>
        </w:rPr>
        <w:t xml:space="preserve">esult of an accident or </w:t>
      </w:r>
      <w:proofErr w:type="gramStart"/>
      <w:r w:rsidR="009B54AE" w:rsidRPr="001F3D29">
        <w:rPr>
          <w:rFonts w:cstheme="minorHAnsi"/>
          <w:sz w:val="24"/>
          <w:szCs w:val="24"/>
        </w:rPr>
        <w:t>trauma ,</w:t>
      </w:r>
      <w:proofErr w:type="gramEnd"/>
      <w:r w:rsidR="009B54AE" w:rsidRPr="001F3D29">
        <w:rPr>
          <w:rFonts w:cstheme="minorHAnsi"/>
          <w:sz w:val="24"/>
          <w:szCs w:val="24"/>
        </w:rPr>
        <w:t xml:space="preserve"> including-</w:t>
      </w:r>
    </w:p>
    <w:p w14:paraId="591C2D4C" w14:textId="77777777" w:rsidR="009B54AE" w:rsidRPr="001F3D29" w:rsidRDefault="009B54AE" w:rsidP="009B54A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Motor vehicle accident (MVA)</w:t>
      </w:r>
    </w:p>
    <w:p w14:paraId="2902994C" w14:textId="77777777" w:rsidR="009B54AE" w:rsidRPr="001F3D29" w:rsidRDefault="009B54AE" w:rsidP="009B54A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Bites</w:t>
      </w:r>
    </w:p>
    <w:p w14:paraId="63BFC688" w14:textId="77777777" w:rsidR="009B54AE" w:rsidRPr="001F3D29" w:rsidRDefault="009B54AE" w:rsidP="009B54A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Accident codes</w:t>
      </w:r>
    </w:p>
    <w:p w14:paraId="4F304C03" w14:textId="77777777" w:rsidR="009B54AE" w:rsidRPr="001F3D29" w:rsidRDefault="009B54AE" w:rsidP="009B54A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Fractures</w:t>
      </w:r>
    </w:p>
    <w:p w14:paraId="0AE0EB8E" w14:textId="77777777" w:rsidR="009B54AE" w:rsidRPr="001F3D29" w:rsidRDefault="009B54AE" w:rsidP="009B54A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 xml:space="preserve">Injuries </w:t>
      </w:r>
    </w:p>
    <w:p w14:paraId="71B95F9B" w14:textId="77777777" w:rsidR="00536EB4" w:rsidRPr="001F3D29" w:rsidRDefault="00536EB4" w:rsidP="00536E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Admissions due to behavioral health/mental illness (admitted to a Psych floor)</w:t>
      </w:r>
    </w:p>
    <w:p w14:paraId="6F959FE9" w14:textId="77777777" w:rsidR="00536EB4" w:rsidRPr="001F3D29" w:rsidRDefault="00536EB4" w:rsidP="00536E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 xml:space="preserve">Terminal Cancer patients </w:t>
      </w:r>
    </w:p>
    <w:p w14:paraId="5A24AF58" w14:textId="77777777" w:rsidR="009B54AE" w:rsidRPr="001F3D29" w:rsidRDefault="009B54AE" w:rsidP="009B54A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Anything starting with "Metast-"</w:t>
      </w:r>
    </w:p>
    <w:p w14:paraId="4C67ACFE" w14:textId="77777777" w:rsidR="00536EB4" w:rsidRPr="001F3D29" w:rsidRDefault="00536EB4" w:rsidP="009B54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3D29">
        <w:rPr>
          <w:rFonts w:cstheme="minorHAnsi"/>
          <w:sz w:val="24"/>
          <w:szCs w:val="24"/>
        </w:rPr>
        <w:t>Patient in end stage disease state (except ESRD)</w:t>
      </w:r>
    </w:p>
    <w:p w14:paraId="406466F0" w14:textId="7E9A2C87" w:rsidR="009B54AE" w:rsidRPr="001F3D29" w:rsidRDefault="001039B1" w:rsidP="009B54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denominator: 6M+</w:t>
      </w:r>
    </w:p>
    <w:p w14:paraId="66CDD6C8" w14:textId="77777777" w:rsidR="009B54AE" w:rsidRPr="001F3D29" w:rsidRDefault="009B54AE" w:rsidP="009B54AE">
      <w:pPr>
        <w:rPr>
          <w:rFonts w:cstheme="minorHAnsi"/>
          <w:color w:val="FF0000"/>
          <w:sz w:val="24"/>
          <w:szCs w:val="24"/>
        </w:rPr>
      </w:pPr>
      <w:r w:rsidRPr="001F3D29">
        <w:rPr>
          <w:rFonts w:cstheme="minorHAnsi"/>
          <w:color w:val="FF0000"/>
          <w:sz w:val="24"/>
          <w:szCs w:val="24"/>
        </w:rPr>
        <w:t xml:space="preserve">Initial Data Pull - from 4/1/16-6/30/16 </w:t>
      </w:r>
    </w:p>
    <w:tbl>
      <w:tblPr>
        <w:tblStyle w:val="TableGrid"/>
        <w:tblW w:w="0" w:type="auto"/>
        <w:tblInd w:w="801" w:type="dxa"/>
        <w:tblLook w:val="04A0" w:firstRow="1" w:lastRow="0" w:firstColumn="1" w:lastColumn="0" w:noHBand="0" w:noVBand="1"/>
      </w:tblPr>
      <w:tblGrid>
        <w:gridCol w:w="4594"/>
        <w:gridCol w:w="3420"/>
      </w:tblGrid>
      <w:tr w:rsidR="001F3D29" w:rsidRPr="001F3D29" w14:paraId="6A6A986F" w14:textId="77777777" w:rsidTr="001F3D29">
        <w:trPr>
          <w:trHeight w:val="464"/>
        </w:trPr>
        <w:tc>
          <w:tcPr>
            <w:tcW w:w="4594" w:type="dxa"/>
          </w:tcPr>
          <w:p w14:paraId="01B5AF72" w14:textId="77777777" w:rsidR="001F3D29" w:rsidRPr="001F3D29" w:rsidRDefault="001F3D29" w:rsidP="009B54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PCP visit followed by unexpected hospitalization within 14 days</w:t>
            </w:r>
          </w:p>
        </w:tc>
        <w:tc>
          <w:tcPr>
            <w:tcW w:w="3420" w:type="dxa"/>
          </w:tcPr>
          <w:p w14:paraId="32185466" w14:textId="30DE219F" w:rsidR="001F3D29" w:rsidRPr="001F3D29" w:rsidRDefault="001039B1" w:rsidP="001F3D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</w:t>
            </w:r>
            <w:r w:rsidR="001F3D29" w:rsidRPr="001F3D29">
              <w:rPr>
                <w:rFonts w:cstheme="minorHAnsi"/>
                <w:sz w:val="24"/>
                <w:szCs w:val="24"/>
              </w:rPr>
              <w:t xml:space="preserve"> Patients</w:t>
            </w:r>
          </w:p>
        </w:tc>
      </w:tr>
      <w:tr w:rsidR="001F3D29" w:rsidRPr="001F3D29" w14:paraId="494CEB5F" w14:textId="77777777" w:rsidTr="001F3D29">
        <w:trPr>
          <w:trHeight w:val="464"/>
        </w:trPr>
        <w:tc>
          <w:tcPr>
            <w:tcW w:w="4594" w:type="dxa"/>
          </w:tcPr>
          <w:p w14:paraId="1666C0D4" w14:textId="77777777" w:rsidR="001F3D29" w:rsidRPr="001F3D29" w:rsidRDefault="001F3D29" w:rsidP="009B54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 xml:space="preserve">PCP visit followed by death within 30 days </w:t>
            </w:r>
          </w:p>
        </w:tc>
        <w:tc>
          <w:tcPr>
            <w:tcW w:w="3420" w:type="dxa"/>
          </w:tcPr>
          <w:p w14:paraId="7F004B12" w14:textId="37A986B4" w:rsidR="001F3D29" w:rsidRPr="001F3D29" w:rsidRDefault="001039B1" w:rsidP="001F3D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181</w:t>
            </w:r>
            <w:r w:rsidR="001F3D29" w:rsidRPr="001F3D29">
              <w:rPr>
                <w:rFonts w:cstheme="minorHAnsi"/>
                <w:sz w:val="24"/>
                <w:szCs w:val="24"/>
              </w:rPr>
              <w:t xml:space="preserve"> Patients </w:t>
            </w:r>
          </w:p>
        </w:tc>
      </w:tr>
      <w:tr w:rsidR="001F3D29" w:rsidRPr="001F3D29" w14:paraId="4D5A96DB" w14:textId="77777777" w:rsidTr="001F3D29">
        <w:trPr>
          <w:trHeight w:val="436"/>
        </w:trPr>
        <w:tc>
          <w:tcPr>
            <w:tcW w:w="4594" w:type="dxa"/>
          </w:tcPr>
          <w:p w14:paraId="26EE82D7" w14:textId="77777777" w:rsidR="001F3D29" w:rsidRPr="001F3D29" w:rsidRDefault="001F3D29" w:rsidP="009B54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ED discharge followed by unexpected hospitalization within 14 days</w:t>
            </w:r>
          </w:p>
        </w:tc>
        <w:tc>
          <w:tcPr>
            <w:tcW w:w="3420" w:type="dxa"/>
          </w:tcPr>
          <w:p w14:paraId="271E3817" w14:textId="7F0455F4" w:rsidR="001F3D29" w:rsidRPr="001F3D29" w:rsidRDefault="001F3D29" w:rsidP="001F3D29">
            <w:pPr>
              <w:rPr>
                <w:rFonts w:cstheme="minorHAnsi"/>
                <w:sz w:val="24"/>
                <w:szCs w:val="24"/>
              </w:rPr>
            </w:pPr>
            <w:r w:rsidRPr="001F3D29">
              <w:rPr>
                <w:rFonts w:cstheme="minorHAnsi"/>
                <w:sz w:val="24"/>
                <w:szCs w:val="24"/>
              </w:rPr>
              <w:t>1</w:t>
            </w:r>
            <w:r w:rsidR="001039B1">
              <w:rPr>
                <w:rFonts w:cstheme="minorHAnsi"/>
                <w:sz w:val="24"/>
                <w:szCs w:val="24"/>
              </w:rPr>
              <w:t>83</w:t>
            </w:r>
            <w:r w:rsidRPr="001F3D29">
              <w:rPr>
                <w:rFonts w:cstheme="minorHAnsi"/>
                <w:sz w:val="24"/>
                <w:szCs w:val="24"/>
              </w:rPr>
              <w:t xml:space="preserve"> Patients</w:t>
            </w:r>
          </w:p>
        </w:tc>
      </w:tr>
      <w:tr w:rsidR="001F3D29" w:rsidRPr="001F3D29" w14:paraId="0B5FBC7D" w14:textId="77777777" w:rsidTr="001F3D29">
        <w:trPr>
          <w:trHeight w:val="464"/>
        </w:trPr>
        <w:tc>
          <w:tcPr>
            <w:tcW w:w="4594" w:type="dxa"/>
          </w:tcPr>
          <w:p w14:paraId="275A3ADC" w14:textId="77777777" w:rsidR="001F3D29" w:rsidRPr="001F3D29" w:rsidRDefault="001F3D29" w:rsidP="009B54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ED discharge followed by death within 30 days</w:t>
            </w:r>
          </w:p>
        </w:tc>
        <w:tc>
          <w:tcPr>
            <w:tcW w:w="3420" w:type="dxa"/>
          </w:tcPr>
          <w:p w14:paraId="4B90C198" w14:textId="2C6EE2FB" w:rsidR="001F3D29" w:rsidRPr="001F3D29" w:rsidRDefault="001F3D29" w:rsidP="001F3D29">
            <w:pPr>
              <w:rPr>
                <w:rFonts w:cstheme="minorHAnsi"/>
                <w:sz w:val="24"/>
                <w:szCs w:val="24"/>
              </w:rPr>
            </w:pPr>
            <w:r w:rsidRPr="001F3D29">
              <w:rPr>
                <w:rFonts w:cstheme="minorHAnsi"/>
                <w:sz w:val="24"/>
                <w:szCs w:val="24"/>
              </w:rPr>
              <w:t>4</w:t>
            </w:r>
            <w:r w:rsidR="001039B1">
              <w:rPr>
                <w:rFonts w:cstheme="minorHAnsi"/>
                <w:sz w:val="24"/>
                <w:szCs w:val="24"/>
              </w:rPr>
              <w:t>1</w:t>
            </w:r>
            <w:r w:rsidRPr="001F3D29">
              <w:rPr>
                <w:rFonts w:cstheme="minorHAnsi"/>
                <w:sz w:val="24"/>
                <w:szCs w:val="24"/>
              </w:rPr>
              <w:t xml:space="preserve"> Patients </w:t>
            </w:r>
          </w:p>
        </w:tc>
      </w:tr>
    </w:tbl>
    <w:p w14:paraId="738CF0F5" w14:textId="77777777" w:rsidR="001039B1" w:rsidRDefault="001039B1" w:rsidP="009B54AE">
      <w:pPr>
        <w:rPr>
          <w:rFonts w:cstheme="minorHAnsi"/>
          <w:color w:val="FF0000"/>
          <w:sz w:val="24"/>
          <w:szCs w:val="24"/>
        </w:rPr>
      </w:pPr>
    </w:p>
    <w:p w14:paraId="71AF2711" w14:textId="7BAB3E96" w:rsidR="008F5B9B" w:rsidRPr="00F166D1" w:rsidRDefault="008F5B9B" w:rsidP="009B54A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lastRenderedPageBreak/>
        <w:t xml:space="preserve">For validation, chart reviewers reviewed data from 2017, all 12 months. </w:t>
      </w:r>
    </w:p>
    <w:tbl>
      <w:tblPr>
        <w:tblStyle w:val="TableGrid"/>
        <w:tblW w:w="0" w:type="auto"/>
        <w:tblInd w:w="801" w:type="dxa"/>
        <w:tblLook w:val="04A0" w:firstRow="1" w:lastRow="0" w:firstColumn="1" w:lastColumn="0" w:noHBand="0" w:noVBand="1"/>
      </w:tblPr>
      <w:tblGrid>
        <w:gridCol w:w="4594"/>
        <w:gridCol w:w="3420"/>
      </w:tblGrid>
      <w:tr w:rsidR="00D831FB" w:rsidRPr="001F3D29" w14:paraId="3F3D8810" w14:textId="77777777" w:rsidTr="00346FA0">
        <w:trPr>
          <w:trHeight w:val="464"/>
        </w:trPr>
        <w:tc>
          <w:tcPr>
            <w:tcW w:w="4594" w:type="dxa"/>
          </w:tcPr>
          <w:p w14:paraId="44AA913E" w14:textId="77777777" w:rsidR="00D831FB" w:rsidRPr="001F3D29" w:rsidRDefault="00D831FB" w:rsidP="00D831F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PCP visit followed by unexpected hospitalization within 14 days</w:t>
            </w:r>
          </w:p>
        </w:tc>
        <w:tc>
          <w:tcPr>
            <w:tcW w:w="3420" w:type="dxa"/>
          </w:tcPr>
          <w:p w14:paraId="5E92C286" w14:textId="3A85182B" w:rsidR="00D831FB" w:rsidRPr="001F3D29" w:rsidRDefault="00E87568" w:rsidP="00346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 records to be reviewed</w:t>
            </w:r>
          </w:p>
        </w:tc>
      </w:tr>
      <w:tr w:rsidR="00D831FB" w:rsidRPr="001F3D29" w14:paraId="5A271390" w14:textId="77777777" w:rsidTr="00346FA0">
        <w:trPr>
          <w:trHeight w:val="464"/>
        </w:trPr>
        <w:tc>
          <w:tcPr>
            <w:tcW w:w="4594" w:type="dxa"/>
          </w:tcPr>
          <w:p w14:paraId="3699B18B" w14:textId="77777777" w:rsidR="00D831FB" w:rsidRPr="001F3D29" w:rsidRDefault="00D831FB" w:rsidP="00D831F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 xml:space="preserve">PCP visit followed by death within 30 days </w:t>
            </w:r>
          </w:p>
        </w:tc>
        <w:tc>
          <w:tcPr>
            <w:tcW w:w="3420" w:type="dxa"/>
          </w:tcPr>
          <w:p w14:paraId="413CF245" w14:textId="51AFA005" w:rsidR="00D831FB" w:rsidRPr="001F3D29" w:rsidRDefault="00E87568" w:rsidP="00346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 records to be reviewed</w:t>
            </w:r>
          </w:p>
        </w:tc>
      </w:tr>
      <w:tr w:rsidR="00D831FB" w:rsidRPr="001F3D29" w14:paraId="6FF74E42" w14:textId="77777777" w:rsidTr="00346FA0">
        <w:trPr>
          <w:trHeight w:val="436"/>
        </w:trPr>
        <w:tc>
          <w:tcPr>
            <w:tcW w:w="4594" w:type="dxa"/>
          </w:tcPr>
          <w:p w14:paraId="282654A1" w14:textId="77777777" w:rsidR="00D831FB" w:rsidRPr="001F3D29" w:rsidRDefault="00D831FB" w:rsidP="00D831F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ED discharge followed by unexpected hospitalization within 14 days</w:t>
            </w:r>
          </w:p>
        </w:tc>
        <w:tc>
          <w:tcPr>
            <w:tcW w:w="3420" w:type="dxa"/>
          </w:tcPr>
          <w:p w14:paraId="2346DBDD" w14:textId="77777777" w:rsidR="00D831FB" w:rsidRDefault="00E87568" w:rsidP="00346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99 unique records reviewed</w:t>
            </w:r>
          </w:p>
          <w:p w14:paraId="61896BBE" w14:textId="41C681FE" w:rsidR="00E87568" w:rsidRPr="00E87568" w:rsidRDefault="00E87568" w:rsidP="00E8756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 non-errors</w:t>
            </w:r>
          </w:p>
        </w:tc>
      </w:tr>
      <w:tr w:rsidR="00D831FB" w:rsidRPr="001F3D29" w14:paraId="7C1A79B5" w14:textId="77777777" w:rsidTr="00346FA0">
        <w:trPr>
          <w:trHeight w:val="464"/>
        </w:trPr>
        <w:tc>
          <w:tcPr>
            <w:tcW w:w="4594" w:type="dxa"/>
          </w:tcPr>
          <w:p w14:paraId="7D822BF0" w14:textId="77777777" w:rsidR="00D831FB" w:rsidRPr="001F3D29" w:rsidRDefault="00D831FB" w:rsidP="00D831F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i/>
                <w:sz w:val="24"/>
                <w:szCs w:val="24"/>
              </w:rPr>
            </w:pPr>
            <w:r w:rsidRPr="001F3D29">
              <w:rPr>
                <w:rFonts w:cstheme="minorHAnsi"/>
                <w:b/>
                <w:i/>
                <w:sz w:val="24"/>
                <w:szCs w:val="24"/>
              </w:rPr>
              <w:t>ED discharge followed by death within 30 days</w:t>
            </w:r>
          </w:p>
        </w:tc>
        <w:tc>
          <w:tcPr>
            <w:tcW w:w="3420" w:type="dxa"/>
          </w:tcPr>
          <w:p w14:paraId="05DCA109" w14:textId="1C0013AB" w:rsidR="00D831FB" w:rsidRPr="001F3D29" w:rsidRDefault="00E87568" w:rsidP="00346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 records to be reviewed</w:t>
            </w:r>
          </w:p>
        </w:tc>
      </w:tr>
    </w:tbl>
    <w:p w14:paraId="677AB2F5" w14:textId="77777777" w:rsidR="00B12DC4" w:rsidRPr="001F3D29" w:rsidRDefault="00B12DC4" w:rsidP="00B12DC4">
      <w:pPr>
        <w:rPr>
          <w:rFonts w:cstheme="minorHAnsi"/>
          <w:b/>
          <w:sz w:val="24"/>
          <w:szCs w:val="24"/>
        </w:rPr>
      </w:pPr>
    </w:p>
    <w:sectPr w:rsidR="00B12DC4" w:rsidRPr="001F3D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86052" w14:textId="77777777" w:rsidR="009B54AE" w:rsidRDefault="009B54AE" w:rsidP="009B54AE">
      <w:pPr>
        <w:spacing w:after="0" w:line="240" w:lineRule="auto"/>
      </w:pPr>
      <w:r>
        <w:separator/>
      </w:r>
    </w:p>
  </w:endnote>
  <w:endnote w:type="continuationSeparator" w:id="0">
    <w:p w14:paraId="69B876FF" w14:textId="77777777" w:rsidR="009B54AE" w:rsidRDefault="009B54AE" w:rsidP="009B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D8175" w14:textId="77777777" w:rsidR="009B54AE" w:rsidRDefault="009B54AE" w:rsidP="009B54AE">
      <w:pPr>
        <w:spacing w:after="0" w:line="240" w:lineRule="auto"/>
      </w:pPr>
      <w:r>
        <w:separator/>
      </w:r>
    </w:p>
  </w:footnote>
  <w:footnote w:type="continuationSeparator" w:id="0">
    <w:p w14:paraId="77809E1D" w14:textId="77777777" w:rsidR="009B54AE" w:rsidRDefault="009B54AE" w:rsidP="009B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76FEB" w14:textId="77777777" w:rsidR="009B54AE" w:rsidRDefault="009B54AE">
    <w:pPr>
      <w:pStyle w:val="Header"/>
    </w:pPr>
    <w:r>
      <w:t>Consolidated Notes Regarding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796"/>
    <w:multiLevelType w:val="hybridMultilevel"/>
    <w:tmpl w:val="4E0A35F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16DD"/>
    <w:multiLevelType w:val="hybridMultilevel"/>
    <w:tmpl w:val="FCD669E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4749"/>
    <w:multiLevelType w:val="hybridMultilevel"/>
    <w:tmpl w:val="E8B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456"/>
    <w:multiLevelType w:val="hybridMultilevel"/>
    <w:tmpl w:val="4E0A35F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617D6"/>
    <w:multiLevelType w:val="hybridMultilevel"/>
    <w:tmpl w:val="4E0A35F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71F68"/>
    <w:multiLevelType w:val="hybridMultilevel"/>
    <w:tmpl w:val="FCD669E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A4FA3"/>
    <w:multiLevelType w:val="hybridMultilevel"/>
    <w:tmpl w:val="4E0A35F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E203D"/>
    <w:multiLevelType w:val="hybridMultilevel"/>
    <w:tmpl w:val="EAC8A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8658B"/>
    <w:multiLevelType w:val="hybridMultilevel"/>
    <w:tmpl w:val="9120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556BB"/>
    <w:multiLevelType w:val="hybridMultilevel"/>
    <w:tmpl w:val="9EB4F61C"/>
    <w:lvl w:ilvl="0" w:tplc="BC3CE7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C327E"/>
    <w:multiLevelType w:val="hybridMultilevel"/>
    <w:tmpl w:val="7532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3365F"/>
    <w:multiLevelType w:val="hybridMultilevel"/>
    <w:tmpl w:val="A45A99E8"/>
    <w:lvl w:ilvl="0" w:tplc="B6B025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B59"/>
    <w:rsid w:val="00077ED9"/>
    <w:rsid w:val="001039B1"/>
    <w:rsid w:val="001424D9"/>
    <w:rsid w:val="001F3D29"/>
    <w:rsid w:val="004772D8"/>
    <w:rsid w:val="00536EB4"/>
    <w:rsid w:val="006E18D4"/>
    <w:rsid w:val="008D2B2F"/>
    <w:rsid w:val="008F5B9B"/>
    <w:rsid w:val="00901643"/>
    <w:rsid w:val="009B54AE"/>
    <w:rsid w:val="00B01939"/>
    <w:rsid w:val="00B12DC4"/>
    <w:rsid w:val="00CA1F81"/>
    <w:rsid w:val="00D61B59"/>
    <w:rsid w:val="00D831FB"/>
    <w:rsid w:val="00E87568"/>
    <w:rsid w:val="00F1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24BF"/>
  <w15:chartTrackingRefBased/>
  <w15:docId w15:val="{70098780-2D9F-4D20-A45B-D98775F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D9"/>
    <w:pPr>
      <w:ind w:left="720"/>
      <w:contextualSpacing/>
    </w:pPr>
  </w:style>
  <w:style w:type="table" w:styleId="TableGrid">
    <w:name w:val="Table Grid"/>
    <w:basedOn w:val="TableNormal"/>
    <w:uiPriority w:val="39"/>
    <w:rsid w:val="009B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AE"/>
  </w:style>
  <w:style w:type="paragraph" w:styleId="Footer">
    <w:name w:val="footer"/>
    <w:basedOn w:val="Normal"/>
    <w:link w:val="FooterChar"/>
    <w:uiPriority w:val="99"/>
    <w:unhideWhenUsed/>
    <w:rsid w:val="009B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4AE"/>
  </w:style>
  <w:style w:type="character" w:styleId="CommentReference">
    <w:name w:val="annotation reference"/>
    <w:basedOn w:val="DefaultParagraphFont"/>
    <w:uiPriority w:val="99"/>
    <w:semiHidden/>
    <w:unhideWhenUsed/>
    <w:rsid w:val="008F5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Arushi (HOU)</dc:creator>
  <cp:keywords/>
  <dc:description/>
  <cp:lastModifiedBy>Memon, Sahar A. (HOU)</cp:lastModifiedBy>
  <cp:revision>2</cp:revision>
  <dcterms:created xsi:type="dcterms:W3CDTF">2019-05-30T15:07:00Z</dcterms:created>
  <dcterms:modified xsi:type="dcterms:W3CDTF">2019-05-30T15:07:00Z</dcterms:modified>
</cp:coreProperties>
</file>