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49523" w14:textId="734B38E7" w:rsidR="001076A1" w:rsidRDefault="001076A1" w:rsidP="006A775C">
      <w:pPr>
        <w:rPr>
          <w:b/>
          <w:bCs/>
          <w:sz w:val="32"/>
          <w:szCs w:val="32"/>
        </w:rPr>
      </w:pPr>
      <w:r w:rsidRPr="001806E7">
        <w:rPr>
          <w:b/>
          <w:bCs/>
          <w:sz w:val="32"/>
          <w:szCs w:val="32"/>
        </w:rPr>
        <w:t>Trigger 1: PCP visit followed by admission</w:t>
      </w:r>
      <w:r w:rsidR="001806E7">
        <w:rPr>
          <w:b/>
          <w:bCs/>
          <w:sz w:val="32"/>
          <w:szCs w:val="32"/>
        </w:rPr>
        <w:t xml:space="preserve"> (n=35)</w:t>
      </w:r>
    </w:p>
    <w:p w14:paraId="6260DE0C" w14:textId="24DA2BD6" w:rsidR="001806E7" w:rsidRPr="001806E7" w:rsidRDefault="001806E7" w:rsidP="006A775C">
      <w:pPr>
        <w:rPr>
          <w:b/>
          <w:bCs/>
          <w:sz w:val="24"/>
          <w:szCs w:val="24"/>
          <w:u w:val="single"/>
        </w:rPr>
      </w:pPr>
      <w:r w:rsidRPr="001806E7">
        <w:rPr>
          <w:b/>
          <w:bCs/>
          <w:sz w:val="24"/>
          <w:szCs w:val="24"/>
          <w:u w:val="single"/>
        </w:rPr>
        <w:t>Inclusion criteria</w:t>
      </w:r>
    </w:p>
    <w:tbl>
      <w:tblPr>
        <w:tblStyle w:val="TableGrid"/>
        <w:tblW w:w="0" w:type="auto"/>
        <w:tblLook w:val="04A0" w:firstRow="1" w:lastRow="0" w:firstColumn="1" w:lastColumn="0" w:noHBand="0" w:noVBand="1"/>
      </w:tblPr>
      <w:tblGrid>
        <w:gridCol w:w="4405"/>
        <w:gridCol w:w="1620"/>
        <w:gridCol w:w="3325"/>
      </w:tblGrid>
      <w:tr w:rsidR="001076A1" w14:paraId="2D44DE7C" w14:textId="77777777" w:rsidTr="0014294E">
        <w:tc>
          <w:tcPr>
            <w:tcW w:w="4405" w:type="dxa"/>
          </w:tcPr>
          <w:p w14:paraId="6C1C361F" w14:textId="4065B8C0" w:rsidR="001076A1" w:rsidRPr="001806E7" w:rsidRDefault="001076A1" w:rsidP="006A775C">
            <w:pPr>
              <w:rPr>
                <w:b/>
                <w:bCs/>
              </w:rPr>
            </w:pPr>
            <w:r w:rsidRPr="001806E7">
              <w:rPr>
                <w:b/>
                <w:bCs/>
              </w:rPr>
              <w:t>Criteria</w:t>
            </w:r>
          </w:p>
        </w:tc>
        <w:tc>
          <w:tcPr>
            <w:tcW w:w="1620" w:type="dxa"/>
          </w:tcPr>
          <w:p w14:paraId="1155342F" w14:textId="20D24756" w:rsidR="001076A1" w:rsidRPr="001806E7" w:rsidRDefault="005D0E53" w:rsidP="006A775C">
            <w:pPr>
              <w:rPr>
                <w:b/>
                <w:bCs/>
              </w:rPr>
            </w:pPr>
            <w:r w:rsidRPr="001806E7">
              <w:rPr>
                <w:b/>
                <w:bCs/>
              </w:rPr>
              <w:t>Description</w:t>
            </w:r>
          </w:p>
        </w:tc>
        <w:tc>
          <w:tcPr>
            <w:tcW w:w="3325" w:type="dxa"/>
          </w:tcPr>
          <w:p w14:paraId="0CBF985D" w14:textId="1E317DD1" w:rsidR="001076A1" w:rsidRPr="001806E7" w:rsidRDefault="001076A1" w:rsidP="006A775C">
            <w:pPr>
              <w:rPr>
                <w:b/>
                <w:bCs/>
              </w:rPr>
            </w:pPr>
            <w:r w:rsidRPr="001806E7">
              <w:rPr>
                <w:b/>
                <w:bCs/>
              </w:rPr>
              <w:t>Comments</w:t>
            </w:r>
          </w:p>
        </w:tc>
      </w:tr>
      <w:tr w:rsidR="001806E7" w14:paraId="2FCA8A80" w14:textId="77777777" w:rsidTr="00DF32BE">
        <w:tc>
          <w:tcPr>
            <w:tcW w:w="9350" w:type="dxa"/>
            <w:gridSpan w:val="3"/>
          </w:tcPr>
          <w:p w14:paraId="076B05CF" w14:textId="7317AA27" w:rsidR="001806E7" w:rsidRPr="001806E7" w:rsidRDefault="001806E7" w:rsidP="006A775C">
            <w:pPr>
              <w:rPr>
                <w:b/>
                <w:bCs/>
                <w:color w:val="FF0000"/>
              </w:rPr>
            </w:pPr>
          </w:p>
        </w:tc>
      </w:tr>
      <w:tr w:rsidR="001076A1" w14:paraId="38A77244" w14:textId="77777777" w:rsidTr="0014294E">
        <w:tc>
          <w:tcPr>
            <w:tcW w:w="4405" w:type="dxa"/>
          </w:tcPr>
          <w:p w14:paraId="46180573" w14:textId="449B4142" w:rsidR="001076A1" w:rsidRDefault="005D0E53" w:rsidP="001076A1">
            <w:pPr>
              <w:pStyle w:val="ListParagraph"/>
              <w:numPr>
                <w:ilvl w:val="0"/>
                <w:numId w:val="4"/>
              </w:numPr>
            </w:pPr>
            <w:r>
              <w:t xml:space="preserve">Type of </w:t>
            </w:r>
            <w:r w:rsidR="001076A1">
              <w:t>Index visit</w:t>
            </w:r>
          </w:p>
        </w:tc>
        <w:tc>
          <w:tcPr>
            <w:tcW w:w="1620" w:type="dxa"/>
          </w:tcPr>
          <w:p w14:paraId="2295F4C8" w14:textId="08095E99" w:rsidR="001076A1" w:rsidRDefault="001076A1" w:rsidP="006A775C"/>
        </w:tc>
        <w:tc>
          <w:tcPr>
            <w:tcW w:w="3325" w:type="dxa"/>
          </w:tcPr>
          <w:p w14:paraId="6DDC54A0" w14:textId="77777777" w:rsidR="001076A1" w:rsidRDefault="001076A1" w:rsidP="006A775C"/>
        </w:tc>
      </w:tr>
      <w:tr w:rsidR="001076A1" w14:paraId="74D76B45" w14:textId="77777777" w:rsidTr="0014294E">
        <w:tc>
          <w:tcPr>
            <w:tcW w:w="4405" w:type="dxa"/>
          </w:tcPr>
          <w:p w14:paraId="0AD7632A" w14:textId="6C3C5058" w:rsidR="001076A1" w:rsidRPr="005D0E53" w:rsidRDefault="001076A1" w:rsidP="005D0E53">
            <w:pPr>
              <w:ind w:firstLine="1241"/>
              <w:jc w:val="right"/>
              <w:rPr>
                <w:sz w:val="18"/>
                <w:szCs w:val="18"/>
              </w:rPr>
            </w:pPr>
            <w:r w:rsidRPr="005D0E53">
              <w:rPr>
                <w:sz w:val="18"/>
                <w:szCs w:val="18"/>
              </w:rPr>
              <w:t>Primary care unscheduled visit (n=8)</w:t>
            </w:r>
          </w:p>
        </w:tc>
        <w:tc>
          <w:tcPr>
            <w:tcW w:w="1620" w:type="dxa"/>
          </w:tcPr>
          <w:p w14:paraId="0403E82D" w14:textId="5CC826BF" w:rsidR="001076A1" w:rsidRPr="005D0E53" w:rsidRDefault="005D0E53" w:rsidP="006A775C">
            <w:pPr>
              <w:rPr>
                <w:sz w:val="18"/>
                <w:szCs w:val="18"/>
              </w:rPr>
            </w:pPr>
            <w:r w:rsidRPr="005D0E53">
              <w:rPr>
                <w:sz w:val="18"/>
                <w:szCs w:val="18"/>
              </w:rPr>
              <w:t>Include</w:t>
            </w:r>
          </w:p>
        </w:tc>
        <w:tc>
          <w:tcPr>
            <w:tcW w:w="3325" w:type="dxa"/>
          </w:tcPr>
          <w:p w14:paraId="24EEB661" w14:textId="77777777" w:rsidR="001076A1" w:rsidRPr="005D0E53" w:rsidRDefault="001076A1" w:rsidP="006A775C">
            <w:pPr>
              <w:rPr>
                <w:sz w:val="18"/>
                <w:szCs w:val="18"/>
              </w:rPr>
            </w:pPr>
          </w:p>
        </w:tc>
      </w:tr>
      <w:tr w:rsidR="005D0E53" w14:paraId="57AD40E0" w14:textId="77777777" w:rsidTr="0014294E">
        <w:tc>
          <w:tcPr>
            <w:tcW w:w="4405" w:type="dxa"/>
          </w:tcPr>
          <w:p w14:paraId="37158B7F" w14:textId="75198074" w:rsidR="005D0E53" w:rsidRPr="005D0E53" w:rsidRDefault="005D0E53" w:rsidP="005D0E53">
            <w:pPr>
              <w:ind w:firstLine="1241"/>
              <w:jc w:val="right"/>
              <w:rPr>
                <w:sz w:val="18"/>
                <w:szCs w:val="18"/>
              </w:rPr>
            </w:pPr>
            <w:r w:rsidRPr="005D0E53">
              <w:rPr>
                <w:sz w:val="18"/>
                <w:szCs w:val="18"/>
              </w:rPr>
              <w:t xml:space="preserve">Primary care </w:t>
            </w:r>
            <w:proofErr w:type="gramStart"/>
            <w:r w:rsidRPr="005D0E53">
              <w:rPr>
                <w:sz w:val="18"/>
                <w:szCs w:val="18"/>
              </w:rPr>
              <w:t>note(</w:t>
            </w:r>
            <w:proofErr w:type="gramEnd"/>
            <w:r w:rsidRPr="005D0E53">
              <w:rPr>
                <w:sz w:val="18"/>
                <w:szCs w:val="18"/>
              </w:rPr>
              <w:t>CBOC, LOPC, initial evaluation, follow up) (n=8)</w:t>
            </w:r>
          </w:p>
        </w:tc>
        <w:tc>
          <w:tcPr>
            <w:tcW w:w="1620" w:type="dxa"/>
          </w:tcPr>
          <w:p w14:paraId="509554D6" w14:textId="6E61CF9C" w:rsidR="005D0E53" w:rsidRPr="005D0E53" w:rsidRDefault="005D0E53" w:rsidP="005D0E53">
            <w:pPr>
              <w:rPr>
                <w:sz w:val="18"/>
                <w:szCs w:val="18"/>
              </w:rPr>
            </w:pPr>
            <w:r w:rsidRPr="005D0E53">
              <w:rPr>
                <w:sz w:val="18"/>
                <w:szCs w:val="18"/>
              </w:rPr>
              <w:t>Include</w:t>
            </w:r>
          </w:p>
        </w:tc>
        <w:tc>
          <w:tcPr>
            <w:tcW w:w="3325" w:type="dxa"/>
          </w:tcPr>
          <w:p w14:paraId="0BE47D72" w14:textId="77777777" w:rsidR="005D0E53" w:rsidRPr="005D0E53" w:rsidRDefault="005D0E53" w:rsidP="005D0E53">
            <w:pPr>
              <w:rPr>
                <w:sz w:val="18"/>
                <w:szCs w:val="18"/>
              </w:rPr>
            </w:pPr>
          </w:p>
        </w:tc>
      </w:tr>
      <w:tr w:rsidR="005D0E53" w14:paraId="2B25558A" w14:textId="77777777" w:rsidTr="0014294E">
        <w:tc>
          <w:tcPr>
            <w:tcW w:w="4405" w:type="dxa"/>
          </w:tcPr>
          <w:p w14:paraId="073B3393" w14:textId="7A4C5564" w:rsidR="005D0E53" w:rsidRPr="005D0E53" w:rsidRDefault="005D0E53" w:rsidP="005D0E53">
            <w:pPr>
              <w:jc w:val="right"/>
              <w:rPr>
                <w:sz w:val="18"/>
                <w:szCs w:val="18"/>
              </w:rPr>
            </w:pPr>
            <w:r w:rsidRPr="005D0E53">
              <w:rPr>
                <w:sz w:val="18"/>
                <w:szCs w:val="18"/>
              </w:rPr>
              <w:t>Nursing clinic visit note(n=4)</w:t>
            </w:r>
          </w:p>
        </w:tc>
        <w:tc>
          <w:tcPr>
            <w:tcW w:w="1620" w:type="dxa"/>
          </w:tcPr>
          <w:p w14:paraId="05364B79" w14:textId="01C63068" w:rsidR="005D0E53" w:rsidRPr="005D0E53" w:rsidRDefault="005D0E53" w:rsidP="005D0E53">
            <w:pPr>
              <w:rPr>
                <w:sz w:val="18"/>
                <w:szCs w:val="18"/>
              </w:rPr>
            </w:pPr>
            <w:commentRangeStart w:id="0"/>
            <w:r w:rsidRPr="005D0E53">
              <w:rPr>
                <w:sz w:val="18"/>
                <w:szCs w:val="18"/>
              </w:rPr>
              <w:t>Include</w:t>
            </w:r>
            <w:commentRangeEnd w:id="0"/>
            <w:r w:rsidR="003E3425">
              <w:rPr>
                <w:rStyle w:val="CommentReference"/>
              </w:rPr>
              <w:commentReference w:id="0"/>
            </w:r>
          </w:p>
        </w:tc>
        <w:tc>
          <w:tcPr>
            <w:tcW w:w="3325" w:type="dxa"/>
          </w:tcPr>
          <w:p w14:paraId="0EFA15DC" w14:textId="77777777" w:rsidR="005D0E53" w:rsidRPr="005D0E53" w:rsidRDefault="005D0E53" w:rsidP="005D0E53">
            <w:pPr>
              <w:rPr>
                <w:sz w:val="18"/>
                <w:szCs w:val="18"/>
              </w:rPr>
            </w:pPr>
          </w:p>
        </w:tc>
      </w:tr>
      <w:tr w:rsidR="005D0E53" w14:paraId="53EB5AFD" w14:textId="77777777" w:rsidTr="0014294E">
        <w:tc>
          <w:tcPr>
            <w:tcW w:w="4405" w:type="dxa"/>
          </w:tcPr>
          <w:p w14:paraId="524F66F3" w14:textId="0EE3AF5C" w:rsidR="005D0E53" w:rsidRPr="005D0E53" w:rsidRDefault="005D0E53" w:rsidP="005D0E53">
            <w:pPr>
              <w:jc w:val="right"/>
              <w:rPr>
                <w:sz w:val="18"/>
                <w:szCs w:val="18"/>
                <w:highlight w:val="yellow"/>
              </w:rPr>
            </w:pPr>
            <w:r w:rsidRPr="005D0E53">
              <w:rPr>
                <w:sz w:val="18"/>
                <w:szCs w:val="18"/>
                <w:highlight w:val="yellow"/>
              </w:rPr>
              <w:t>Inpatient nursing assessment note(n=8)</w:t>
            </w:r>
          </w:p>
        </w:tc>
        <w:tc>
          <w:tcPr>
            <w:tcW w:w="1620" w:type="dxa"/>
          </w:tcPr>
          <w:p w14:paraId="4B2D4D9F" w14:textId="3E8D1FAD" w:rsidR="005D0E53" w:rsidRPr="005D0E53" w:rsidRDefault="005D0E53" w:rsidP="005D0E53">
            <w:pPr>
              <w:rPr>
                <w:sz w:val="18"/>
                <w:szCs w:val="18"/>
                <w:highlight w:val="yellow"/>
              </w:rPr>
            </w:pPr>
            <w:r w:rsidRPr="005D0E53">
              <w:rPr>
                <w:sz w:val="18"/>
                <w:szCs w:val="18"/>
                <w:highlight w:val="yellow"/>
              </w:rPr>
              <w:t>Exclude</w:t>
            </w:r>
          </w:p>
        </w:tc>
        <w:tc>
          <w:tcPr>
            <w:tcW w:w="3325" w:type="dxa"/>
          </w:tcPr>
          <w:p w14:paraId="2407A255" w14:textId="77777777" w:rsidR="005D0E53" w:rsidRPr="005D0E53" w:rsidRDefault="005D0E53" w:rsidP="005D0E53">
            <w:pPr>
              <w:rPr>
                <w:sz w:val="18"/>
                <w:szCs w:val="18"/>
                <w:highlight w:val="yellow"/>
              </w:rPr>
            </w:pPr>
          </w:p>
        </w:tc>
      </w:tr>
      <w:tr w:rsidR="005D0E53" w14:paraId="0EB163E9" w14:textId="77777777" w:rsidTr="0014294E">
        <w:tc>
          <w:tcPr>
            <w:tcW w:w="4405" w:type="dxa"/>
          </w:tcPr>
          <w:p w14:paraId="070E7A06" w14:textId="7ADDB531" w:rsidR="005D0E53" w:rsidRPr="005D0E53" w:rsidRDefault="005D0E53" w:rsidP="005D0E53">
            <w:pPr>
              <w:jc w:val="right"/>
              <w:rPr>
                <w:sz w:val="18"/>
                <w:szCs w:val="18"/>
                <w:highlight w:val="yellow"/>
              </w:rPr>
            </w:pPr>
            <w:r w:rsidRPr="005D0E53">
              <w:rPr>
                <w:sz w:val="18"/>
                <w:szCs w:val="18"/>
                <w:highlight w:val="yellow"/>
              </w:rPr>
              <w:t>Telephone call note(n=3)</w:t>
            </w:r>
          </w:p>
        </w:tc>
        <w:tc>
          <w:tcPr>
            <w:tcW w:w="1620" w:type="dxa"/>
          </w:tcPr>
          <w:p w14:paraId="516BF10D" w14:textId="3B049BB8" w:rsidR="005D0E53" w:rsidRPr="005D0E53" w:rsidRDefault="005D0E53" w:rsidP="005D0E53">
            <w:pPr>
              <w:rPr>
                <w:sz w:val="18"/>
                <w:szCs w:val="18"/>
                <w:highlight w:val="yellow"/>
              </w:rPr>
            </w:pPr>
            <w:r w:rsidRPr="005D0E53">
              <w:rPr>
                <w:sz w:val="18"/>
                <w:szCs w:val="18"/>
                <w:highlight w:val="yellow"/>
              </w:rPr>
              <w:t>Exclude</w:t>
            </w:r>
          </w:p>
        </w:tc>
        <w:tc>
          <w:tcPr>
            <w:tcW w:w="3325" w:type="dxa"/>
          </w:tcPr>
          <w:p w14:paraId="350B5465" w14:textId="77777777" w:rsidR="005D0E53" w:rsidRPr="005D0E53" w:rsidRDefault="005D0E53" w:rsidP="005D0E53">
            <w:pPr>
              <w:rPr>
                <w:sz w:val="18"/>
                <w:szCs w:val="18"/>
                <w:highlight w:val="yellow"/>
              </w:rPr>
            </w:pPr>
          </w:p>
        </w:tc>
      </w:tr>
      <w:tr w:rsidR="005D0E53" w14:paraId="3AF396EC" w14:textId="77777777" w:rsidTr="0014294E">
        <w:tc>
          <w:tcPr>
            <w:tcW w:w="4405" w:type="dxa"/>
          </w:tcPr>
          <w:p w14:paraId="4652A47B" w14:textId="53C7CD59" w:rsidR="005D0E53" w:rsidRPr="005D0E53" w:rsidRDefault="005D0E53" w:rsidP="005D0E53">
            <w:pPr>
              <w:jc w:val="right"/>
              <w:rPr>
                <w:sz w:val="18"/>
                <w:szCs w:val="18"/>
                <w:highlight w:val="yellow"/>
              </w:rPr>
            </w:pPr>
            <w:r w:rsidRPr="005D0E53">
              <w:rPr>
                <w:sz w:val="18"/>
                <w:szCs w:val="18"/>
                <w:highlight w:val="yellow"/>
              </w:rPr>
              <w:t>Preventive medicine note(n=3)</w:t>
            </w:r>
          </w:p>
        </w:tc>
        <w:tc>
          <w:tcPr>
            <w:tcW w:w="1620" w:type="dxa"/>
          </w:tcPr>
          <w:p w14:paraId="6B7CDD6B" w14:textId="46642826" w:rsidR="005D0E53" w:rsidRPr="005D0E53" w:rsidRDefault="005D0E53" w:rsidP="005D0E53">
            <w:pPr>
              <w:rPr>
                <w:sz w:val="18"/>
                <w:szCs w:val="18"/>
                <w:highlight w:val="yellow"/>
              </w:rPr>
            </w:pPr>
            <w:r w:rsidRPr="005D0E53">
              <w:rPr>
                <w:sz w:val="18"/>
                <w:szCs w:val="18"/>
                <w:highlight w:val="yellow"/>
              </w:rPr>
              <w:t>Exclude may be</w:t>
            </w:r>
          </w:p>
        </w:tc>
        <w:tc>
          <w:tcPr>
            <w:tcW w:w="3325" w:type="dxa"/>
          </w:tcPr>
          <w:p w14:paraId="51D9E502" w14:textId="185E0C62" w:rsidR="005D0E53" w:rsidRPr="005D0E53" w:rsidRDefault="006F4262" w:rsidP="005D0E53">
            <w:pPr>
              <w:rPr>
                <w:sz w:val="18"/>
                <w:szCs w:val="18"/>
                <w:highlight w:val="yellow"/>
              </w:rPr>
            </w:pPr>
            <w:r>
              <w:rPr>
                <w:sz w:val="18"/>
                <w:szCs w:val="18"/>
                <w:highlight w:val="yellow"/>
              </w:rPr>
              <w:t>1</w:t>
            </w:r>
            <w:r w:rsidR="005D0E53" w:rsidRPr="005D0E53">
              <w:rPr>
                <w:sz w:val="18"/>
                <w:szCs w:val="18"/>
                <w:highlight w:val="yellow"/>
              </w:rPr>
              <w:t>- No diagnostic activity</w:t>
            </w:r>
          </w:p>
          <w:p w14:paraId="304750CD" w14:textId="353C767B" w:rsidR="005D0E53" w:rsidRPr="005D0E53" w:rsidRDefault="005D0E53" w:rsidP="005D0E53">
            <w:pPr>
              <w:rPr>
                <w:sz w:val="18"/>
                <w:szCs w:val="18"/>
                <w:highlight w:val="yellow"/>
              </w:rPr>
            </w:pPr>
            <w:r w:rsidRPr="005D0E53">
              <w:rPr>
                <w:sz w:val="18"/>
                <w:szCs w:val="18"/>
                <w:highlight w:val="yellow"/>
              </w:rPr>
              <w:t>1-Care escalation. Advised to go to outside ER</w:t>
            </w:r>
          </w:p>
        </w:tc>
      </w:tr>
      <w:tr w:rsidR="005D0E53" w14:paraId="4A0A21EC" w14:textId="77777777" w:rsidTr="0014294E">
        <w:tc>
          <w:tcPr>
            <w:tcW w:w="4405" w:type="dxa"/>
          </w:tcPr>
          <w:p w14:paraId="2DF1BC65" w14:textId="37548BC8" w:rsidR="005D0E53" w:rsidRPr="005D0E53" w:rsidRDefault="005D0E53" w:rsidP="005D0E53">
            <w:pPr>
              <w:jc w:val="right"/>
              <w:rPr>
                <w:sz w:val="18"/>
                <w:szCs w:val="18"/>
                <w:highlight w:val="yellow"/>
              </w:rPr>
            </w:pPr>
            <w:r w:rsidRPr="005D0E53">
              <w:rPr>
                <w:sz w:val="18"/>
                <w:szCs w:val="18"/>
                <w:highlight w:val="yellow"/>
              </w:rPr>
              <w:t>CBOC Anticoagulation visit(n=1)</w:t>
            </w:r>
          </w:p>
        </w:tc>
        <w:tc>
          <w:tcPr>
            <w:tcW w:w="1620" w:type="dxa"/>
          </w:tcPr>
          <w:p w14:paraId="2DD52E4F" w14:textId="2A49E41E" w:rsidR="005D0E53" w:rsidRPr="005D0E53" w:rsidRDefault="005D0E53" w:rsidP="005D0E53">
            <w:pPr>
              <w:rPr>
                <w:sz w:val="18"/>
                <w:szCs w:val="18"/>
                <w:highlight w:val="yellow"/>
              </w:rPr>
            </w:pPr>
            <w:r w:rsidRPr="005D0E53">
              <w:rPr>
                <w:sz w:val="18"/>
                <w:szCs w:val="18"/>
                <w:highlight w:val="yellow"/>
              </w:rPr>
              <w:t>Exclude</w:t>
            </w:r>
          </w:p>
        </w:tc>
        <w:tc>
          <w:tcPr>
            <w:tcW w:w="3325" w:type="dxa"/>
          </w:tcPr>
          <w:p w14:paraId="665E4857" w14:textId="461CF4AC" w:rsidR="005D0E53" w:rsidRPr="005D0E53" w:rsidRDefault="005D0E53" w:rsidP="005D0E53">
            <w:pPr>
              <w:rPr>
                <w:sz w:val="18"/>
                <w:szCs w:val="18"/>
                <w:highlight w:val="yellow"/>
              </w:rPr>
            </w:pPr>
            <w:r w:rsidRPr="005D0E53">
              <w:rPr>
                <w:sz w:val="18"/>
                <w:szCs w:val="18"/>
                <w:highlight w:val="yellow"/>
              </w:rPr>
              <w:t>No diagnostic activity</w:t>
            </w:r>
          </w:p>
        </w:tc>
      </w:tr>
      <w:tr w:rsidR="005D0E53" w14:paraId="2B03C8F3" w14:textId="77777777" w:rsidTr="0014294E">
        <w:tc>
          <w:tcPr>
            <w:tcW w:w="4405" w:type="dxa"/>
          </w:tcPr>
          <w:p w14:paraId="2E349F9B" w14:textId="6D8940C6" w:rsidR="005D0E53" w:rsidRDefault="005D0E53" w:rsidP="005D0E53">
            <w:pPr>
              <w:pStyle w:val="ListParagraph"/>
              <w:numPr>
                <w:ilvl w:val="0"/>
                <w:numId w:val="4"/>
              </w:numPr>
            </w:pPr>
            <w:commentRangeStart w:id="1"/>
            <w:proofErr w:type="spellStart"/>
            <w:r>
              <w:t>Charlson</w:t>
            </w:r>
            <w:proofErr w:type="spellEnd"/>
            <w:r>
              <w:t xml:space="preserve"> Comorbidity Index</w:t>
            </w:r>
            <w:commentRangeEnd w:id="1"/>
            <w:r w:rsidR="003E3425">
              <w:rPr>
                <w:rStyle w:val="CommentReference"/>
              </w:rPr>
              <w:commentReference w:id="1"/>
            </w:r>
          </w:p>
        </w:tc>
        <w:tc>
          <w:tcPr>
            <w:tcW w:w="1620" w:type="dxa"/>
          </w:tcPr>
          <w:p w14:paraId="33DBC05F" w14:textId="22219430" w:rsidR="005D0E53" w:rsidRDefault="005D0E53" w:rsidP="005D0E53"/>
        </w:tc>
        <w:tc>
          <w:tcPr>
            <w:tcW w:w="3325" w:type="dxa"/>
          </w:tcPr>
          <w:p w14:paraId="106FC5CB" w14:textId="5373CAAA" w:rsidR="005D0E53" w:rsidRDefault="005D0E53" w:rsidP="005D0E53">
            <w:r>
              <w:t>Need to refine.</w:t>
            </w:r>
          </w:p>
        </w:tc>
      </w:tr>
      <w:tr w:rsidR="005D0E53" w14:paraId="05393E15" w14:textId="77777777" w:rsidTr="0014294E">
        <w:tc>
          <w:tcPr>
            <w:tcW w:w="4405" w:type="dxa"/>
          </w:tcPr>
          <w:p w14:paraId="35635657" w14:textId="5284AA28" w:rsidR="005D0E53" w:rsidRDefault="0014294E" w:rsidP="0014294E">
            <w:pPr>
              <w:pStyle w:val="ListParagraph"/>
              <w:numPr>
                <w:ilvl w:val="0"/>
                <w:numId w:val="4"/>
              </w:numPr>
            </w:pPr>
            <w:r>
              <w:t>Hospitalization</w:t>
            </w:r>
          </w:p>
        </w:tc>
        <w:tc>
          <w:tcPr>
            <w:tcW w:w="1620" w:type="dxa"/>
          </w:tcPr>
          <w:p w14:paraId="3EF414A2" w14:textId="77777777" w:rsidR="005D0E53" w:rsidRDefault="005D0E53" w:rsidP="005D0E53"/>
        </w:tc>
        <w:tc>
          <w:tcPr>
            <w:tcW w:w="3325" w:type="dxa"/>
          </w:tcPr>
          <w:p w14:paraId="34C85A34" w14:textId="77777777" w:rsidR="005D0E53" w:rsidRDefault="005D0E53" w:rsidP="005D0E53"/>
        </w:tc>
      </w:tr>
      <w:tr w:rsidR="005D0E53" w14:paraId="733E719B" w14:textId="77777777" w:rsidTr="0014294E">
        <w:tc>
          <w:tcPr>
            <w:tcW w:w="4405" w:type="dxa"/>
          </w:tcPr>
          <w:p w14:paraId="56FA4759" w14:textId="59D97832" w:rsidR="005D0E53" w:rsidRPr="0014294E" w:rsidRDefault="0014294E" w:rsidP="0014294E">
            <w:pPr>
              <w:jc w:val="right"/>
              <w:rPr>
                <w:sz w:val="18"/>
                <w:szCs w:val="18"/>
              </w:rPr>
            </w:pPr>
            <w:r w:rsidRPr="0014294E">
              <w:rPr>
                <w:sz w:val="18"/>
                <w:szCs w:val="18"/>
              </w:rPr>
              <w:t>ER(n=29)</w:t>
            </w:r>
          </w:p>
        </w:tc>
        <w:tc>
          <w:tcPr>
            <w:tcW w:w="1620" w:type="dxa"/>
          </w:tcPr>
          <w:p w14:paraId="5A8FFE77" w14:textId="6607AB54" w:rsidR="005D0E53" w:rsidRPr="0014294E" w:rsidRDefault="0014294E" w:rsidP="005D0E53">
            <w:pPr>
              <w:rPr>
                <w:sz w:val="18"/>
                <w:szCs w:val="18"/>
              </w:rPr>
            </w:pPr>
            <w:r w:rsidRPr="0014294E">
              <w:rPr>
                <w:sz w:val="18"/>
                <w:szCs w:val="18"/>
              </w:rPr>
              <w:t>Include</w:t>
            </w:r>
          </w:p>
        </w:tc>
        <w:tc>
          <w:tcPr>
            <w:tcW w:w="3325" w:type="dxa"/>
          </w:tcPr>
          <w:p w14:paraId="612212F7" w14:textId="77777777" w:rsidR="005D0E53" w:rsidRPr="0014294E" w:rsidRDefault="005D0E53" w:rsidP="005D0E53">
            <w:pPr>
              <w:rPr>
                <w:sz w:val="18"/>
                <w:szCs w:val="18"/>
              </w:rPr>
            </w:pPr>
          </w:p>
        </w:tc>
      </w:tr>
      <w:tr w:rsidR="005D0E53" w14:paraId="3F561645" w14:textId="77777777" w:rsidTr="0014294E">
        <w:tc>
          <w:tcPr>
            <w:tcW w:w="4405" w:type="dxa"/>
          </w:tcPr>
          <w:p w14:paraId="6501F280" w14:textId="2AA3BD62" w:rsidR="005D0E53" w:rsidRPr="0014294E" w:rsidRDefault="0014294E" w:rsidP="0014294E">
            <w:pPr>
              <w:jc w:val="right"/>
              <w:rPr>
                <w:sz w:val="18"/>
                <w:szCs w:val="18"/>
                <w:highlight w:val="yellow"/>
              </w:rPr>
            </w:pPr>
            <w:r w:rsidRPr="0014294E">
              <w:rPr>
                <w:sz w:val="18"/>
                <w:szCs w:val="18"/>
                <w:highlight w:val="yellow"/>
              </w:rPr>
              <w:t>Other (n=6)</w:t>
            </w:r>
          </w:p>
        </w:tc>
        <w:tc>
          <w:tcPr>
            <w:tcW w:w="1620" w:type="dxa"/>
          </w:tcPr>
          <w:p w14:paraId="16C1041A" w14:textId="13017D59" w:rsidR="005D0E53" w:rsidRPr="0014294E" w:rsidRDefault="0014294E" w:rsidP="005D0E53">
            <w:pPr>
              <w:rPr>
                <w:sz w:val="18"/>
                <w:szCs w:val="18"/>
                <w:highlight w:val="yellow"/>
              </w:rPr>
            </w:pPr>
            <w:commentRangeStart w:id="2"/>
            <w:r w:rsidRPr="0014294E">
              <w:rPr>
                <w:sz w:val="18"/>
                <w:szCs w:val="18"/>
                <w:highlight w:val="yellow"/>
              </w:rPr>
              <w:t>Exclude</w:t>
            </w:r>
            <w:commentRangeEnd w:id="2"/>
            <w:r w:rsidR="003E3425">
              <w:rPr>
                <w:rStyle w:val="CommentReference"/>
              </w:rPr>
              <w:commentReference w:id="2"/>
            </w:r>
          </w:p>
        </w:tc>
        <w:tc>
          <w:tcPr>
            <w:tcW w:w="3325" w:type="dxa"/>
          </w:tcPr>
          <w:p w14:paraId="05C706A2" w14:textId="52A31191" w:rsidR="005D0E53" w:rsidRPr="0014294E" w:rsidRDefault="0014294E" w:rsidP="005D0E53">
            <w:pPr>
              <w:rPr>
                <w:sz w:val="18"/>
                <w:szCs w:val="18"/>
                <w:highlight w:val="yellow"/>
              </w:rPr>
            </w:pPr>
            <w:r w:rsidRPr="0014294E">
              <w:rPr>
                <w:sz w:val="18"/>
                <w:szCs w:val="18"/>
                <w:highlight w:val="yellow"/>
              </w:rPr>
              <w:t>Planned hospitalization for planned surgery. Direct admission in respective department. No admission through PCP or ER.</w:t>
            </w:r>
          </w:p>
        </w:tc>
      </w:tr>
    </w:tbl>
    <w:p w14:paraId="4F4F73C3" w14:textId="41E00F5B" w:rsidR="009948DA" w:rsidRDefault="009948DA" w:rsidP="006A775C"/>
    <w:p w14:paraId="4BB9E7F4" w14:textId="49AD3067" w:rsidR="001806E7" w:rsidRPr="00FE5A29" w:rsidRDefault="001806E7" w:rsidP="006A775C">
      <w:pPr>
        <w:rPr>
          <w:b/>
          <w:bCs/>
          <w:u w:val="single"/>
        </w:rPr>
      </w:pPr>
      <w:r w:rsidRPr="00FE5A29">
        <w:rPr>
          <w:b/>
          <w:bCs/>
          <w:u w:val="single"/>
        </w:rPr>
        <w:t xml:space="preserve">Exclusion criteria </w:t>
      </w:r>
    </w:p>
    <w:tbl>
      <w:tblPr>
        <w:tblStyle w:val="TableGrid"/>
        <w:tblW w:w="0" w:type="auto"/>
        <w:tblLook w:val="04A0" w:firstRow="1" w:lastRow="0" w:firstColumn="1" w:lastColumn="0" w:noHBand="0" w:noVBand="1"/>
      </w:tblPr>
      <w:tblGrid>
        <w:gridCol w:w="3775"/>
        <w:gridCol w:w="1260"/>
        <w:gridCol w:w="4315"/>
      </w:tblGrid>
      <w:tr w:rsidR="001806E7" w14:paraId="607AB036" w14:textId="77777777" w:rsidTr="00BE6E37">
        <w:tc>
          <w:tcPr>
            <w:tcW w:w="3775" w:type="dxa"/>
          </w:tcPr>
          <w:p w14:paraId="27786498" w14:textId="4D6CA7A5" w:rsidR="001806E7" w:rsidRPr="00FE5A29" w:rsidRDefault="001806E7" w:rsidP="001806E7">
            <w:pPr>
              <w:rPr>
                <w:b/>
                <w:bCs/>
              </w:rPr>
            </w:pPr>
            <w:r w:rsidRPr="00FE5A29">
              <w:rPr>
                <w:b/>
                <w:bCs/>
              </w:rPr>
              <w:t>Criteria</w:t>
            </w:r>
          </w:p>
        </w:tc>
        <w:tc>
          <w:tcPr>
            <w:tcW w:w="1260" w:type="dxa"/>
          </w:tcPr>
          <w:p w14:paraId="50B7F55B" w14:textId="13936146" w:rsidR="001806E7" w:rsidRPr="00FE5A29" w:rsidRDefault="00BE6E37" w:rsidP="006A775C">
            <w:pPr>
              <w:rPr>
                <w:b/>
                <w:bCs/>
              </w:rPr>
            </w:pPr>
            <w:r w:rsidRPr="00FE5A29">
              <w:rPr>
                <w:b/>
                <w:bCs/>
              </w:rPr>
              <w:t>Yes/No</w:t>
            </w:r>
          </w:p>
        </w:tc>
        <w:tc>
          <w:tcPr>
            <w:tcW w:w="4315" w:type="dxa"/>
          </w:tcPr>
          <w:p w14:paraId="3C4C919B" w14:textId="444CAAA4" w:rsidR="001806E7" w:rsidRPr="00FE5A29" w:rsidRDefault="00BE6E37" w:rsidP="006A775C">
            <w:pPr>
              <w:rPr>
                <w:b/>
                <w:bCs/>
              </w:rPr>
            </w:pPr>
            <w:r w:rsidRPr="00FE5A29">
              <w:rPr>
                <w:b/>
                <w:bCs/>
              </w:rPr>
              <w:t>Comment</w:t>
            </w:r>
          </w:p>
        </w:tc>
      </w:tr>
      <w:tr w:rsidR="001806E7" w14:paraId="36042754" w14:textId="77777777" w:rsidTr="00BE6E37">
        <w:tc>
          <w:tcPr>
            <w:tcW w:w="3775" w:type="dxa"/>
          </w:tcPr>
          <w:p w14:paraId="5DC6FDB4" w14:textId="3970DD21" w:rsidR="001806E7" w:rsidRDefault="00BE6E37" w:rsidP="00BE6E37">
            <w:pPr>
              <w:pStyle w:val="ListParagraph"/>
              <w:numPr>
                <w:ilvl w:val="0"/>
                <w:numId w:val="7"/>
              </w:numPr>
            </w:pPr>
            <w:r>
              <w:t>Terminal Illness</w:t>
            </w:r>
          </w:p>
        </w:tc>
        <w:tc>
          <w:tcPr>
            <w:tcW w:w="1260" w:type="dxa"/>
          </w:tcPr>
          <w:p w14:paraId="46A76C85" w14:textId="77777777" w:rsidR="001806E7" w:rsidRDefault="00BE6E37" w:rsidP="006A775C">
            <w:r>
              <w:t>No=34</w:t>
            </w:r>
          </w:p>
          <w:p w14:paraId="35FFC66C" w14:textId="19D4E0D0" w:rsidR="00BE6E37" w:rsidRDefault="00BE6E37" w:rsidP="006A775C">
            <w:r w:rsidRPr="00BE6E37">
              <w:rPr>
                <w:highlight w:val="yellow"/>
              </w:rPr>
              <w:t>Yes=1</w:t>
            </w:r>
          </w:p>
        </w:tc>
        <w:tc>
          <w:tcPr>
            <w:tcW w:w="4315" w:type="dxa"/>
          </w:tcPr>
          <w:p w14:paraId="1084DE53" w14:textId="77777777" w:rsidR="001806E7" w:rsidRDefault="001806E7" w:rsidP="006A775C"/>
          <w:p w14:paraId="306BE385" w14:textId="0F9D1877" w:rsidR="00BE6E37" w:rsidRDefault="00BE6E37" w:rsidP="006A775C">
            <w:r w:rsidRPr="00BE6E37">
              <w:rPr>
                <w:highlight w:val="yellow"/>
              </w:rPr>
              <w:t>Pt had metastatic lung cancer</w:t>
            </w:r>
          </w:p>
        </w:tc>
      </w:tr>
      <w:tr w:rsidR="001806E7" w14:paraId="6C696F03" w14:textId="77777777" w:rsidTr="00BE6E37">
        <w:tc>
          <w:tcPr>
            <w:tcW w:w="3775" w:type="dxa"/>
          </w:tcPr>
          <w:p w14:paraId="58659C54" w14:textId="14AE917C" w:rsidR="001806E7" w:rsidRDefault="00BE6E37" w:rsidP="00BE6E37">
            <w:pPr>
              <w:pStyle w:val="ListParagraph"/>
              <w:numPr>
                <w:ilvl w:val="0"/>
                <w:numId w:val="7"/>
              </w:numPr>
            </w:pPr>
            <w:r>
              <w:t>Hospice</w:t>
            </w:r>
          </w:p>
        </w:tc>
        <w:tc>
          <w:tcPr>
            <w:tcW w:w="1260" w:type="dxa"/>
          </w:tcPr>
          <w:p w14:paraId="4D2B220C" w14:textId="36DB223C" w:rsidR="001806E7" w:rsidRDefault="00BE6E37" w:rsidP="006A775C">
            <w:r>
              <w:t>No=35</w:t>
            </w:r>
          </w:p>
        </w:tc>
        <w:tc>
          <w:tcPr>
            <w:tcW w:w="4315" w:type="dxa"/>
          </w:tcPr>
          <w:p w14:paraId="0AC616E8" w14:textId="77777777" w:rsidR="001806E7" w:rsidRDefault="001806E7" w:rsidP="006A775C"/>
        </w:tc>
      </w:tr>
      <w:tr w:rsidR="001806E7" w14:paraId="0582C8E0" w14:textId="77777777" w:rsidTr="00BE6E37">
        <w:tc>
          <w:tcPr>
            <w:tcW w:w="3775" w:type="dxa"/>
          </w:tcPr>
          <w:p w14:paraId="23D4B0CA" w14:textId="57C37C6F" w:rsidR="001806E7" w:rsidRDefault="00BE6E37" w:rsidP="00BE6E37">
            <w:pPr>
              <w:pStyle w:val="ListParagraph"/>
              <w:numPr>
                <w:ilvl w:val="0"/>
                <w:numId w:val="7"/>
              </w:numPr>
            </w:pPr>
            <w:r>
              <w:t>Palliative medicine</w:t>
            </w:r>
          </w:p>
        </w:tc>
        <w:tc>
          <w:tcPr>
            <w:tcW w:w="1260" w:type="dxa"/>
          </w:tcPr>
          <w:p w14:paraId="318F0209" w14:textId="347DB3D9" w:rsidR="001806E7" w:rsidRDefault="00BE6E37" w:rsidP="006A775C">
            <w:r>
              <w:t>No=35</w:t>
            </w:r>
          </w:p>
        </w:tc>
        <w:tc>
          <w:tcPr>
            <w:tcW w:w="4315" w:type="dxa"/>
          </w:tcPr>
          <w:p w14:paraId="564DE624" w14:textId="77777777" w:rsidR="001806E7" w:rsidRDefault="001806E7" w:rsidP="006A775C"/>
        </w:tc>
      </w:tr>
      <w:tr w:rsidR="001806E7" w14:paraId="7582B9C6" w14:textId="77777777" w:rsidTr="00BE6E37">
        <w:tc>
          <w:tcPr>
            <w:tcW w:w="3775" w:type="dxa"/>
          </w:tcPr>
          <w:p w14:paraId="0560EC08" w14:textId="14869DC3" w:rsidR="001806E7" w:rsidRDefault="00BE6E37" w:rsidP="00BE6E37">
            <w:pPr>
              <w:pStyle w:val="ListParagraph"/>
              <w:numPr>
                <w:ilvl w:val="0"/>
                <w:numId w:val="7"/>
              </w:numPr>
            </w:pPr>
            <w:r>
              <w:t>SNF</w:t>
            </w:r>
          </w:p>
        </w:tc>
        <w:tc>
          <w:tcPr>
            <w:tcW w:w="1260" w:type="dxa"/>
          </w:tcPr>
          <w:p w14:paraId="724B9A49" w14:textId="6921B9A8" w:rsidR="00BE6E37" w:rsidRDefault="00BE6E37" w:rsidP="006A775C">
            <w:r>
              <w:t>No=35</w:t>
            </w:r>
          </w:p>
        </w:tc>
        <w:tc>
          <w:tcPr>
            <w:tcW w:w="4315" w:type="dxa"/>
          </w:tcPr>
          <w:p w14:paraId="596AE93D" w14:textId="77777777" w:rsidR="001806E7" w:rsidRDefault="001806E7" w:rsidP="006A775C"/>
        </w:tc>
        <w:bookmarkStart w:id="3" w:name="_GoBack"/>
        <w:bookmarkEnd w:id="3"/>
      </w:tr>
      <w:tr w:rsidR="001806E7" w14:paraId="3B1CF5A8" w14:textId="77777777" w:rsidTr="00BE6E37">
        <w:tc>
          <w:tcPr>
            <w:tcW w:w="3775" w:type="dxa"/>
          </w:tcPr>
          <w:p w14:paraId="331DE15C" w14:textId="0ACE918A" w:rsidR="001806E7" w:rsidRDefault="00BE6E37" w:rsidP="00BE6E37">
            <w:pPr>
              <w:pStyle w:val="ListParagraph"/>
              <w:numPr>
                <w:ilvl w:val="0"/>
                <w:numId w:val="7"/>
              </w:numPr>
            </w:pPr>
            <w:r>
              <w:t>LTACH</w:t>
            </w:r>
          </w:p>
        </w:tc>
        <w:tc>
          <w:tcPr>
            <w:tcW w:w="1260" w:type="dxa"/>
          </w:tcPr>
          <w:p w14:paraId="1C5B46CA" w14:textId="507C2147" w:rsidR="001806E7" w:rsidRDefault="00BE6E37" w:rsidP="006A775C">
            <w:r>
              <w:t>No=35</w:t>
            </w:r>
          </w:p>
        </w:tc>
        <w:tc>
          <w:tcPr>
            <w:tcW w:w="4315" w:type="dxa"/>
          </w:tcPr>
          <w:p w14:paraId="74B767FB" w14:textId="77777777" w:rsidR="001806E7" w:rsidRDefault="001806E7" w:rsidP="006A775C"/>
        </w:tc>
      </w:tr>
      <w:tr w:rsidR="001806E7" w14:paraId="2181FA7A" w14:textId="77777777" w:rsidTr="00BE6E37">
        <w:tc>
          <w:tcPr>
            <w:tcW w:w="3775" w:type="dxa"/>
          </w:tcPr>
          <w:p w14:paraId="6108F00B" w14:textId="3A09AF7A" w:rsidR="001806E7" w:rsidRDefault="00BE6E37" w:rsidP="00BE6E37">
            <w:pPr>
              <w:pStyle w:val="ListParagraph"/>
              <w:numPr>
                <w:ilvl w:val="0"/>
                <w:numId w:val="7"/>
              </w:numPr>
            </w:pPr>
            <w:r>
              <w:t>Prior hospitalization (&gt;3)</w:t>
            </w:r>
          </w:p>
        </w:tc>
        <w:tc>
          <w:tcPr>
            <w:tcW w:w="1260" w:type="dxa"/>
          </w:tcPr>
          <w:p w14:paraId="2EEDB0D0" w14:textId="67F27B84" w:rsidR="001806E7" w:rsidRDefault="00BE6E37" w:rsidP="006A775C">
            <w:r>
              <w:t>No=35</w:t>
            </w:r>
          </w:p>
        </w:tc>
        <w:tc>
          <w:tcPr>
            <w:tcW w:w="4315" w:type="dxa"/>
          </w:tcPr>
          <w:p w14:paraId="6FA4D4BB" w14:textId="77777777" w:rsidR="001806E7" w:rsidRDefault="001806E7" w:rsidP="006A775C"/>
        </w:tc>
      </w:tr>
      <w:tr w:rsidR="001806E7" w14:paraId="08BB7690" w14:textId="77777777" w:rsidTr="00BE6E37">
        <w:tc>
          <w:tcPr>
            <w:tcW w:w="3775" w:type="dxa"/>
          </w:tcPr>
          <w:p w14:paraId="1272ED92" w14:textId="6823F6D3" w:rsidR="001806E7" w:rsidRDefault="00BE6E37" w:rsidP="00BE6E37">
            <w:pPr>
              <w:pStyle w:val="ListParagraph"/>
              <w:numPr>
                <w:ilvl w:val="0"/>
                <w:numId w:val="7"/>
              </w:numPr>
            </w:pPr>
            <w:r>
              <w:t>Admission and Discharge on same date</w:t>
            </w:r>
          </w:p>
        </w:tc>
        <w:tc>
          <w:tcPr>
            <w:tcW w:w="1260" w:type="dxa"/>
          </w:tcPr>
          <w:p w14:paraId="5E10A5F2" w14:textId="47219077" w:rsidR="001806E7" w:rsidRDefault="00BE6E37" w:rsidP="006A775C">
            <w:r>
              <w:t>No=35</w:t>
            </w:r>
          </w:p>
        </w:tc>
        <w:tc>
          <w:tcPr>
            <w:tcW w:w="4315" w:type="dxa"/>
          </w:tcPr>
          <w:p w14:paraId="3FBB1FB0" w14:textId="77777777" w:rsidR="001806E7" w:rsidRDefault="001806E7" w:rsidP="006A775C"/>
        </w:tc>
      </w:tr>
      <w:tr w:rsidR="00BE6E37" w14:paraId="63581F1A" w14:textId="77777777" w:rsidTr="00BE6E37">
        <w:tc>
          <w:tcPr>
            <w:tcW w:w="3775" w:type="dxa"/>
          </w:tcPr>
          <w:p w14:paraId="63E00D68" w14:textId="3504E28F" w:rsidR="00BE6E37" w:rsidRDefault="00BE6E37" w:rsidP="00BE6E37">
            <w:pPr>
              <w:pStyle w:val="ListParagraph"/>
              <w:numPr>
                <w:ilvl w:val="0"/>
                <w:numId w:val="7"/>
              </w:numPr>
            </w:pPr>
            <w:r>
              <w:t>Planned surgery</w:t>
            </w:r>
          </w:p>
        </w:tc>
        <w:tc>
          <w:tcPr>
            <w:tcW w:w="1260" w:type="dxa"/>
          </w:tcPr>
          <w:p w14:paraId="3CF07974" w14:textId="77777777" w:rsidR="00BE6E37" w:rsidRDefault="00BE6E37" w:rsidP="006A775C">
            <w:r>
              <w:t>No=30</w:t>
            </w:r>
          </w:p>
          <w:p w14:paraId="256F4266" w14:textId="26E222AA" w:rsidR="00BE6E37" w:rsidRDefault="00BE6E37" w:rsidP="006A775C">
            <w:r w:rsidRPr="00BE6E37">
              <w:rPr>
                <w:highlight w:val="yellow"/>
              </w:rPr>
              <w:t>Yes=5</w:t>
            </w:r>
          </w:p>
        </w:tc>
        <w:tc>
          <w:tcPr>
            <w:tcW w:w="4315" w:type="dxa"/>
          </w:tcPr>
          <w:p w14:paraId="7C14F149" w14:textId="77777777" w:rsidR="00BE6E37" w:rsidRPr="00BE6E37" w:rsidRDefault="00BE6E37" w:rsidP="006A775C">
            <w:pPr>
              <w:rPr>
                <w:highlight w:val="yellow"/>
              </w:rPr>
            </w:pPr>
          </w:p>
          <w:p w14:paraId="5C240D2E" w14:textId="1CF526C2" w:rsidR="00BE6E37" w:rsidRPr="00BE6E37" w:rsidRDefault="00BE6E37" w:rsidP="006A775C">
            <w:pPr>
              <w:rPr>
                <w:highlight w:val="yellow"/>
              </w:rPr>
            </w:pPr>
            <w:r w:rsidRPr="00BE6E37">
              <w:rPr>
                <w:highlight w:val="yellow"/>
              </w:rPr>
              <w:t>All hospitalization through “other”. No ER</w:t>
            </w:r>
          </w:p>
          <w:p w14:paraId="43CC8198" w14:textId="49B266F1" w:rsidR="00BE6E37" w:rsidRPr="00BE6E37" w:rsidRDefault="00BE6E37" w:rsidP="006A775C">
            <w:pPr>
              <w:rPr>
                <w:highlight w:val="yellow"/>
              </w:rPr>
            </w:pPr>
            <w:r w:rsidRPr="00BE6E37">
              <w:rPr>
                <w:highlight w:val="yellow"/>
              </w:rPr>
              <w:t xml:space="preserve">Elective cholecystectomy, Cyclophotocoagulation, </w:t>
            </w:r>
          </w:p>
          <w:p w14:paraId="36B1F740" w14:textId="77777777" w:rsidR="00BE6E37" w:rsidRPr="00BE6E37" w:rsidRDefault="00BE6E37" w:rsidP="006A775C">
            <w:pPr>
              <w:rPr>
                <w:highlight w:val="yellow"/>
              </w:rPr>
            </w:pPr>
            <w:r w:rsidRPr="00BE6E37">
              <w:rPr>
                <w:highlight w:val="yellow"/>
              </w:rPr>
              <w:t xml:space="preserve">Diagnostic angiography with possible endovascular revascularization, </w:t>
            </w:r>
          </w:p>
          <w:p w14:paraId="65A019B0" w14:textId="77777777" w:rsidR="00BE6E37" w:rsidRPr="00BE6E37" w:rsidRDefault="00BE6E37" w:rsidP="006A775C">
            <w:pPr>
              <w:rPr>
                <w:highlight w:val="yellow"/>
              </w:rPr>
            </w:pPr>
            <w:r w:rsidRPr="00BE6E37">
              <w:rPr>
                <w:highlight w:val="yellow"/>
              </w:rPr>
              <w:t xml:space="preserve">Planned laminectomy, </w:t>
            </w:r>
          </w:p>
          <w:p w14:paraId="385300F2" w14:textId="64672FC2" w:rsidR="00BE6E37" w:rsidRPr="00BE6E37" w:rsidRDefault="00BE6E37" w:rsidP="006A775C">
            <w:pPr>
              <w:rPr>
                <w:highlight w:val="yellow"/>
              </w:rPr>
            </w:pPr>
            <w:r w:rsidRPr="00BE6E37">
              <w:rPr>
                <w:highlight w:val="yellow"/>
              </w:rPr>
              <w:t>CT Angioplasty</w:t>
            </w:r>
          </w:p>
        </w:tc>
      </w:tr>
      <w:tr w:rsidR="00BE6E37" w14:paraId="5F41315F" w14:textId="77777777" w:rsidTr="00BE6E37">
        <w:tc>
          <w:tcPr>
            <w:tcW w:w="3775" w:type="dxa"/>
          </w:tcPr>
          <w:p w14:paraId="69AAB92B" w14:textId="42EE9910" w:rsidR="00BE6E37" w:rsidRDefault="00BE6E37" w:rsidP="00BE6E37">
            <w:pPr>
              <w:pStyle w:val="ListParagraph"/>
              <w:numPr>
                <w:ilvl w:val="0"/>
                <w:numId w:val="7"/>
              </w:numPr>
            </w:pPr>
            <w:r>
              <w:t>Mental health admission</w:t>
            </w:r>
          </w:p>
        </w:tc>
        <w:tc>
          <w:tcPr>
            <w:tcW w:w="1260" w:type="dxa"/>
          </w:tcPr>
          <w:p w14:paraId="02187034" w14:textId="77777777" w:rsidR="00BE6E37" w:rsidRDefault="00BE6E37" w:rsidP="006A775C">
            <w:r>
              <w:t>No=34</w:t>
            </w:r>
          </w:p>
          <w:p w14:paraId="558E8CE6" w14:textId="75E31789" w:rsidR="00BE6E37" w:rsidRDefault="00BE6E37" w:rsidP="006A775C">
            <w:r w:rsidRPr="00BE6E37">
              <w:rPr>
                <w:highlight w:val="yellow"/>
              </w:rPr>
              <w:t>Yes=1</w:t>
            </w:r>
          </w:p>
        </w:tc>
        <w:tc>
          <w:tcPr>
            <w:tcW w:w="4315" w:type="dxa"/>
          </w:tcPr>
          <w:p w14:paraId="515BD4A6" w14:textId="77777777" w:rsidR="00BE6E37" w:rsidRDefault="00BE6E37" w:rsidP="006A775C"/>
          <w:p w14:paraId="58C02B12" w14:textId="7B2AE282" w:rsidR="00BE6E37" w:rsidRDefault="00BE6E37" w:rsidP="006A775C">
            <w:r w:rsidRPr="00BE6E37">
              <w:rPr>
                <w:highlight w:val="yellow"/>
              </w:rPr>
              <w:t>Admission to Mental Health</w:t>
            </w:r>
          </w:p>
        </w:tc>
      </w:tr>
      <w:tr w:rsidR="00BE6E37" w14:paraId="5CD41F21" w14:textId="77777777" w:rsidTr="00BE6E37">
        <w:tc>
          <w:tcPr>
            <w:tcW w:w="3775" w:type="dxa"/>
          </w:tcPr>
          <w:p w14:paraId="5E52BE89" w14:textId="500813A4" w:rsidR="00BE6E37" w:rsidRDefault="00BE6E37" w:rsidP="00BE6E37">
            <w:pPr>
              <w:pStyle w:val="ListParagraph"/>
              <w:numPr>
                <w:ilvl w:val="0"/>
                <w:numId w:val="7"/>
              </w:numPr>
            </w:pPr>
            <w:r>
              <w:t>External cause admission</w:t>
            </w:r>
          </w:p>
        </w:tc>
        <w:tc>
          <w:tcPr>
            <w:tcW w:w="1260" w:type="dxa"/>
          </w:tcPr>
          <w:p w14:paraId="276470AD" w14:textId="19948BD9" w:rsidR="00BE6E37" w:rsidRDefault="00BE6E37" w:rsidP="006A775C">
            <w:r>
              <w:t>No=35</w:t>
            </w:r>
          </w:p>
        </w:tc>
        <w:tc>
          <w:tcPr>
            <w:tcW w:w="4315" w:type="dxa"/>
          </w:tcPr>
          <w:p w14:paraId="53436DB2" w14:textId="77777777" w:rsidR="00BE6E37" w:rsidRDefault="00BE6E37" w:rsidP="006A775C"/>
        </w:tc>
      </w:tr>
      <w:tr w:rsidR="00BE6E37" w14:paraId="6FDF379D" w14:textId="77777777" w:rsidTr="00BE6E37">
        <w:tc>
          <w:tcPr>
            <w:tcW w:w="3775" w:type="dxa"/>
          </w:tcPr>
          <w:p w14:paraId="463F99A5" w14:textId="1D919E51" w:rsidR="00BE6E37" w:rsidRDefault="00BE6E37" w:rsidP="00BE6E37">
            <w:pPr>
              <w:pStyle w:val="ListParagraph"/>
              <w:numPr>
                <w:ilvl w:val="0"/>
                <w:numId w:val="7"/>
              </w:numPr>
            </w:pPr>
            <w:r>
              <w:t>Acute Diagnosis at Index visit</w:t>
            </w:r>
          </w:p>
        </w:tc>
        <w:tc>
          <w:tcPr>
            <w:tcW w:w="1260" w:type="dxa"/>
          </w:tcPr>
          <w:p w14:paraId="10F61CA5" w14:textId="58438BCC" w:rsidR="00BE6E37" w:rsidRDefault="00BE6E37" w:rsidP="006A775C">
            <w:r>
              <w:t>No=35</w:t>
            </w:r>
          </w:p>
        </w:tc>
        <w:tc>
          <w:tcPr>
            <w:tcW w:w="4315" w:type="dxa"/>
          </w:tcPr>
          <w:p w14:paraId="4CB5A747" w14:textId="77777777" w:rsidR="00BE6E37" w:rsidRDefault="00BE6E37" w:rsidP="006A775C"/>
        </w:tc>
      </w:tr>
    </w:tbl>
    <w:p w14:paraId="50B3A279" w14:textId="7586677A" w:rsidR="00D3099B" w:rsidRPr="00CD7F25" w:rsidRDefault="00D3099B" w:rsidP="00D3099B">
      <w:pPr>
        <w:spacing w:after="0" w:line="240" w:lineRule="auto"/>
        <w:rPr>
          <w:b/>
          <w:bCs/>
          <w:sz w:val="32"/>
          <w:szCs w:val="32"/>
        </w:rPr>
      </w:pPr>
      <w:r w:rsidRPr="00CD7F25">
        <w:rPr>
          <w:b/>
          <w:bCs/>
          <w:sz w:val="32"/>
          <w:szCs w:val="32"/>
        </w:rPr>
        <w:lastRenderedPageBreak/>
        <w:t>Trigger 2 PCP visit followed by death</w:t>
      </w:r>
    </w:p>
    <w:p w14:paraId="41889006" w14:textId="3AD0D18E" w:rsidR="00D3099B" w:rsidRPr="00D3099B" w:rsidRDefault="00D3099B" w:rsidP="00D3099B">
      <w:pPr>
        <w:pStyle w:val="ListParagraph"/>
        <w:numPr>
          <w:ilvl w:val="0"/>
          <w:numId w:val="9"/>
        </w:numPr>
        <w:spacing w:after="0" w:line="240" w:lineRule="auto"/>
        <w:rPr>
          <w:highlight w:val="yellow"/>
        </w:rPr>
      </w:pPr>
      <w:r w:rsidRPr="00D3099B">
        <w:rPr>
          <w:highlight w:val="yellow"/>
        </w:rPr>
        <w:t>No notes after index visit note. Difficult to determine cause of death</w:t>
      </w:r>
    </w:p>
    <w:p w14:paraId="7803F5B2" w14:textId="3CA41383" w:rsidR="00D3099B" w:rsidRDefault="00D3099B" w:rsidP="00D3099B">
      <w:pPr>
        <w:pStyle w:val="ListParagraph"/>
        <w:numPr>
          <w:ilvl w:val="0"/>
          <w:numId w:val="9"/>
        </w:numPr>
        <w:spacing w:after="0" w:line="240" w:lineRule="auto"/>
        <w:rPr>
          <w:highlight w:val="yellow"/>
        </w:rPr>
      </w:pPr>
      <w:r w:rsidRPr="00D3099B">
        <w:rPr>
          <w:highlight w:val="yellow"/>
        </w:rPr>
        <w:t>Hospice/Palliative medicine consultation after Index PCP visit</w:t>
      </w:r>
    </w:p>
    <w:p w14:paraId="7D8D5670" w14:textId="04AF5814" w:rsidR="00D3099B" w:rsidRPr="00D3099B" w:rsidRDefault="00D3099B" w:rsidP="00D3099B">
      <w:pPr>
        <w:pStyle w:val="ListParagraph"/>
        <w:numPr>
          <w:ilvl w:val="0"/>
          <w:numId w:val="9"/>
        </w:numPr>
        <w:spacing w:after="0" w:line="240" w:lineRule="auto"/>
        <w:rPr>
          <w:highlight w:val="yellow"/>
        </w:rPr>
      </w:pPr>
      <w:r>
        <w:rPr>
          <w:highlight w:val="yellow"/>
        </w:rPr>
        <w:t>Terminal illness not captured through ICD codes</w:t>
      </w:r>
    </w:p>
    <w:p w14:paraId="3BBEBE4F" w14:textId="4A19E946" w:rsidR="00D3099B" w:rsidRDefault="00D3099B" w:rsidP="00D3099B">
      <w:pPr>
        <w:pStyle w:val="ListParagraph"/>
        <w:numPr>
          <w:ilvl w:val="0"/>
          <w:numId w:val="9"/>
        </w:numPr>
        <w:spacing w:after="0" w:line="240" w:lineRule="auto"/>
      </w:pPr>
      <w:r>
        <w:t>Telephone call note on index visit</w:t>
      </w:r>
    </w:p>
    <w:p w14:paraId="2C8AC5B5" w14:textId="702DC81A" w:rsidR="00717D61" w:rsidRDefault="00D3099B" w:rsidP="00717D61">
      <w:pPr>
        <w:pStyle w:val="ListParagraph"/>
        <w:numPr>
          <w:ilvl w:val="0"/>
          <w:numId w:val="9"/>
        </w:numPr>
        <w:spacing w:after="0" w:line="240" w:lineRule="auto"/>
      </w:pPr>
      <w:r>
        <w:t>Social work notes on index visit.</w:t>
      </w:r>
    </w:p>
    <w:p w14:paraId="27628EA0" w14:textId="77777777" w:rsidR="00CD7F25" w:rsidRDefault="00CD7F25" w:rsidP="00CD7F25">
      <w:pPr>
        <w:pStyle w:val="ListParagraph"/>
        <w:spacing w:after="0" w:line="240" w:lineRule="auto"/>
      </w:pPr>
    </w:p>
    <w:p w14:paraId="1F1452C3" w14:textId="0430DFCD" w:rsidR="00717D61" w:rsidRDefault="00717D61" w:rsidP="00717D61">
      <w:pPr>
        <w:spacing w:after="0" w:line="240" w:lineRule="auto"/>
      </w:pPr>
      <w:r>
        <w:t>------------------------------------------------------------------------------------------------------------------------------------------</w:t>
      </w:r>
    </w:p>
    <w:p w14:paraId="62067F35" w14:textId="007A16DB" w:rsidR="00717D61" w:rsidRPr="00CD7F25" w:rsidRDefault="00717D61" w:rsidP="00717D61">
      <w:pPr>
        <w:pStyle w:val="ListParagraph"/>
        <w:numPr>
          <w:ilvl w:val="0"/>
          <w:numId w:val="10"/>
        </w:numPr>
        <w:spacing w:after="0" w:line="240" w:lineRule="auto"/>
        <w:rPr>
          <w:b/>
          <w:bCs/>
        </w:rPr>
      </w:pPr>
      <w:r w:rsidRPr="00CD7F25">
        <w:rPr>
          <w:b/>
          <w:bCs/>
        </w:rPr>
        <w:t xml:space="preserve">Preventive Visit </w:t>
      </w:r>
      <w:r w:rsidR="00CD7F25" w:rsidRPr="00CD7F25">
        <w:rPr>
          <w:b/>
          <w:bCs/>
        </w:rPr>
        <w:t>Note Example 1</w:t>
      </w:r>
    </w:p>
    <w:p w14:paraId="7734BC0E" w14:textId="7EEAFC70" w:rsidR="00717D61" w:rsidRDefault="00216BCA" w:rsidP="00717D61">
      <w:pPr>
        <w:pStyle w:val="ListParagraph"/>
        <w:spacing w:after="0" w:line="240" w:lineRule="auto"/>
      </w:pPr>
      <w:r>
        <w:rPr>
          <w:noProof/>
        </w:rPr>
        <mc:AlternateContent>
          <mc:Choice Requires="wps">
            <w:drawing>
              <wp:anchor distT="0" distB="0" distL="114300" distR="114300" simplePos="0" relativeHeight="251659264" behindDoc="0" locked="0" layoutInCell="1" allowOverlap="1" wp14:anchorId="17E3544B" wp14:editId="7033D42E">
                <wp:simplePos x="0" y="0"/>
                <wp:positionH relativeFrom="column">
                  <wp:posOffset>293298</wp:posOffset>
                </wp:positionH>
                <wp:positionV relativeFrom="paragraph">
                  <wp:posOffset>135770</wp:posOffset>
                </wp:positionV>
                <wp:extent cx="5943600" cy="2182483"/>
                <wp:effectExtent l="0" t="0" r="19050" b="27940"/>
                <wp:wrapNone/>
                <wp:docPr id="6" name="Rectangle 6"/>
                <wp:cNvGraphicFramePr/>
                <a:graphic xmlns:a="http://schemas.openxmlformats.org/drawingml/2006/main">
                  <a:graphicData uri="http://schemas.microsoft.com/office/word/2010/wordprocessingShape">
                    <wps:wsp>
                      <wps:cNvSpPr/>
                      <wps:spPr>
                        <a:xfrm>
                          <a:off x="0" y="0"/>
                          <a:ext cx="5943600" cy="21824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146EEC48" id="Rectangle 6" o:spid="_x0000_s1026" style="position:absolute;margin-left:23.1pt;margin-top:10.7pt;width:468pt;height:17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" filled="f" strokecolor="#1f3763 [1604]" strokeweight="1pt"/>
            </w:pict>
          </mc:Fallback>
        </mc:AlternateContent>
      </w:r>
    </w:p>
    <w:p w14:paraId="2AA43408" w14:textId="3D1F55A1" w:rsidR="00717D61" w:rsidRDefault="00717D61" w:rsidP="00717D61">
      <w:pPr>
        <w:pStyle w:val="ListParagraph"/>
        <w:spacing w:after="0" w:line="240" w:lineRule="auto"/>
      </w:pPr>
      <w:r>
        <w:t xml:space="preserve">RN Triage: Patient presented to the clinic today as unscheduled visit with chief c/o numbness, </w:t>
      </w:r>
      <w:proofErr w:type="spellStart"/>
      <w:r>
        <w:t>tingliness</w:t>
      </w:r>
      <w:proofErr w:type="spellEnd"/>
      <w:r>
        <w:t xml:space="preserve">, and weakness to right side of his body especially right hand and right foot. Onset x3 days. Patient states that he was in </w:t>
      </w:r>
      <w:proofErr w:type="gramStart"/>
      <w:r>
        <w:t>a</w:t>
      </w:r>
      <w:proofErr w:type="gramEnd"/>
      <w:r>
        <w:t xml:space="preserve"> MVA 2 weeks ago and did not seek emergency treatment. Patient also stated that he went to OSH Baptist ER yesterday and left without seeing a Physician since he did not want to wait for 6 hours.</w:t>
      </w:r>
    </w:p>
    <w:p w14:paraId="7624D4BB" w14:textId="77777777" w:rsidR="00717D61" w:rsidRDefault="00717D61" w:rsidP="00717D61">
      <w:pPr>
        <w:pStyle w:val="ListParagraph"/>
        <w:spacing w:after="0" w:line="240" w:lineRule="auto"/>
      </w:pPr>
    </w:p>
    <w:p w14:paraId="786CF1DE" w14:textId="04455238" w:rsidR="00717D61" w:rsidRDefault="00717D61" w:rsidP="00717D61">
      <w:pPr>
        <w:pStyle w:val="ListParagraph"/>
        <w:spacing w:after="0" w:line="240" w:lineRule="auto"/>
      </w:pPr>
      <w:r>
        <w:t xml:space="preserve">RN assessment performed. Patient AAOX3, ambulatory, </w:t>
      </w:r>
      <w:proofErr w:type="spellStart"/>
      <w:r>
        <w:t>vss</w:t>
      </w:r>
      <w:proofErr w:type="spellEnd"/>
      <w:r>
        <w:t>, afebrile, in no s/s distress, respirations even and unlabored.</w:t>
      </w:r>
    </w:p>
    <w:p w14:paraId="726FD574" w14:textId="77777777" w:rsidR="00717D61" w:rsidRDefault="00717D61" w:rsidP="00717D61">
      <w:pPr>
        <w:pStyle w:val="ListParagraph"/>
        <w:spacing w:after="0" w:line="240" w:lineRule="auto"/>
      </w:pPr>
    </w:p>
    <w:p w14:paraId="0687BF1F" w14:textId="77777777" w:rsidR="00717D61" w:rsidRDefault="00717D61" w:rsidP="00717D61">
      <w:pPr>
        <w:pStyle w:val="ListParagraph"/>
        <w:spacing w:after="0" w:line="240" w:lineRule="auto"/>
      </w:pPr>
      <w:r>
        <w:t>Plan of care: Spoke with Nursing Supervisor re: above information.</w:t>
      </w:r>
    </w:p>
    <w:p w14:paraId="712DAD06" w14:textId="475CBC4D" w:rsidR="00717D61" w:rsidRDefault="00717D61" w:rsidP="00717D61">
      <w:pPr>
        <w:pStyle w:val="ListParagraph"/>
        <w:spacing w:after="0" w:line="240" w:lineRule="auto"/>
      </w:pPr>
      <w:r>
        <w:t>Informed patient to report to local ER at own expense, or MEDVAMC ER for further evaluation and other tests prn.</w:t>
      </w:r>
    </w:p>
    <w:p w14:paraId="4BB0A4DF" w14:textId="52B1E31D" w:rsidR="00717D61" w:rsidRDefault="00717D61" w:rsidP="00717D61">
      <w:pPr>
        <w:pStyle w:val="ListParagraph"/>
        <w:spacing w:after="0" w:line="240" w:lineRule="auto"/>
      </w:pPr>
    </w:p>
    <w:p w14:paraId="0D62C327" w14:textId="29BFBE0A" w:rsidR="00717D61" w:rsidRPr="00CD7F25" w:rsidRDefault="00717D61" w:rsidP="00717D61">
      <w:pPr>
        <w:pStyle w:val="ListParagraph"/>
        <w:numPr>
          <w:ilvl w:val="0"/>
          <w:numId w:val="10"/>
        </w:numPr>
        <w:spacing w:after="0" w:line="240" w:lineRule="auto"/>
        <w:rPr>
          <w:b/>
          <w:bCs/>
        </w:rPr>
      </w:pPr>
      <w:r w:rsidRPr="00CD7F25">
        <w:rPr>
          <w:b/>
          <w:bCs/>
        </w:rPr>
        <w:t xml:space="preserve">Preventive Visit </w:t>
      </w:r>
      <w:r w:rsidR="00CD7F25" w:rsidRPr="00CD7F25">
        <w:rPr>
          <w:b/>
          <w:bCs/>
        </w:rPr>
        <w:t>Note Example 2</w:t>
      </w:r>
    </w:p>
    <w:p w14:paraId="4311E264" w14:textId="77777777" w:rsidR="006F4262" w:rsidRDefault="006F4262" w:rsidP="006F4262">
      <w:pPr>
        <w:pStyle w:val="ListParagraph"/>
        <w:spacing w:after="0" w:line="240" w:lineRule="auto"/>
      </w:pPr>
      <w:r>
        <w:t>--- Original Document ---</w:t>
      </w:r>
    </w:p>
    <w:p w14:paraId="4A8D74EE" w14:textId="77777777" w:rsidR="006F4262" w:rsidRDefault="006F4262" w:rsidP="006F4262">
      <w:pPr>
        <w:pStyle w:val="ListParagraph"/>
        <w:spacing w:after="0" w:line="240" w:lineRule="auto"/>
      </w:pPr>
      <w:r>
        <w:t xml:space="preserve">PREVENTIVE MEDICINE NOTE: </w:t>
      </w:r>
    </w:p>
    <w:p w14:paraId="4E7D2EBA" w14:textId="47C28B91" w:rsidR="006F4262" w:rsidRDefault="006F4262" w:rsidP="006F4262">
      <w:pPr>
        <w:pStyle w:val="ListParagraph"/>
        <w:spacing w:after="0" w:line="240" w:lineRule="auto"/>
      </w:pPr>
      <w:r>
        <w:t>Patient Race: XXX</w:t>
      </w:r>
    </w:p>
    <w:p w14:paraId="741C08FF" w14:textId="32813512" w:rsidR="006F4262" w:rsidRDefault="006F4262" w:rsidP="006F4262">
      <w:pPr>
        <w:pStyle w:val="ListParagraph"/>
        <w:spacing w:after="0" w:line="240" w:lineRule="auto"/>
      </w:pPr>
      <w:r>
        <w:t>Patient Ethnicity: XXX</w:t>
      </w:r>
    </w:p>
    <w:p w14:paraId="1EF2A197" w14:textId="42CA0FC8" w:rsidR="006F4262" w:rsidRDefault="006F4262" w:rsidP="006F4262">
      <w:pPr>
        <w:pStyle w:val="ListParagraph"/>
        <w:spacing w:after="0" w:line="240" w:lineRule="auto"/>
      </w:pPr>
      <w:r>
        <w:t>Patient's Preferred Language for discussing healthcare is English –</w:t>
      </w:r>
    </w:p>
    <w:p w14:paraId="12BB5D92" w14:textId="5CCC4DA9" w:rsidR="006F4262" w:rsidRDefault="006F4262" w:rsidP="006F4262">
      <w:pPr>
        <w:pStyle w:val="ListParagraph"/>
        <w:spacing w:after="0" w:line="240" w:lineRule="auto"/>
      </w:pPr>
      <w:r>
        <w:t>Patient's Decision for ORGAN DONOR is YES</w:t>
      </w:r>
    </w:p>
    <w:p w14:paraId="39015B45" w14:textId="4A41F6AC" w:rsidR="006F4262" w:rsidRDefault="006F4262" w:rsidP="006F4262">
      <w:pPr>
        <w:pStyle w:val="ListParagraph"/>
        <w:spacing w:after="0" w:line="240" w:lineRule="auto"/>
      </w:pPr>
      <w:r>
        <w:t>Allergies: -Patient has answered NKA</w:t>
      </w:r>
    </w:p>
    <w:p w14:paraId="0C50B272" w14:textId="77777777" w:rsidR="006F4262" w:rsidRDefault="006F4262" w:rsidP="006F4262">
      <w:pPr>
        <w:pStyle w:val="ListParagraph"/>
        <w:spacing w:after="0" w:line="240" w:lineRule="auto"/>
      </w:pPr>
    </w:p>
    <w:p w14:paraId="3215E581" w14:textId="6B0DD27B" w:rsidR="006F4262" w:rsidRPr="00CD7F25" w:rsidRDefault="006F4262" w:rsidP="006F4262">
      <w:pPr>
        <w:pStyle w:val="ListParagraph"/>
        <w:spacing w:after="0" w:line="240" w:lineRule="auto"/>
        <w:rPr>
          <w:highlight w:val="yellow"/>
        </w:rPr>
      </w:pPr>
      <w:r w:rsidRPr="00CD7F25">
        <w:rPr>
          <w:highlight w:val="yellow"/>
        </w:rPr>
        <w:t>Evaluation of outpatient pain screen: Pain of;</w:t>
      </w:r>
    </w:p>
    <w:p w14:paraId="0D12518B" w14:textId="77777777" w:rsidR="006F4262" w:rsidRPr="00CD7F25" w:rsidRDefault="006F4262" w:rsidP="006F4262">
      <w:pPr>
        <w:pStyle w:val="ListParagraph"/>
        <w:spacing w:after="0" w:line="240" w:lineRule="auto"/>
        <w:rPr>
          <w:highlight w:val="yellow"/>
        </w:rPr>
      </w:pPr>
      <w:r w:rsidRPr="00CD7F25">
        <w:rPr>
          <w:highlight w:val="yellow"/>
        </w:rPr>
        <w:t>SITE of Pain: right hand, low back and Left knee</w:t>
      </w:r>
    </w:p>
    <w:p w14:paraId="12CF0682" w14:textId="77777777" w:rsidR="006F4262" w:rsidRPr="00CD7F25" w:rsidRDefault="006F4262" w:rsidP="006F4262">
      <w:pPr>
        <w:pStyle w:val="ListParagraph"/>
        <w:spacing w:after="0" w:line="240" w:lineRule="auto"/>
        <w:rPr>
          <w:highlight w:val="yellow"/>
        </w:rPr>
      </w:pPr>
      <w:r w:rsidRPr="00CD7F25">
        <w:rPr>
          <w:highlight w:val="yellow"/>
        </w:rPr>
        <w:t>Last Evaluation: No Exam</w:t>
      </w:r>
    </w:p>
    <w:p w14:paraId="6B10066E" w14:textId="6F49EA9D" w:rsidR="00216BCA" w:rsidRDefault="006F4262" w:rsidP="006F4262">
      <w:pPr>
        <w:pStyle w:val="ListParagraph"/>
        <w:spacing w:after="0" w:line="240" w:lineRule="auto"/>
      </w:pPr>
      <w:r w:rsidRPr="00CD7F25">
        <w:rPr>
          <w:highlight w:val="yellow"/>
        </w:rPr>
        <w:t>The current pain level is unacceptable to the patient. Patient's</w:t>
      </w:r>
    </w:p>
    <w:p w14:paraId="01BA75FC" w14:textId="77777777" w:rsidR="006F4262" w:rsidRDefault="006F4262" w:rsidP="006F4262">
      <w:pPr>
        <w:pStyle w:val="ListParagraph"/>
        <w:spacing w:after="0" w:line="240" w:lineRule="auto"/>
      </w:pPr>
    </w:p>
    <w:p w14:paraId="578436DD" w14:textId="77777777" w:rsidR="006F4262" w:rsidRDefault="006F4262" w:rsidP="006F4262">
      <w:pPr>
        <w:pStyle w:val="ListParagraph"/>
        <w:spacing w:after="0" w:line="240" w:lineRule="auto"/>
      </w:pPr>
      <w:r>
        <w:t>MOVE! weight management program:</w:t>
      </w:r>
    </w:p>
    <w:p w14:paraId="06398EA3" w14:textId="77777777" w:rsidR="006F4262" w:rsidRDefault="006F4262" w:rsidP="006F4262">
      <w:pPr>
        <w:pStyle w:val="ListParagraph"/>
        <w:spacing w:after="0" w:line="240" w:lineRule="auto"/>
        <w:ind w:left="1440"/>
      </w:pPr>
      <w:r>
        <w:t>MOVE SCREENING Patient's Current BMI is: 43* Patient has elevated BMI and may have elevated health risk. The patient was counseled on the benefits of weight control and the risks of being overweight or obese. The patient could benefit from participation in a "Weight Management Program". Patient received the "MOVE! 101 Flyer" that explains the importance of weight control and tells the Veteran how to self-enroll into the VA-MOVE clinic to participate in the VA's Weight Management Program: "MOVE!". But at</w:t>
      </w:r>
    </w:p>
    <w:p w14:paraId="6921A83A" w14:textId="77777777" w:rsidR="006F4262" w:rsidRDefault="006F4262" w:rsidP="006F4262">
      <w:pPr>
        <w:pStyle w:val="ListParagraph"/>
        <w:spacing w:after="0" w:line="240" w:lineRule="auto"/>
        <w:ind w:left="1440"/>
      </w:pPr>
      <w:r>
        <w:t>this time the Veteran is not interested in weight management. colon ca screen:</w:t>
      </w:r>
    </w:p>
    <w:p w14:paraId="4B3FAEEF" w14:textId="694CFC37" w:rsidR="006F4262" w:rsidRDefault="006F4262" w:rsidP="006F4262">
      <w:pPr>
        <w:pStyle w:val="ListParagraph"/>
        <w:spacing w:after="0" w:line="240" w:lineRule="auto"/>
        <w:ind w:left="1440"/>
      </w:pPr>
      <w:r>
        <w:t>The patient was given a FIT 1 VIAL KIT for fecal occult blood at this encounter</w:t>
      </w:r>
    </w:p>
    <w:p w14:paraId="4974C89D" w14:textId="77777777" w:rsidR="006F4262" w:rsidRDefault="006F4262" w:rsidP="006F4262">
      <w:pPr>
        <w:pStyle w:val="ListParagraph"/>
        <w:spacing w:after="0" w:line="240" w:lineRule="auto"/>
        <w:ind w:left="1440"/>
      </w:pPr>
    </w:p>
    <w:p w14:paraId="6526D5F2" w14:textId="77777777" w:rsidR="006F4262" w:rsidRDefault="006F4262" w:rsidP="006F4262">
      <w:pPr>
        <w:pStyle w:val="ListParagraph"/>
        <w:spacing w:after="0" w:line="240" w:lineRule="auto"/>
      </w:pPr>
      <w:r>
        <w:lastRenderedPageBreak/>
        <w:t>PATIENT EDUCATION: Fecal Occult Blood FIT KIT PROCEDURES</w:t>
      </w:r>
    </w:p>
    <w:p w14:paraId="1DEA9DED" w14:textId="77777777" w:rsidR="006F4262" w:rsidRDefault="006F4262" w:rsidP="006F4262">
      <w:pPr>
        <w:pStyle w:val="ListParagraph"/>
        <w:spacing w:after="0" w:line="240" w:lineRule="auto"/>
        <w:ind w:left="1440"/>
      </w:pPr>
      <w:r>
        <w:t>The patient was assessed for readiness to learn and presence of barriers to communication. Teaching was adjusted to meet the specific patient's needs.</w:t>
      </w:r>
    </w:p>
    <w:p w14:paraId="4CB94DFC" w14:textId="77777777" w:rsidR="006F4262" w:rsidRDefault="006F4262" w:rsidP="006F4262">
      <w:pPr>
        <w:pStyle w:val="ListParagraph"/>
        <w:spacing w:after="0" w:line="240" w:lineRule="auto"/>
        <w:ind w:left="1440"/>
      </w:pPr>
      <w:r>
        <w:t>The following has been discussed with the patient and the patient verbalizes understanding:</w:t>
      </w:r>
    </w:p>
    <w:p w14:paraId="7BF1A1EC" w14:textId="77777777" w:rsidR="006F4262" w:rsidRDefault="006F4262" w:rsidP="006F4262">
      <w:pPr>
        <w:pStyle w:val="ListParagraph"/>
        <w:spacing w:after="0" w:line="240" w:lineRule="auto"/>
        <w:ind w:left="1440"/>
      </w:pPr>
      <w:r>
        <w:t>1. For the purpose of Colon Cancer Preventive Screening, the patient was given instructions on collection of stool samples to test for blood.</w:t>
      </w:r>
    </w:p>
    <w:p w14:paraId="7FDDD1B8" w14:textId="77777777" w:rsidR="006F4262" w:rsidRDefault="006F4262" w:rsidP="006F4262">
      <w:pPr>
        <w:pStyle w:val="ListParagraph"/>
        <w:spacing w:after="0" w:line="240" w:lineRule="auto"/>
        <w:ind w:left="1440"/>
      </w:pPr>
      <w:r>
        <w:t>2. The purpose of the test and correct collection procedures were reviewed with the patient and written instructions were supplied.</w:t>
      </w:r>
    </w:p>
    <w:p w14:paraId="7BC36AC3" w14:textId="77777777" w:rsidR="006F4262" w:rsidRDefault="006F4262" w:rsidP="006F4262">
      <w:pPr>
        <w:pStyle w:val="ListParagraph"/>
        <w:spacing w:after="0" w:line="240" w:lineRule="auto"/>
        <w:ind w:left="1440"/>
      </w:pPr>
      <w:r>
        <w:t>3. The patient was given a FIT kit with one swab and a pre-addressed stamped envelope and was instructed to return the card by mail in only this special envelope immediately after finishing the test.</w:t>
      </w:r>
    </w:p>
    <w:p w14:paraId="12E3C2D6" w14:textId="77777777" w:rsidR="006F4262" w:rsidRDefault="006F4262" w:rsidP="006F4262">
      <w:pPr>
        <w:pStyle w:val="ListParagraph"/>
        <w:spacing w:after="0" w:line="240" w:lineRule="auto"/>
        <w:ind w:left="1440"/>
      </w:pPr>
      <w:r>
        <w:t>4. The patient was told to page the nurse 2 weeks after mailing the</w:t>
      </w:r>
    </w:p>
    <w:p w14:paraId="7788C75E" w14:textId="77777777" w:rsidR="006F4262" w:rsidRDefault="006F4262" w:rsidP="006F4262">
      <w:pPr>
        <w:pStyle w:val="ListParagraph"/>
        <w:spacing w:after="0" w:line="240" w:lineRule="auto"/>
        <w:ind w:left="1440"/>
      </w:pPr>
      <w:r>
        <w:t xml:space="preserve">card to receive the results. </w:t>
      </w:r>
    </w:p>
    <w:p w14:paraId="46B6594B" w14:textId="2040F878" w:rsidR="006F4262" w:rsidRDefault="006F4262" w:rsidP="006F4262">
      <w:pPr>
        <w:pStyle w:val="ListParagraph"/>
        <w:spacing w:after="0" w:line="240" w:lineRule="auto"/>
      </w:pPr>
      <w:r>
        <w:t>TOBACCO USE SCREEN W/SC:</w:t>
      </w:r>
    </w:p>
    <w:p w14:paraId="5C8C6C02" w14:textId="77777777" w:rsidR="006F4262" w:rsidRDefault="006F4262" w:rsidP="006F4262">
      <w:pPr>
        <w:pStyle w:val="ListParagraph"/>
        <w:spacing w:after="0" w:line="240" w:lineRule="auto"/>
        <w:ind w:left="1440"/>
      </w:pPr>
      <w:r>
        <w:t>Patient quit all use of tobacco more than a year ago. Patient reports not using any tobacco product in:</w:t>
      </w:r>
    </w:p>
    <w:p w14:paraId="44B8CBB8" w14:textId="77777777" w:rsidR="006F4262" w:rsidRDefault="006F4262" w:rsidP="006F4262">
      <w:pPr>
        <w:pStyle w:val="ListParagraph"/>
        <w:spacing w:after="0" w:line="240" w:lineRule="auto"/>
        <w:ind w:left="1440"/>
      </w:pPr>
      <w:r>
        <w:t>years = 32</w:t>
      </w:r>
    </w:p>
    <w:p w14:paraId="121879CC" w14:textId="516743A6" w:rsidR="006F4262" w:rsidRDefault="006F4262" w:rsidP="006F4262">
      <w:pPr>
        <w:pStyle w:val="ListParagraph"/>
        <w:spacing w:after="0" w:line="240" w:lineRule="auto"/>
      </w:pPr>
      <w:r>
        <w:t xml:space="preserve"> TUBERCULOSIS SCREENING:</w:t>
      </w:r>
    </w:p>
    <w:p w14:paraId="37DBD3D3" w14:textId="77777777" w:rsidR="006F4262" w:rsidRDefault="006F4262" w:rsidP="006F4262">
      <w:pPr>
        <w:pStyle w:val="ListParagraph"/>
        <w:spacing w:after="0" w:line="240" w:lineRule="auto"/>
        <w:ind w:left="1440"/>
      </w:pPr>
      <w:r>
        <w:t xml:space="preserve">Patient does not screen positive for tuberculosis Alcohol Use Screen AUDIT-C): </w:t>
      </w:r>
    </w:p>
    <w:p w14:paraId="50053E42" w14:textId="25FB92FB" w:rsidR="006F4262" w:rsidRDefault="006F4262" w:rsidP="006F4262">
      <w:pPr>
        <w:pStyle w:val="ListParagraph"/>
        <w:spacing w:after="0" w:line="240" w:lineRule="auto"/>
      </w:pPr>
      <w:r>
        <w:t>ALCOHOL SCREEN:</w:t>
      </w:r>
    </w:p>
    <w:p w14:paraId="743237D3" w14:textId="77777777" w:rsidR="006F4262" w:rsidRDefault="006F4262" w:rsidP="006F4262">
      <w:pPr>
        <w:pStyle w:val="ListParagraph"/>
        <w:spacing w:after="0" w:line="240" w:lineRule="auto"/>
        <w:ind w:firstLine="720"/>
      </w:pPr>
      <w:r>
        <w:t>SCREEN FOR ALCOHOL (AUDIT-C)</w:t>
      </w:r>
    </w:p>
    <w:p w14:paraId="511D81F3" w14:textId="301763EC" w:rsidR="006F4262" w:rsidRDefault="006F4262" w:rsidP="006F4262">
      <w:pPr>
        <w:pStyle w:val="ListParagraph"/>
        <w:spacing w:after="0" w:line="240" w:lineRule="auto"/>
        <w:ind w:left="1440" w:firstLine="720"/>
      </w:pPr>
      <w:r>
        <w:t>An alcohol screening test (AUDIT-C) was negative (score=1).</w:t>
      </w:r>
    </w:p>
    <w:p w14:paraId="08FF65B0" w14:textId="77777777" w:rsidR="00FF61F5" w:rsidRDefault="00FF61F5" w:rsidP="00FF61F5">
      <w:pPr>
        <w:pStyle w:val="ListParagraph"/>
        <w:spacing w:after="0" w:line="240" w:lineRule="auto"/>
        <w:ind w:left="1440" w:firstLine="720"/>
      </w:pPr>
      <w:r>
        <w:t>An alcohol screening test (AUDIT-C) was negative (score=1).</w:t>
      </w:r>
    </w:p>
    <w:p w14:paraId="48ECBD5F" w14:textId="77777777" w:rsidR="00FF61F5" w:rsidRDefault="00FF61F5" w:rsidP="00FF61F5">
      <w:pPr>
        <w:pStyle w:val="ListParagraph"/>
        <w:spacing w:after="0" w:line="240" w:lineRule="auto"/>
        <w:ind w:left="2160"/>
      </w:pPr>
      <w:r>
        <w:t>1. How often did you have a drink containing alcohol in the past year? Monthly or less</w:t>
      </w:r>
    </w:p>
    <w:p w14:paraId="3D29B456" w14:textId="77777777" w:rsidR="00FF61F5" w:rsidRDefault="00FF61F5" w:rsidP="00FF61F5">
      <w:pPr>
        <w:pStyle w:val="ListParagraph"/>
        <w:spacing w:after="0" w:line="240" w:lineRule="auto"/>
        <w:ind w:left="2160"/>
      </w:pPr>
      <w:r>
        <w:t>2. How many drinks containing alcohol did you have on a typical day when you were drinking in the past year? 1 or 2</w:t>
      </w:r>
    </w:p>
    <w:p w14:paraId="03F82462" w14:textId="77777777" w:rsidR="00FF61F5" w:rsidRDefault="00FF61F5" w:rsidP="00FF61F5">
      <w:pPr>
        <w:pStyle w:val="ListParagraph"/>
        <w:spacing w:after="0" w:line="240" w:lineRule="auto"/>
        <w:ind w:left="2160"/>
      </w:pPr>
      <w:r>
        <w:t>3. How often did you have six or more drinks on one occasion in the past year? Never</w:t>
      </w:r>
    </w:p>
    <w:p w14:paraId="61986E9C" w14:textId="245EE9DD" w:rsidR="00FF61F5" w:rsidRDefault="00FF61F5" w:rsidP="00FF61F5">
      <w:pPr>
        <w:spacing w:after="0" w:line="240" w:lineRule="auto"/>
        <w:ind w:firstLine="720"/>
      </w:pPr>
      <w:r>
        <w:t>PTSD SCREEN NATL MOD: PC PTSD</w:t>
      </w:r>
    </w:p>
    <w:p w14:paraId="2FD83A8D" w14:textId="77777777" w:rsidR="00FF61F5" w:rsidRDefault="00FF61F5" w:rsidP="00FF61F5">
      <w:pPr>
        <w:spacing w:after="0" w:line="240" w:lineRule="auto"/>
        <w:ind w:left="720" w:firstLine="720"/>
      </w:pPr>
      <w:r>
        <w:t>A PTSD screening test (PC-PTSD) was negative (score=0).</w:t>
      </w:r>
    </w:p>
    <w:p w14:paraId="154B11EF" w14:textId="77777777" w:rsidR="00FF61F5" w:rsidRDefault="00FF61F5" w:rsidP="00FF61F5">
      <w:pPr>
        <w:pStyle w:val="ListParagraph"/>
        <w:spacing w:after="0" w:line="240" w:lineRule="auto"/>
        <w:ind w:left="2160"/>
      </w:pPr>
      <w:r>
        <w:t>1. Have had any nightmares about it or thought about it when you did not want to? No</w:t>
      </w:r>
    </w:p>
    <w:p w14:paraId="7BFBC813" w14:textId="77777777" w:rsidR="00FF61F5" w:rsidRDefault="00FF61F5" w:rsidP="00FF61F5">
      <w:pPr>
        <w:pStyle w:val="ListParagraph"/>
        <w:spacing w:after="0" w:line="240" w:lineRule="auto"/>
        <w:ind w:left="2160"/>
      </w:pPr>
      <w:r>
        <w:t>2. Tried hard not to think about it or went out of your way to avoid situations that remind you of it? No</w:t>
      </w:r>
    </w:p>
    <w:p w14:paraId="05378155" w14:textId="77777777" w:rsidR="00FF61F5" w:rsidRDefault="00FF61F5" w:rsidP="00FF61F5">
      <w:pPr>
        <w:pStyle w:val="ListParagraph"/>
        <w:spacing w:after="0" w:line="240" w:lineRule="auto"/>
        <w:ind w:left="1440" w:firstLine="720"/>
      </w:pPr>
      <w:r>
        <w:t>3. Were constantly on guard, watchful, or easily startled? No</w:t>
      </w:r>
    </w:p>
    <w:p w14:paraId="3D695A3E" w14:textId="77777777" w:rsidR="00FF61F5" w:rsidRDefault="00FF61F5" w:rsidP="00FF61F5">
      <w:pPr>
        <w:pStyle w:val="ListParagraph"/>
        <w:spacing w:after="0" w:line="240" w:lineRule="auto"/>
        <w:ind w:left="1440" w:firstLine="720"/>
      </w:pPr>
      <w:r>
        <w:t>4. Felt numb or detached from others, activities, or your surroundings?</w:t>
      </w:r>
    </w:p>
    <w:p w14:paraId="0DB7D77D" w14:textId="77777777" w:rsidR="00FF61F5" w:rsidRDefault="00FF61F5" w:rsidP="00FF61F5">
      <w:pPr>
        <w:pStyle w:val="ListParagraph"/>
        <w:spacing w:after="0" w:line="240" w:lineRule="auto"/>
        <w:ind w:left="1440" w:firstLine="720"/>
      </w:pPr>
      <w:r>
        <w:t>No</w:t>
      </w:r>
    </w:p>
    <w:p w14:paraId="670D8680" w14:textId="2F5C4AA8" w:rsidR="00FF61F5" w:rsidRDefault="00FF61F5" w:rsidP="00FF61F5">
      <w:pPr>
        <w:spacing w:after="0" w:line="240" w:lineRule="auto"/>
        <w:ind w:firstLine="720"/>
      </w:pPr>
      <w:r>
        <w:t xml:space="preserve">DEPRESSION SCREENING NATL MOD: </w:t>
      </w:r>
    </w:p>
    <w:p w14:paraId="60D29D84" w14:textId="55D1A757" w:rsidR="00FF61F5" w:rsidRDefault="00FF61F5" w:rsidP="00FF61F5">
      <w:pPr>
        <w:spacing w:after="0" w:line="240" w:lineRule="auto"/>
        <w:ind w:firstLine="720"/>
      </w:pPr>
      <w:r>
        <w:t>PH5-2 A PHQ-2 screen was performed. The score was 1 which is a negative</w:t>
      </w:r>
    </w:p>
    <w:p w14:paraId="0AF1B942" w14:textId="77777777" w:rsidR="00FF61F5" w:rsidRDefault="00FF61F5" w:rsidP="00FF61F5">
      <w:pPr>
        <w:pStyle w:val="ListParagraph"/>
        <w:spacing w:after="0" w:line="240" w:lineRule="auto"/>
        <w:ind w:left="1440" w:firstLine="720"/>
      </w:pPr>
      <w:r>
        <w:t>screen for depression.</w:t>
      </w:r>
    </w:p>
    <w:p w14:paraId="765CC674" w14:textId="77777777" w:rsidR="00FF61F5" w:rsidRDefault="00FF61F5" w:rsidP="00FF61F5">
      <w:pPr>
        <w:pStyle w:val="ListParagraph"/>
        <w:spacing w:after="0" w:line="240" w:lineRule="auto"/>
        <w:ind w:left="1440" w:firstLine="720"/>
      </w:pPr>
      <w:r>
        <w:t>1. Little interest or pleasure in doing things Not at all</w:t>
      </w:r>
    </w:p>
    <w:p w14:paraId="0C613266" w14:textId="60365A28" w:rsidR="00FF61F5" w:rsidRDefault="00FF61F5" w:rsidP="00FF61F5">
      <w:pPr>
        <w:pStyle w:val="ListParagraph"/>
        <w:spacing w:after="0" w:line="240" w:lineRule="auto"/>
        <w:ind w:left="1440" w:firstLine="720"/>
      </w:pPr>
      <w:r>
        <w:t>2. Feeling down, depressed, or hopeless Several days</w:t>
      </w:r>
    </w:p>
    <w:p w14:paraId="5E4F0074" w14:textId="17D13B4F" w:rsidR="006F4262" w:rsidRDefault="006F4262" w:rsidP="006F4262">
      <w:pPr>
        <w:pStyle w:val="ListParagraph"/>
        <w:spacing w:after="0" w:line="240" w:lineRule="auto"/>
      </w:pPr>
    </w:p>
    <w:p w14:paraId="66F1F7B7" w14:textId="5A1B3095" w:rsidR="00FF61F5" w:rsidRDefault="00FF61F5" w:rsidP="00FF61F5">
      <w:pPr>
        <w:pStyle w:val="ListParagraph"/>
        <w:spacing w:after="0" w:line="240" w:lineRule="auto"/>
      </w:pPr>
      <w:r>
        <w:t>====MHV Unauthenticated Pt ===</w:t>
      </w:r>
    </w:p>
    <w:p w14:paraId="6BB91D57" w14:textId="77777777" w:rsidR="00FF61F5" w:rsidRDefault="00FF61F5" w:rsidP="00FF61F5">
      <w:pPr>
        <w:pStyle w:val="ListParagraph"/>
        <w:spacing w:after="0" w:line="240" w:lineRule="auto"/>
      </w:pPr>
      <w:r>
        <w:t>Does the patient own or have access to a web cam? No Does the patient own or have access to a computer? No Patient is NOT interested in being enrolled and/or authenticated for</w:t>
      </w:r>
    </w:p>
    <w:p w14:paraId="37A78818" w14:textId="77777777" w:rsidR="00FF61F5" w:rsidRDefault="00FF61F5" w:rsidP="00FF61F5">
      <w:pPr>
        <w:pStyle w:val="ListParagraph"/>
        <w:spacing w:after="0" w:line="240" w:lineRule="auto"/>
      </w:pPr>
      <w:r>
        <w:lastRenderedPageBreak/>
        <w:t xml:space="preserve">My HealtheVet </w:t>
      </w:r>
      <w:proofErr w:type="gramStart"/>
      <w:r>
        <w:t>at this time</w:t>
      </w:r>
      <w:proofErr w:type="gramEnd"/>
      <w:r>
        <w:t>. patient learning survey pe:</w:t>
      </w:r>
    </w:p>
    <w:p w14:paraId="54C2DE7C" w14:textId="77777777" w:rsidR="00FF61F5" w:rsidRDefault="00FF61F5" w:rsidP="00FF61F5">
      <w:pPr>
        <w:pStyle w:val="ListParagraph"/>
        <w:spacing w:after="0" w:line="240" w:lineRule="auto"/>
      </w:pPr>
      <w:r>
        <w:t xml:space="preserve">READINESS TO LEARN - SURVEY Patient's Readiness to Learn </w:t>
      </w:r>
    </w:p>
    <w:p w14:paraId="311CD35E" w14:textId="6023B425" w:rsidR="00FF61F5" w:rsidRDefault="00FF61F5" w:rsidP="00FF61F5">
      <w:pPr>
        <w:pStyle w:val="ListParagraph"/>
        <w:spacing w:after="0" w:line="240" w:lineRule="auto"/>
        <w:ind w:left="1440"/>
      </w:pPr>
      <w:r>
        <w:t>Your patient's learning abilities, barriers to learning and learning preferences must be determined when there is a change of patient condition and/or at the beginning of any inpatient admission or outpatient clinic visit as appropriate.</w:t>
      </w:r>
    </w:p>
    <w:p w14:paraId="39E57E09" w14:textId="77777777" w:rsidR="00FF61F5" w:rsidRDefault="00FF61F5" w:rsidP="00FF61F5">
      <w:pPr>
        <w:pStyle w:val="ListParagraph"/>
        <w:spacing w:after="0" w:line="240" w:lineRule="auto"/>
        <w:ind w:left="1440"/>
      </w:pPr>
      <w:r>
        <w:t xml:space="preserve">Expresses willingness to learn LEARNER ABILITIES Can the patient </w:t>
      </w:r>
      <w:proofErr w:type="gramStart"/>
      <w:r>
        <w:t>read?</w:t>
      </w:r>
      <w:proofErr w:type="gramEnd"/>
    </w:p>
    <w:p w14:paraId="342104A6" w14:textId="77777777" w:rsidR="00FF61F5" w:rsidRDefault="00FF61F5" w:rsidP="00FF61F5">
      <w:pPr>
        <w:pStyle w:val="ListParagraph"/>
        <w:spacing w:after="0" w:line="240" w:lineRule="auto"/>
        <w:ind w:left="1440"/>
      </w:pPr>
      <w:r>
        <w:t xml:space="preserve">Patient </w:t>
      </w:r>
      <w:proofErr w:type="gramStart"/>
      <w:r>
        <w:t>is able to</w:t>
      </w:r>
      <w:proofErr w:type="gramEnd"/>
      <w:r>
        <w:t xml:space="preserve"> read. Is patient able to comprehend verbal and written communication?</w:t>
      </w:r>
    </w:p>
    <w:p w14:paraId="71BC24ED" w14:textId="77777777" w:rsidR="00FF61F5" w:rsidRDefault="00FF61F5" w:rsidP="00FF61F5">
      <w:pPr>
        <w:pStyle w:val="ListParagraph"/>
        <w:spacing w:after="0" w:line="240" w:lineRule="auto"/>
        <w:ind w:left="1440"/>
      </w:pPr>
      <w:r>
        <w:t>Patient has no difficulty comprehending medical information. LEARNER LIMITATIONS/BARRIERS No identified limitations/barriers LEARNER PREFERENCE</w:t>
      </w:r>
    </w:p>
    <w:p w14:paraId="59E18305" w14:textId="77777777" w:rsidR="00FF61F5" w:rsidRDefault="00FF61F5" w:rsidP="00FF61F5">
      <w:pPr>
        <w:pStyle w:val="ListParagraph"/>
        <w:spacing w:after="0" w:line="240" w:lineRule="auto"/>
        <w:ind w:left="1440"/>
      </w:pPr>
      <w:r>
        <w:t>Learner Preference: Printed Material, One-on-One opt learning needs:</w:t>
      </w:r>
    </w:p>
    <w:p w14:paraId="7798B9E4" w14:textId="77777777" w:rsidR="00FF61F5" w:rsidRDefault="00FF61F5" w:rsidP="00FF61F5">
      <w:pPr>
        <w:pStyle w:val="ListParagraph"/>
        <w:spacing w:after="0" w:line="240" w:lineRule="auto"/>
      </w:pPr>
      <w:r>
        <w:t>LEARNER ASSESSMENT COMPLETED: XXXX</w:t>
      </w:r>
    </w:p>
    <w:p w14:paraId="27FD1CA8" w14:textId="77777777" w:rsidR="00FF61F5" w:rsidRDefault="00FF61F5" w:rsidP="00FF61F5">
      <w:pPr>
        <w:pStyle w:val="ListParagraph"/>
        <w:spacing w:after="0" w:line="240" w:lineRule="auto"/>
      </w:pPr>
      <w:r>
        <w:t xml:space="preserve"> The last Patient Learning Assessment/Survey found the following positive items (no items indicate that no limitations were identified): ********* </w:t>
      </w:r>
    </w:p>
    <w:p w14:paraId="3FD43A07" w14:textId="77777777" w:rsidR="00FF61F5" w:rsidRDefault="00FF61F5" w:rsidP="00FF61F5">
      <w:pPr>
        <w:pStyle w:val="ListParagraph"/>
        <w:spacing w:after="0" w:line="240" w:lineRule="auto"/>
      </w:pPr>
    </w:p>
    <w:p w14:paraId="3B6C3873" w14:textId="34411520" w:rsidR="00FF61F5" w:rsidRDefault="00FF61F5" w:rsidP="00FF61F5">
      <w:pPr>
        <w:pStyle w:val="ListParagraph"/>
        <w:spacing w:after="0" w:line="240" w:lineRule="auto"/>
      </w:pPr>
      <w:r>
        <w:t>EDUCATION GIVEN Safe and effective use of medication(s) Other:</w:t>
      </w:r>
    </w:p>
    <w:p w14:paraId="41BE6141" w14:textId="77777777" w:rsidR="00FF61F5" w:rsidRDefault="00FF61F5" w:rsidP="00FF61F5">
      <w:pPr>
        <w:pStyle w:val="ListParagraph"/>
        <w:spacing w:after="0" w:line="240" w:lineRule="auto"/>
      </w:pPr>
      <w:r>
        <w:t>Comment: Tdap One-to-one verbal discussion</w:t>
      </w:r>
    </w:p>
    <w:p w14:paraId="3FA5CD69" w14:textId="0FA61176" w:rsidR="00FF61F5" w:rsidRDefault="00FF61F5" w:rsidP="00FF61F5">
      <w:pPr>
        <w:pStyle w:val="ListParagraph"/>
        <w:spacing w:after="0" w:line="240" w:lineRule="auto"/>
      </w:pPr>
      <w:r>
        <w:t>Topic: Pt. instructed on the benefits and precaution of Tdap. PATIENT OUTCOME Able to verbalize understanding</w:t>
      </w:r>
    </w:p>
    <w:p w14:paraId="0B100F9A" w14:textId="77777777" w:rsidR="00FF61F5" w:rsidRDefault="00FF61F5" w:rsidP="00FF61F5">
      <w:pPr>
        <w:pStyle w:val="ListParagraph"/>
        <w:spacing w:after="0" w:line="240" w:lineRule="auto"/>
      </w:pPr>
    </w:p>
    <w:p w14:paraId="56C603F8" w14:textId="012FE01A" w:rsidR="00FF61F5" w:rsidRDefault="00FF61F5" w:rsidP="00FF61F5">
      <w:pPr>
        <w:pStyle w:val="ListParagraph"/>
        <w:spacing w:after="0" w:line="240" w:lineRule="auto"/>
      </w:pPr>
      <w:r>
        <w:t>TDAP IMMUNIZATION:</w:t>
      </w:r>
    </w:p>
    <w:p w14:paraId="50DCFF05" w14:textId="494760B8" w:rsidR="006F4262" w:rsidRDefault="00FF61F5" w:rsidP="00FF61F5">
      <w:pPr>
        <w:pStyle w:val="ListParagraph"/>
        <w:spacing w:after="0" w:line="240" w:lineRule="auto"/>
      </w:pPr>
      <w:r>
        <w:t xml:space="preserve">The patient received Tetanus/Diphtheria/Pertussis (Tdap) 0.5ml IM today in Left Deltoid. Manufacturer: Glaxo Lot # and Expiration Date: 3044X exp XX/XX/XXXX Administered by protocol/policy Complications: None </w:t>
      </w:r>
      <w:proofErr w:type="gramStart"/>
      <w:r>
        <w:t>The</w:t>
      </w:r>
      <w:proofErr w:type="gramEnd"/>
      <w:r>
        <w:t xml:space="preserve"> Tetanus, Diphtheria/Pertussis Vaccine (Tdap) Immunization Sheet (VIS) was given to the patient today. </w:t>
      </w:r>
    </w:p>
    <w:p w14:paraId="52565C7E" w14:textId="20DD266E" w:rsidR="00FF61F5" w:rsidRDefault="00FF61F5" w:rsidP="00FF61F5">
      <w:pPr>
        <w:pStyle w:val="ListParagraph"/>
        <w:spacing w:after="0" w:line="240" w:lineRule="auto"/>
      </w:pPr>
      <w:r>
        <w:t>------------------------------------------------------------------------------------------------------------------------------</w:t>
      </w:r>
    </w:p>
    <w:p w14:paraId="5A51ADAD" w14:textId="0A80B14C" w:rsidR="006F4262" w:rsidRDefault="006F4262" w:rsidP="006F4262">
      <w:pPr>
        <w:pStyle w:val="ListParagraph"/>
        <w:spacing w:after="0" w:line="240" w:lineRule="auto"/>
      </w:pPr>
    </w:p>
    <w:p w14:paraId="3A1FB84B" w14:textId="77777777" w:rsidR="00FF61F5" w:rsidRDefault="006F4262" w:rsidP="006F4262">
      <w:pPr>
        <w:pStyle w:val="ListParagraph"/>
        <w:spacing w:after="0" w:line="240" w:lineRule="auto"/>
      </w:pPr>
      <w:r>
        <w:t xml:space="preserve">LOCAL TITLE: Addendum </w:t>
      </w:r>
    </w:p>
    <w:p w14:paraId="6F1A6D15" w14:textId="77777777" w:rsidR="00FF61F5" w:rsidRDefault="00FF61F5" w:rsidP="006F4262">
      <w:pPr>
        <w:pStyle w:val="ListParagraph"/>
        <w:spacing w:after="0" w:line="240" w:lineRule="auto"/>
      </w:pPr>
      <w:r>
        <w:t>S</w:t>
      </w:r>
      <w:r w:rsidR="006F4262">
        <w:t xml:space="preserve">TANDARD TITLE: ADDENDUM </w:t>
      </w:r>
    </w:p>
    <w:p w14:paraId="13B0A6EF" w14:textId="266B14FA" w:rsidR="006F4262" w:rsidRDefault="00FF61F5" w:rsidP="006F4262">
      <w:pPr>
        <w:pStyle w:val="ListParagraph"/>
        <w:spacing w:after="0" w:line="240" w:lineRule="auto"/>
      </w:pPr>
      <w:r>
        <w:t>D</w:t>
      </w:r>
      <w:r w:rsidR="006F4262">
        <w:t xml:space="preserve">ATE OF NOTE: </w:t>
      </w:r>
      <w:r>
        <w:t>XXXX</w:t>
      </w:r>
    </w:p>
    <w:p w14:paraId="13DCBA58" w14:textId="09BE6D7A" w:rsidR="00FF61F5" w:rsidRDefault="006F4262" w:rsidP="006F4262">
      <w:pPr>
        <w:pStyle w:val="ListParagraph"/>
        <w:spacing w:after="0" w:line="240" w:lineRule="auto"/>
      </w:pPr>
      <w:r>
        <w:t xml:space="preserve">AUTHOR: </w:t>
      </w:r>
      <w:r w:rsidR="00FF61F5">
        <w:t>XXXXX</w:t>
      </w:r>
      <w:r>
        <w:t xml:space="preserve"> EXP COSIGNER: </w:t>
      </w:r>
    </w:p>
    <w:p w14:paraId="7B00D79E" w14:textId="7510781C" w:rsidR="006F4262" w:rsidRDefault="006F4262" w:rsidP="006F4262">
      <w:pPr>
        <w:pStyle w:val="ListParagraph"/>
        <w:spacing w:after="0" w:line="240" w:lineRule="auto"/>
      </w:pPr>
      <w:r>
        <w:t>INSTITUTION: HOUSTON VAMC</w:t>
      </w:r>
    </w:p>
    <w:p w14:paraId="6A5CBC76" w14:textId="77777777" w:rsidR="006F4262" w:rsidRDefault="006F4262" w:rsidP="006F4262">
      <w:pPr>
        <w:pStyle w:val="ListParagraph"/>
        <w:spacing w:after="0" w:line="240" w:lineRule="auto"/>
      </w:pPr>
      <w:r>
        <w:t>DIVISION: VAMC HOUSTON URGENCY:</w:t>
      </w:r>
    </w:p>
    <w:p w14:paraId="02B6E2A6" w14:textId="697A99E4" w:rsidR="006F4262" w:rsidRDefault="006F4262" w:rsidP="006F4262">
      <w:pPr>
        <w:pStyle w:val="ListParagraph"/>
        <w:spacing w:after="0" w:line="240" w:lineRule="auto"/>
      </w:pPr>
      <w:r>
        <w:t>STATUS: COMPLETED</w:t>
      </w:r>
    </w:p>
    <w:p w14:paraId="1F6E9EFD" w14:textId="77777777" w:rsidR="00FF61F5" w:rsidRDefault="00FF61F5" w:rsidP="006F4262">
      <w:pPr>
        <w:pStyle w:val="ListParagraph"/>
        <w:spacing w:after="0" w:line="240" w:lineRule="auto"/>
      </w:pPr>
    </w:p>
    <w:p w14:paraId="717F1255" w14:textId="77777777" w:rsidR="00FF61F5" w:rsidRDefault="00FF61F5" w:rsidP="006F4262">
      <w:pPr>
        <w:pStyle w:val="ListParagraph"/>
        <w:spacing w:after="0" w:line="240" w:lineRule="auto"/>
      </w:pPr>
      <w:r>
        <w:t>E</w:t>
      </w:r>
      <w:r w:rsidR="006F4262">
        <w:t xml:space="preserve">valuation of </w:t>
      </w:r>
    </w:p>
    <w:p w14:paraId="3D219D5F" w14:textId="01B27330" w:rsidR="006F4262" w:rsidRDefault="006F4262" w:rsidP="00FF61F5">
      <w:pPr>
        <w:pStyle w:val="ListParagraph"/>
        <w:spacing w:after="0" w:line="240" w:lineRule="auto"/>
        <w:ind w:left="1440"/>
      </w:pPr>
      <w:r>
        <w:t xml:space="preserve">influenza immunization </w:t>
      </w:r>
      <w:r w:rsidR="00FF61F5">
        <w:t>XXXX-XXXX</w:t>
      </w:r>
      <w:r>
        <w:t xml:space="preserve">: Patient reports getting a Flu Shot from a NON-VA source for the </w:t>
      </w:r>
      <w:r w:rsidR="00FF61F5">
        <w:t>XXXX-XXXX</w:t>
      </w:r>
      <w:r>
        <w:t xml:space="preserve"> flu season.</w:t>
      </w:r>
    </w:p>
    <w:p w14:paraId="4D9F1FA7" w14:textId="38A60143" w:rsidR="006F4262" w:rsidRDefault="006F4262" w:rsidP="00FF61F5">
      <w:pPr>
        <w:pStyle w:val="ListParagraph"/>
        <w:spacing w:after="0" w:line="240" w:lineRule="auto"/>
        <w:ind w:firstLine="720"/>
      </w:pPr>
      <w:r>
        <w:t xml:space="preserve">on </w:t>
      </w:r>
      <w:r w:rsidR="00FF61F5">
        <w:t>XX/XX/XXXX</w:t>
      </w:r>
      <w:r>
        <w:t xml:space="preserve"> at El Paso VA </w:t>
      </w:r>
      <w:proofErr w:type="spellStart"/>
      <w:r>
        <w:t>Hes</w:t>
      </w:r>
      <w:proofErr w:type="spellEnd"/>
      <w:r>
        <w:t xml:space="preserve"> Information from Remote access</w:t>
      </w:r>
    </w:p>
    <w:p w14:paraId="538B2E4C" w14:textId="77777777" w:rsidR="00FF61F5" w:rsidRDefault="00FF61F5" w:rsidP="00FF61F5">
      <w:pPr>
        <w:pStyle w:val="ListParagraph"/>
        <w:spacing w:after="0" w:line="240" w:lineRule="auto"/>
        <w:ind w:firstLine="720"/>
      </w:pPr>
    </w:p>
    <w:p w14:paraId="6C8E27DA" w14:textId="37295D4D" w:rsidR="006F4262" w:rsidRDefault="00FF61F5" w:rsidP="006F4262">
      <w:pPr>
        <w:pStyle w:val="ListParagraph"/>
        <w:spacing w:after="0" w:line="240" w:lineRule="auto"/>
      </w:pPr>
      <w:r w:rsidRPr="00CD7F25">
        <w:rPr>
          <w:highlight w:val="yellow"/>
        </w:rPr>
        <w:t>P</w:t>
      </w:r>
      <w:r w:rsidR="006F4262" w:rsidRPr="00CD7F25">
        <w:rPr>
          <w:highlight w:val="yellow"/>
        </w:rPr>
        <w:t xml:space="preserve">t. instructed to schedule RTC with Dr. </w:t>
      </w:r>
      <w:r w:rsidRPr="00CD7F25">
        <w:rPr>
          <w:highlight w:val="yellow"/>
        </w:rPr>
        <w:t>XXXXX</w:t>
      </w:r>
      <w:r w:rsidR="006F4262" w:rsidRPr="00CD7F25">
        <w:rPr>
          <w:highlight w:val="yellow"/>
        </w:rPr>
        <w:t xml:space="preserve">. Here today requesting for consult due to right hand carpal tunnel, chronic low back pain and left knee </w:t>
      </w:r>
      <w:r w:rsidRPr="00CD7F25">
        <w:rPr>
          <w:highlight w:val="yellow"/>
        </w:rPr>
        <w:t>P</w:t>
      </w:r>
      <w:r w:rsidR="006F4262" w:rsidRPr="00CD7F25">
        <w:rPr>
          <w:highlight w:val="yellow"/>
        </w:rPr>
        <w:t>ain. X-rays ordered. Pt. is back in Houston. Was managed in El Paso VA for 3 months.</w:t>
      </w:r>
    </w:p>
    <w:p w14:paraId="50851EED" w14:textId="09661A10" w:rsidR="00FF61F5" w:rsidRDefault="00FF61F5" w:rsidP="006F4262">
      <w:pPr>
        <w:pStyle w:val="ListParagraph"/>
        <w:spacing w:after="0" w:line="240" w:lineRule="auto"/>
      </w:pPr>
    </w:p>
    <w:p w14:paraId="249BBC66" w14:textId="689B8710" w:rsidR="006F4262" w:rsidRDefault="00FF61F5" w:rsidP="006F4262">
      <w:pPr>
        <w:pStyle w:val="ListParagraph"/>
        <w:spacing w:after="0" w:line="240" w:lineRule="auto"/>
      </w:pPr>
      <w:r>
        <w:t>XXX</w:t>
      </w:r>
      <w:r w:rsidR="006F4262">
        <w:t xml:space="preserve"> SN, RNC </w:t>
      </w:r>
      <w:r>
        <w:t>S</w:t>
      </w:r>
      <w:r w:rsidR="006F4262">
        <w:t xml:space="preserve">igned: </w:t>
      </w:r>
      <w:r>
        <w:t>XX/XX/XXXX</w:t>
      </w:r>
    </w:p>
    <w:p w14:paraId="4C848A0B" w14:textId="6715EB23" w:rsidR="006F4262" w:rsidRDefault="00FF61F5" w:rsidP="006F4262">
      <w:pPr>
        <w:pStyle w:val="ListParagraph"/>
        <w:spacing w:after="0" w:line="240" w:lineRule="auto"/>
      </w:pPr>
      <w:r>
        <w:t>==============================================================================</w:t>
      </w:r>
    </w:p>
    <w:sectPr w:rsidR="006F4262" w:rsidSect="008D1ACD">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ylor Scott" w:date="2020-08-31T11:33:00Z" w:initials="TS">
    <w:p w14:paraId="37D49655" w14:textId="7BC6AF65" w:rsidR="003E3425" w:rsidRDefault="003E3425">
      <w:pPr>
        <w:pStyle w:val="CommentText"/>
      </w:pPr>
      <w:r>
        <w:rPr>
          <w:rStyle w:val="CommentReference"/>
        </w:rPr>
        <w:annotationRef/>
      </w:r>
      <w:r>
        <w:t>Exclude</w:t>
      </w:r>
    </w:p>
  </w:comment>
  <w:comment w:id="1" w:author="Taylor Scott" w:date="2020-08-31T11:33:00Z" w:initials="TS">
    <w:p w14:paraId="5C42F47E" w14:textId="77777777" w:rsidR="003E3425" w:rsidRDefault="003E3425">
      <w:pPr>
        <w:pStyle w:val="CommentText"/>
      </w:pPr>
      <w:r>
        <w:rPr>
          <w:rStyle w:val="CommentReference"/>
        </w:rPr>
        <w:annotationRef/>
      </w:r>
      <w:r>
        <w:t>&lt;/=3</w:t>
      </w:r>
    </w:p>
    <w:p w14:paraId="1043AE1B" w14:textId="6C0D3AE5" w:rsidR="003E3425" w:rsidRDefault="003E3425">
      <w:pPr>
        <w:pStyle w:val="CommentText"/>
      </w:pPr>
      <w:r>
        <w:t>Do not use for now. May use later to reduce sample size</w:t>
      </w:r>
    </w:p>
  </w:comment>
  <w:comment w:id="2" w:author="Taylor Scott" w:date="2020-08-31T11:34:00Z" w:initials="TS">
    <w:p w14:paraId="0F768987" w14:textId="77777777" w:rsidR="003E3425" w:rsidRDefault="003E3425">
      <w:pPr>
        <w:pStyle w:val="CommentText"/>
      </w:pPr>
      <w:r>
        <w:rPr>
          <w:rStyle w:val="CommentReference"/>
        </w:rPr>
        <w:annotationRef/>
      </w:r>
      <w:r>
        <w:t>Add line “hospitalizations from PCP”</w:t>
      </w:r>
    </w:p>
    <w:p w14:paraId="529959CD" w14:textId="43486EBE" w:rsidR="003E3425" w:rsidRDefault="003E3425">
      <w:pPr>
        <w:pStyle w:val="CommentText"/>
      </w:pPr>
      <w:proofErr w:type="spellStart"/>
      <w:r>
        <w:t>Paarth</w:t>
      </w:r>
      <w:proofErr w:type="spellEnd"/>
      <w:r>
        <w:t xml:space="preserve">: </w:t>
      </w:r>
      <w:proofErr w:type="spellStart"/>
      <w:r>
        <w:t>AdmitSource</w:t>
      </w:r>
      <w:proofErr w:type="spellEnd"/>
      <w:r>
        <w:t xml:space="preserve"> may be useful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49655" w15:done="0"/>
  <w15:commentEx w15:paraId="1043AE1B" w15:done="0"/>
  <w15:commentEx w15:paraId="529959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49655" w16cid:durableId="22F75E86"/>
  <w16cid:commentId w16cid:paraId="1043AE1B" w16cid:durableId="22F75E94"/>
  <w16cid:commentId w16cid:paraId="529959CD" w16cid:durableId="22F75E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D1E1C" w14:textId="77777777" w:rsidR="005B712E" w:rsidRDefault="005B712E" w:rsidP="008D1ACD">
      <w:pPr>
        <w:spacing w:after="0" w:line="240" w:lineRule="auto"/>
      </w:pPr>
      <w:r>
        <w:separator/>
      </w:r>
    </w:p>
  </w:endnote>
  <w:endnote w:type="continuationSeparator" w:id="0">
    <w:p w14:paraId="6C83F7B3" w14:textId="77777777" w:rsidR="005B712E" w:rsidRDefault="005B712E" w:rsidP="008D1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AF77F" w14:textId="77777777" w:rsidR="005B712E" w:rsidRDefault="005B712E" w:rsidP="008D1ACD">
      <w:pPr>
        <w:spacing w:after="0" w:line="240" w:lineRule="auto"/>
      </w:pPr>
      <w:r>
        <w:separator/>
      </w:r>
    </w:p>
  </w:footnote>
  <w:footnote w:type="continuationSeparator" w:id="0">
    <w:p w14:paraId="290AF376" w14:textId="77777777" w:rsidR="005B712E" w:rsidRDefault="005B712E" w:rsidP="008D1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680F" w14:textId="77777777" w:rsidR="008D1ACD" w:rsidRDefault="008D1ACD" w:rsidP="008D1ACD">
    <w:pPr>
      <w:jc w:val="center"/>
      <w:rPr>
        <w:b/>
        <w:bCs/>
        <w:sz w:val="32"/>
        <w:szCs w:val="32"/>
      </w:rPr>
    </w:pPr>
    <w:r>
      <w:rPr>
        <w:b/>
        <w:bCs/>
        <w:sz w:val="32"/>
        <w:szCs w:val="32"/>
      </w:rPr>
      <w:t>Pilot Review- PCP VA Trigger</w:t>
    </w:r>
  </w:p>
  <w:p w14:paraId="3A35402A" w14:textId="77777777" w:rsidR="008D1ACD" w:rsidRDefault="008D1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B6218"/>
    <w:multiLevelType w:val="hybridMultilevel"/>
    <w:tmpl w:val="EC42668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093026"/>
    <w:multiLevelType w:val="hybridMultilevel"/>
    <w:tmpl w:val="A9DE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F25F3"/>
    <w:multiLevelType w:val="hybridMultilevel"/>
    <w:tmpl w:val="E9D6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B4BF7"/>
    <w:multiLevelType w:val="hybridMultilevel"/>
    <w:tmpl w:val="0C5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73122"/>
    <w:multiLevelType w:val="hybridMultilevel"/>
    <w:tmpl w:val="1F8CB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40A9D"/>
    <w:multiLevelType w:val="hybridMultilevel"/>
    <w:tmpl w:val="A71413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C5284C"/>
    <w:multiLevelType w:val="hybridMultilevel"/>
    <w:tmpl w:val="FA06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233E8"/>
    <w:multiLevelType w:val="hybridMultilevel"/>
    <w:tmpl w:val="8194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C6FEF"/>
    <w:multiLevelType w:val="hybridMultilevel"/>
    <w:tmpl w:val="85CE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95B2B"/>
    <w:multiLevelType w:val="hybridMultilevel"/>
    <w:tmpl w:val="81AC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7"/>
  </w:num>
  <w:num w:numId="6">
    <w:abstractNumId w:val="9"/>
  </w:num>
  <w:num w:numId="7">
    <w:abstractNumId w:val="8"/>
  </w:num>
  <w:num w:numId="8">
    <w:abstractNumId w:val="6"/>
  </w:num>
  <w:num w:numId="9">
    <w:abstractNumId w:val="1"/>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ylor Scott">
    <w15:presenceInfo w15:providerId="Windows Live" w15:userId="9ba591b984cc09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0E"/>
    <w:rsid w:val="00001188"/>
    <w:rsid w:val="000A48C1"/>
    <w:rsid w:val="001076A1"/>
    <w:rsid w:val="00116142"/>
    <w:rsid w:val="0014294E"/>
    <w:rsid w:val="001806E7"/>
    <w:rsid w:val="00186B0E"/>
    <w:rsid w:val="00216BCA"/>
    <w:rsid w:val="00224CE7"/>
    <w:rsid w:val="00276B5D"/>
    <w:rsid w:val="002D638E"/>
    <w:rsid w:val="002E1597"/>
    <w:rsid w:val="003276A8"/>
    <w:rsid w:val="003635C5"/>
    <w:rsid w:val="003E3425"/>
    <w:rsid w:val="004405CC"/>
    <w:rsid w:val="00493D2E"/>
    <w:rsid w:val="005319EC"/>
    <w:rsid w:val="0053466D"/>
    <w:rsid w:val="005B13ED"/>
    <w:rsid w:val="005B712E"/>
    <w:rsid w:val="005D0E53"/>
    <w:rsid w:val="006A775C"/>
    <w:rsid w:val="006F4262"/>
    <w:rsid w:val="00717D61"/>
    <w:rsid w:val="008B769D"/>
    <w:rsid w:val="008D1ACD"/>
    <w:rsid w:val="00925F82"/>
    <w:rsid w:val="009948DA"/>
    <w:rsid w:val="00B27541"/>
    <w:rsid w:val="00B61269"/>
    <w:rsid w:val="00B64449"/>
    <w:rsid w:val="00B92EAB"/>
    <w:rsid w:val="00BE6E37"/>
    <w:rsid w:val="00CB39EB"/>
    <w:rsid w:val="00CD7F25"/>
    <w:rsid w:val="00D3099B"/>
    <w:rsid w:val="00FE5A29"/>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20EC"/>
  <w15:chartTrackingRefBased/>
  <w15:docId w15:val="{B6D0DFD1-C308-48B1-B6F0-D567BFD1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188"/>
    <w:pPr>
      <w:ind w:left="720"/>
      <w:contextualSpacing/>
    </w:pPr>
  </w:style>
  <w:style w:type="table" w:styleId="TableGrid">
    <w:name w:val="Table Grid"/>
    <w:basedOn w:val="TableNormal"/>
    <w:uiPriority w:val="39"/>
    <w:rsid w:val="0010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30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1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CD"/>
  </w:style>
  <w:style w:type="paragraph" w:styleId="Footer">
    <w:name w:val="footer"/>
    <w:basedOn w:val="Normal"/>
    <w:link w:val="FooterChar"/>
    <w:uiPriority w:val="99"/>
    <w:unhideWhenUsed/>
    <w:rsid w:val="008D1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CD"/>
  </w:style>
  <w:style w:type="character" w:styleId="CommentReference">
    <w:name w:val="annotation reference"/>
    <w:basedOn w:val="DefaultParagraphFont"/>
    <w:uiPriority w:val="99"/>
    <w:semiHidden/>
    <w:unhideWhenUsed/>
    <w:rsid w:val="003E3425"/>
    <w:rPr>
      <w:sz w:val="16"/>
      <w:szCs w:val="16"/>
    </w:rPr>
  </w:style>
  <w:style w:type="paragraph" w:styleId="CommentText">
    <w:name w:val="annotation text"/>
    <w:basedOn w:val="Normal"/>
    <w:link w:val="CommentTextChar"/>
    <w:uiPriority w:val="99"/>
    <w:semiHidden/>
    <w:unhideWhenUsed/>
    <w:rsid w:val="003E3425"/>
    <w:pPr>
      <w:spacing w:line="240" w:lineRule="auto"/>
    </w:pPr>
    <w:rPr>
      <w:sz w:val="20"/>
      <w:szCs w:val="20"/>
    </w:rPr>
  </w:style>
  <w:style w:type="character" w:customStyle="1" w:styleId="CommentTextChar">
    <w:name w:val="Comment Text Char"/>
    <w:basedOn w:val="DefaultParagraphFont"/>
    <w:link w:val="CommentText"/>
    <w:uiPriority w:val="99"/>
    <w:semiHidden/>
    <w:rsid w:val="003E3425"/>
    <w:rPr>
      <w:sz w:val="20"/>
      <w:szCs w:val="20"/>
    </w:rPr>
  </w:style>
  <w:style w:type="paragraph" w:styleId="CommentSubject">
    <w:name w:val="annotation subject"/>
    <w:basedOn w:val="CommentText"/>
    <w:next w:val="CommentText"/>
    <w:link w:val="CommentSubjectChar"/>
    <w:uiPriority w:val="99"/>
    <w:semiHidden/>
    <w:unhideWhenUsed/>
    <w:rsid w:val="003E3425"/>
    <w:rPr>
      <w:b/>
      <w:bCs/>
    </w:rPr>
  </w:style>
  <w:style w:type="character" w:customStyle="1" w:styleId="CommentSubjectChar">
    <w:name w:val="Comment Subject Char"/>
    <w:basedOn w:val="CommentTextChar"/>
    <w:link w:val="CommentSubject"/>
    <w:uiPriority w:val="99"/>
    <w:semiHidden/>
    <w:rsid w:val="003E3425"/>
    <w:rPr>
      <w:b/>
      <w:bCs/>
      <w:sz w:val="20"/>
      <w:szCs w:val="20"/>
    </w:rPr>
  </w:style>
  <w:style w:type="paragraph" w:styleId="BalloonText">
    <w:name w:val="Balloon Text"/>
    <w:basedOn w:val="Normal"/>
    <w:link w:val="BalloonTextChar"/>
    <w:uiPriority w:val="99"/>
    <w:semiHidden/>
    <w:unhideWhenUsed/>
    <w:rsid w:val="003E3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4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79438">
      <w:bodyDiv w:val="1"/>
      <w:marLeft w:val="0"/>
      <w:marRight w:val="0"/>
      <w:marTop w:val="0"/>
      <w:marBottom w:val="0"/>
      <w:divBdr>
        <w:top w:val="none" w:sz="0" w:space="0" w:color="auto"/>
        <w:left w:val="none" w:sz="0" w:space="0" w:color="auto"/>
        <w:bottom w:val="none" w:sz="0" w:space="0" w:color="auto"/>
        <w:right w:val="none" w:sz="0" w:space="0" w:color="auto"/>
      </w:divBdr>
      <w:divsChild>
        <w:div w:id="1062682286">
          <w:marLeft w:val="0"/>
          <w:marRight w:val="0"/>
          <w:marTop w:val="0"/>
          <w:marBottom w:val="0"/>
          <w:divBdr>
            <w:top w:val="none" w:sz="0" w:space="0" w:color="auto"/>
            <w:left w:val="none" w:sz="0" w:space="0" w:color="auto"/>
            <w:bottom w:val="none" w:sz="0" w:space="0" w:color="auto"/>
            <w:right w:val="none" w:sz="0" w:space="0" w:color="auto"/>
          </w:divBdr>
        </w:div>
        <w:div w:id="834609698">
          <w:marLeft w:val="0"/>
          <w:marRight w:val="0"/>
          <w:marTop w:val="0"/>
          <w:marBottom w:val="0"/>
          <w:divBdr>
            <w:top w:val="none" w:sz="0" w:space="0" w:color="auto"/>
            <w:left w:val="none" w:sz="0" w:space="0" w:color="auto"/>
            <w:bottom w:val="none" w:sz="0" w:space="0" w:color="auto"/>
            <w:right w:val="none" w:sz="0" w:space="0" w:color="auto"/>
          </w:divBdr>
        </w:div>
        <w:div w:id="2020154980">
          <w:marLeft w:val="0"/>
          <w:marRight w:val="0"/>
          <w:marTop w:val="0"/>
          <w:marBottom w:val="0"/>
          <w:divBdr>
            <w:top w:val="none" w:sz="0" w:space="0" w:color="auto"/>
            <w:left w:val="none" w:sz="0" w:space="0" w:color="auto"/>
            <w:bottom w:val="none" w:sz="0" w:space="0" w:color="auto"/>
            <w:right w:val="none" w:sz="0" w:space="0" w:color="auto"/>
          </w:divBdr>
        </w:div>
        <w:div w:id="426655369">
          <w:marLeft w:val="0"/>
          <w:marRight w:val="0"/>
          <w:marTop w:val="0"/>
          <w:marBottom w:val="0"/>
          <w:divBdr>
            <w:top w:val="none" w:sz="0" w:space="0" w:color="auto"/>
            <w:left w:val="none" w:sz="0" w:space="0" w:color="auto"/>
            <w:bottom w:val="none" w:sz="0" w:space="0" w:color="auto"/>
            <w:right w:val="none" w:sz="0" w:space="0" w:color="auto"/>
          </w:divBdr>
          <w:divsChild>
            <w:div w:id="58941986">
              <w:marLeft w:val="0"/>
              <w:marRight w:val="0"/>
              <w:marTop w:val="0"/>
              <w:marBottom w:val="0"/>
              <w:divBdr>
                <w:top w:val="none" w:sz="0" w:space="0" w:color="auto"/>
                <w:left w:val="none" w:sz="0" w:space="0" w:color="auto"/>
                <w:bottom w:val="none" w:sz="0" w:space="0" w:color="auto"/>
                <w:right w:val="none" w:sz="0" w:space="0" w:color="auto"/>
              </w:divBdr>
            </w:div>
            <w:div w:id="1494174993">
              <w:marLeft w:val="0"/>
              <w:marRight w:val="0"/>
              <w:marTop w:val="0"/>
              <w:marBottom w:val="0"/>
              <w:divBdr>
                <w:top w:val="none" w:sz="0" w:space="0" w:color="auto"/>
                <w:left w:val="none" w:sz="0" w:space="0" w:color="auto"/>
                <w:bottom w:val="none" w:sz="0" w:space="0" w:color="auto"/>
                <w:right w:val="none" w:sz="0" w:space="0" w:color="auto"/>
              </w:divBdr>
            </w:div>
            <w:div w:id="645284860">
              <w:marLeft w:val="0"/>
              <w:marRight w:val="0"/>
              <w:marTop w:val="0"/>
              <w:marBottom w:val="0"/>
              <w:divBdr>
                <w:top w:val="none" w:sz="0" w:space="0" w:color="auto"/>
                <w:left w:val="none" w:sz="0" w:space="0" w:color="auto"/>
                <w:bottom w:val="none" w:sz="0" w:space="0" w:color="auto"/>
                <w:right w:val="none" w:sz="0" w:space="0" w:color="auto"/>
              </w:divBdr>
            </w:div>
            <w:div w:id="861675677">
              <w:marLeft w:val="0"/>
              <w:marRight w:val="0"/>
              <w:marTop w:val="0"/>
              <w:marBottom w:val="0"/>
              <w:divBdr>
                <w:top w:val="none" w:sz="0" w:space="0" w:color="auto"/>
                <w:left w:val="none" w:sz="0" w:space="0" w:color="auto"/>
                <w:bottom w:val="none" w:sz="0" w:space="0" w:color="auto"/>
                <w:right w:val="none" w:sz="0" w:space="0" w:color="auto"/>
              </w:divBdr>
            </w:div>
            <w:div w:id="1087724953">
              <w:marLeft w:val="0"/>
              <w:marRight w:val="0"/>
              <w:marTop w:val="0"/>
              <w:marBottom w:val="0"/>
              <w:divBdr>
                <w:top w:val="none" w:sz="0" w:space="0" w:color="auto"/>
                <w:left w:val="none" w:sz="0" w:space="0" w:color="auto"/>
                <w:bottom w:val="none" w:sz="0" w:space="0" w:color="auto"/>
                <w:right w:val="none" w:sz="0" w:space="0" w:color="auto"/>
              </w:divBdr>
            </w:div>
            <w:div w:id="1443502185">
              <w:marLeft w:val="0"/>
              <w:marRight w:val="0"/>
              <w:marTop w:val="0"/>
              <w:marBottom w:val="0"/>
              <w:divBdr>
                <w:top w:val="none" w:sz="0" w:space="0" w:color="auto"/>
                <w:left w:val="none" w:sz="0" w:space="0" w:color="auto"/>
                <w:bottom w:val="none" w:sz="0" w:space="0" w:color="auto"/>
                <w:right w:val="none" w:sz="0" w:space="0" w:color="auto"/>
              </w:divBdr>
            </w:div>
            <w:div w:id="301928674">
              <w:marLeft w:val="0"/>
              <w:marRight w:val="0"/>
              <w:marTop w:val="0"/>
              <w:marBottom w:val="0"/>
              <w:divBdr>
                <w:top w:val="none" w:sz="0" w:space="0" w:color="auto"/>
                <w:left w:val="none" w:sz="0" w:space="0" w:color="auto"/>
                <w:bottom w:val="none" w:sz="0" w:space="0" w:color="auto"/>
                <w:right w:val="none" w:sz="0" w:space="0" w:color="auto"/>
              </w:divBdr>
            </w:div>
            <w:div w:id="7482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3711">
      <w:bodyDiv w:val="1"/>
      <w:marLeft w:val="0"/>
      <w:marRight w:val="0"/>
      <w:marTop w:val="0"/>
      <w:marBottom w:val="0"/>
      <w:divBdr>
        <w:top w:val="none" w:sz="0" w:space="0" w:color="auto"/>
        <w:left w:val="none" w:sz="0" w:space="0" w:color="auto"/>
        <w:bottom w:val="none" w:sz="0" w:space="0" w:color="auto"/>
        <w:right w:val="none" w:sz="0" w:space="0" w:color="auto"/>
      </w:divBdr>
      <w:divsChild>
        <w:div w:id="78136136">
          <w:marLeft w:val="0"/>
          <w:marRight w:val="0"/>
          <w:marTop w:val="0"/>
          <w:marBottom w:val="0"/>
          <w:divBdr>
            <w:top w:val="none" w:sz="0" w:space="0" w:color="auto"/>
            <w:left w:val="none" w:sz="0" w:space="0" w:color="auto"/>
            <w:bottom w:val="none" w:sz="0" w:space="0" w:color="auto"/>
            <w:right w:val="none" w:sz="0" w:space="0" w:color="auto"/>
          </w:divBdr>
        </w:div>
        <w:div w:id="1095246791">
          <w:marLeft w:val="0"/>
          <w:marRight w:val="0"/>
          <w:marTop w:val="0"/>
          <w:marBottom w:val="0"/>
          <w:divBdr>
            <w:top w:val="none" w:sz="0" w:space="0" w:color="auto"/>
            <w:left w:val="none" w:sz="0" w:space="0" w:color="auto"/>
            <w:bottom w:val="none" w:sz="0" w:space="0" w:color="auto"/>
            <w:right w:val="none" w:sz="0" w:space="0" w:color="auto"/>
          </w:divBdr>
        </w:div>
        <w:div w:id="712458496">
          <w:marLeft w:val="0"/>
          <w:marRight w:val="0"/>
          <w:marTop w:val="0"/>
          <w:marBottom w:val="0"/>
          <w:divBdr>
            <w:top w:val="none" w:sz="0" w:space="0" w:color="auto"/>
            <w:left w:val="none" w:sz="0" w:space="0" w:color="auto"/>
            <w:bottom w:val="none" w:sz="0" w:space="0" w:color="auto"/>
            <w:right w:val="none" w:sz="0" w:space="0" w:color="auto"/>
          </w:divBdr>
        </w:div>
        <w:div w:id="931165714">
          <w:marLeft w:val="0"/>
          <w:marRight w:val="0"/>
          <w:marTop w:val="0"/>
          <w:marBottom w:val="0"/>
          <w:divBdr>
            <w:top w:val="none" w:sz="0" w:space="0" w:color="auto"/>
            <w:left w:val="none" w:sz="0" w:space="0" w:color="auto"/>
            <w:bottom w:val="none" w:sz="0" w:space="0" w:color="auto"/>
            <w:right w:val="none" w:sz="0" w:space="0" w:color="auto"/>
          </w:divBdr>
          <w:divsChild>
            <w:div w:id="618686681">
              <w:marLeft w:val="0"/>
              <w:marRight w:val="0"/>
              <w:marTop w:val="0"/>
              <w:marBottom w:val="0"/>
              <w:divBdr>
                <w:top w:val="none" w:sz="0" w:space="0" w:color="auto"/>
                <w:left w:val="none" w:sz="0" w:space="0" w:color="auto"/>
                <w:bottom w:val="none" w:sz="0" w:space="0" w:color="auto"/>
                <w:right w:val="none" w:sz="0" w:space="0" w:color="auto"/>
              </w:divBdr>
            </w:div>
            <w:div w:id="1772237911">
              <w:marLeft w:val="0"/>
              <w:marRight w:val="0"/>
              <w:marTop w:val="0"/>
              <w:marBottom w:val="0"/>
              <w:divBdr>
                <w:top w:val="none" w:sz="0" w:space="0" w:color="auto"/>
                <w:left w:val="none" w:sz="0" w:space="0" w:color="auto"/>
                <w:bottom w:val="none" w:sz="0" w:space="0" w:color="auto"/>
                <w:right w:val="none" w:sz="0" w:space="0" w:color="auto"/>
              </w:divBdr>
            </w:div>
            <w:div w:id="272441899">
              <w:marLeft w:val="0"/>
              <w:marRight w:val="0"/>
              <w:marTop w:val="0"/>
              <w:marBottom w:val="0"/>
              <w:divBdr>
                <w:top w:val="none" w:sz="0" w:space="0" w:color="auto"/>
                <w:left w:val="none" w:sz="0" w:space="0" w:color="auto"/>
                <w:bottom w:val="none" w:sz="0" w:space="0" w:color="auto"/>
                <w:right w:val="none" w:sz="0" w:space="0" w:color="auto"/>
              </w:divBdr>
            </w:div>
            <w:div w:id="1869222481">
              <w:marLeft w:val="0"/>
              <w:marRight w:val="0"/>
              <w:marTop w:val="0"/>
              <w:marBottom w:val="0"/>
              <w:divBdr>
                <w:top w:val="none" w:sz="0" w:space="0" w:color="auto"/>
                <w:left w:val="none" w:sz="0" w:space="0" w:color="auto"/>
                <w:bottom w:val="none" w:sz="0" w:space="0" w:color="auto"/>
                <w:right w:val="none" w:sz="0" w:space="0" w:color="auto"/>
              </w:divBdr>
            </w:div>
            <w:div w:id="734474924">
              <w:marLeft w:val="0"/>
              <w:marRight w:val="0"/>
              <w:marTop w:val="0"/>
              <w:marBottom w:val="0"/>
              <w:divBdr>
                <w:top w:val="none" w:sz="0" w:space="0" w:color="auto"/>
                <w:left w:val="none" w:sz="0" w:space="0" w:color="auto"/>
                <w:bottom w:val="none" w:sz="0" w:space="0" w:color="auto"/>
                <w:right w:val="none" w:sz="0" w:space="0" w:color="auto"/>
              </w:divBdr>
            </w:div>
            <w:div w:id="49422090">
              <w:marLeft w:val="0"/>
              <w:marRight w:val="0"/>
              <w:marTop w:val="0"/>
              <w:marBottom w:val="0"/>
              <w:divBdr>
                <w:top w:val="none" w:sz="0" w:space="0" w:color="auto"/>
                <w:left w:val="none" w:sz="0" w:space="0" w:color="auto"/>
                <w:bottom w:val="none" w:sz="0" w:space="0" w:color="auto"/>
                <w:right w:val="none" w:sz="0" w:space="0" w:color="auto"/>
              </w:divBdr>
            </w:div>
            <w:div w:id="1284264444">
              <w:marLeft w:val="0"/>
              <w:marRight w:val="0"/>
              <w:marTop w:val="0"/>
              <w:marBottom w:val="0"/>
              <w:divBdr>
                <w:top w:val="none" w:sz="0" w:space="0" w:color="auto"/>
                <w:left w:val="none" w:sz="0" w:space="0" w:color="auto"/>
                <w:bottom w:val="none" w:sz="0" w:space="0" w:color="auto"/>
                <w:right w:val="none" w:sz="0" w:space="0" w:color="auto"/>
              </w:divBdr>
            </w:div>
            <w:div w:id="10759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Viralkumar Vaghani</dc:creator>
  <cp:keywords/>
  <dc:description/>
  <cp:lastModifiedBy>Taylor Scott</cp:lastModifiedBy>
  <cp:revision>31</cp:revision>
  <dcterms:created xsi:type="dcterms:W3CDTF">2020-08-27T02:07:00Z</dcterms:created>
  <dcterms:modified xsi:type="dcterms:W3CDTF">2020-08-31T16:35:00Z</dcterms:modified>
</cp:coreProperties>
</file>