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D390B" w14:textId="77777777" w:rsidR="004F51EA" w:rsidRDefault="004F51EA">
      <w:pPr>
        <w:pStyle w:val="BodyText"/>
        <w:spacing w:before="63"/>
        <w:rPr>
          <w:sz w:val="28"/>
        </w:rPr>
      </w:pPr>
    </w:p>
    <w:p w14:paraId="2ED25488" w14:textId="77777777" w:rsidR="004F51EA" w:rsidRDefault="00000000">
      <w:pPr>
        <w:pStyle w:val="Title"/>
      </w:pPr>
      <w:r>
        <w:t>Model</w:t>
      </w:r>
      <w:r>
        <w:rPr>
          <w:spacing w:val="-7"/>
        </w:rPr>
        <w:t xml:space="preserve"> </w:t>
      </w:r>
      <w:r>
        <w:t>Development</w:t>
      </w:r>
      <w:r>
        <w:rPr>
          <w:spacing w:val="-7"/>
        </w:rPr>
        <w:t xml:space="preserve"> </w:t>
      </w:r>
      <w:r>
        <w:t>Phase</w:t>
      </w:r>
      <w:r>
        <w:rPr>
          <w:spacing w:val="-7"/>
        </w:rPr>
        <w:t xml:space="preserve"> </w:t>
      </w:r>
      <w:r>
        <w:rPr>
          <w:spacing w:val="-2"/>
        </w:rPr>
        <w:t>Template</w:t>
      </w:r>
    </w:p>
    <w:p w14:paraId="5601B0DC" w14:textId="77777777" w:rsidR="004F51EA" w:rsidRDefault="004F51EA">
      <w:pPr>
        <w:pStyle w:val="BodyText"/>
        <w:rPr>
          <w:b/>
          <w:sz w:val="20"/>
        </w:rPr>
      </w:pPr>
    </w:p>
    <w:p w14:paraId="19EABE64" w14:textId="77777777" w:rsidR="004F51EA" w:rsidRDefault="004F51EA">
      <w:pPr>
        <w:pStyle w:val="BodyText"/>
        <w:spacing w:before="22"/>
        <w:rPr>
          <w:b/>
          <w:sz w:val="20"/>
        </w:rPr>
      </w:pPr>
    </w:p>
    <w:tbl>
      <w:tblPr>
        <w:tblW w:w="0" w:type="auto"/>
        <w:tblInd w:w="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0"/>
        <w:gridCol w:w="4680"/>
      </w:tblGrid>
      <w:tr w:rsidR="004F51EA" w14:paraId="0272434A" w14:textId="77777777">
        <w:trPr>
          <w:trHeight w:val="519"/>
        </w:trPr>
        <w:tc>
          <w:tcPr>
            <w:tcW w:w="4680" w:type="dxa"/>
          </w:tcPr>
          <w:p w14:paraId="5D96CD54" w14:textId="77777777" w:rsidR="004F51EA" w:rsidRDefault="00000000">
            <w:pPr>
              <w:pStyle w:val="TableParagraph"/>
              <w:spacing w:before="117"/>
              <w:ind w:left="94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680" w:type="dxa"/>
          </w:tcPr>
          <w:p w14:paraId="7D5008E5" w14:textId="4990B81F" w:rsidR="004F51EA" w:rsidRPr="00BB5DF3" w:rsidRDefault="00BB5DF3" w:rsidP="00BB5DF3">
            <w:pPr>
              <w:pStyle w:val="TableParagraph"/>
              <w:spacing w:before="117"/>
              <w:ind w:left="94"/>
            </w:pPr>
            <w:r>
              <w:rPr>
                <w:sz w:val="24"/>
              </w:rPr>
              <w:t>08 August 2025</w:t>
            </w:r>
          </w:p>
        </w:tc>
      </w:tr>
      <w:tr w:rsidR="004F51EA" w14:paraId="4B1E1E4E" w14:textId="77777777">
        <w:trPr>
          <w:trHeight w:val="540"/>
        </w:trPr>
        <w:tc>
          <w:tcPr>
            <w:tcW w:w="4680" w:type="dxa"/>
          </w:tcPr>
          <w:p w14:paraId="748C185D" w14:textId="6A94782D" w:rsidR="004F51EA" w:rsidRDefault="00BB5DF3">
            <w:pPr>
              <w:pStyle w:val="TableParagraph"/>
              <w:spacing w:before="119"/>
              <w:ind w:left="94"/>
              <w:rPr>
                <w:sz w:val="24"/>
              </w:rPr>
            </w:pPr>
            <w:r>
              <w:rPr>
                <w:spacing w:val="-2"/>
                <w:sz w:val="24"/>
              </w:rPr>
              <w:t>Skill Wallet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680" w:type="dxa"/>
          </w:tcPr>
          <w:p w14:paraId="3D8FA79E" w14:textId="342A2E50" w:rsidR="004F51EA" w:rsidRPr="00BB5DF3" w:rsidRDefault="00BB5DF3" w:rsidP="00BB5DF3">
            <w:pPr>
              <w:pStyle w:val="TableParagraph"/>
              <w:spacing w:before="119"/>
              <w:ind w:left="94"/>
              <w:rPr>
                <w:b/>
                <w:bCs/>
                <w:spacing w:val="-2"/>
                <w:sz w:val="24"/>
                <w:lang w:val="en-IN"/>
              </w:rPr>
            </w:pPr>
            <w:r w:rsidRPr="00BB5DF3">
              <w:rPr>
                <w:b/>
                <w:bCs/>
                <w:spacing w:val="-2"/>
                <w:sz w:val="24"/>
                <w:lang w:val="en-IN"/>
              </w:rPr>
              <w:t>SWUID20250188325</w:t>
            </w:r>
          </w:p>
        </w:tc>
      </w:tr>
      <w:tr w:rsidR="004F51EA" w14:paraId="3BFF88DB" w14:textId="77777777">
        <w:trPr>
          <w:trHeight w:val="840"/>
        </w:trPr>
        <w:tc>
          <w:tcPr>
            <w:tcW w:w="4680" w:type="dxa"/>
          </w:tcPr>
          <w:p w14:paraId="5D7D823B" w14:textId="77777777" w:rsidR="004F51EA" w:rsidRDefault="00000000">
            <w:pPr>
              <w:pStyle w:val="TableParagraph"/>
              <w:spacing w:before="102"/>
              <w:ind w:left="94"/>
              <w:rPr>
                <w:sz w:val="24"/>
              </w:rPr>
            </w:pPr>
            <w:r>
              <w:rPr>
                <w:sz w:val="24"/>
              </w:rPr>
              <w:t xml:space="preserve">Project </w:t>
            </w:r>
            <w:r>
              <w:rPr>
                <w:spacing w:val="-2"/>
                <w:sz w:val="24"/>
              </w:rPr>
              <w:t>Title</w:t>
            </w:r>
          </w:p>
        </w:tc>
        <w:tc>
          <w:tcPr>
            <w:tcW w:w="4680" w:type="dxa"/>
          </w:tcPr>
          <w:p w14:paraId="32FA00DA" w14:textId="3EE8A860" w:rsidR="004F51EA" w:rsidRDefault="00BB5DF3">
            <w:pPr>
              <w:pStyle w:val="TableParagraph"/>
              <w:spacing w:before="102" w:line="276" w:lineRule="auto"/>
              <w:ind w:left="94" w:right="139"/>
              <w:rPr>
                <w:sz w:val="24"/>
              </w:rPr>
            </w:pPr>
            <w:r w:rsidRPr="00BB5DF3">
              <w:rPr>
                <w:sz w:val="24"/>
              </w:rPr>
              <w:t>Predictive Pulse: Harnessing Machine Learning for Blood Pressure Analysis</w:t>
            </w:r>
          </w:p>
        </w:tc>
      </w:tr>
      <w:tr w:rsidR="004F51EA" w14:paraId="5CB8D71E" w14:textId="77777777">
        <w:trPr>
          <w:trHeight w:val="520"/>
        </w:trPr>
        <w:tc>
          <w:tcPr>
            <w:tcW w:w="4680" w:type="dxa"/>
          </w:tcPr>
          <w:p w14:paraId="55321558" w14:textId="77777777" w:rsidR="004F51EA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Maximum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680" w:type="dxa"/>
          </w:tcPr>
          <w:p w14:paraId="7D69BE5C" w14:textId="77777777" w:rsidR="004F51EA" w:rsidRDefault="00000000">
            <w:pPr>
              <w:pStyle w:val="TableParagraph"/>
              <w:spacing w:before="101"/>
              <w:ind w:left="94"/>
              <w:rPr>
                <w:sz w:val="24"/>
              </w:rPr>
            </w:pPr>
            <w:r>
              <w:rPr>
                <w:sz w:val="24"/>
              </w:rPr>
              <w:t xml:space="preserve">6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3A2171F1" w14:textId="77777777" w:rsidR="004F51EA" w:rsidRDefault="004F51EA">
      <w:pPr>
        <w:pStyle w:val="BodyText"/>
        <w:spacing w:before="201"/>
        <w:rPr>
          <w:b/>
        </w:rPr>
      </w:pPr>
    </w:p>
    <w:p w14:paraId="301CEE70" w14:textId="77777777" w:rsidR="004F51EA" w:rsidRDefault="00000000">
      <w:pPr>
        <w:rPr>
          <w:b/>
          <w:sz w:val="24"/>
        </w:rPr>
      </w:pPr>
      <w:r>
        <w:rPr>
          <w:b/>
          <w:sz w:val="24"/>
        </w:rPr>
        <w:t xml:space="preserve">Model Selection </w:t>
      </w:r>
      <w:r>
        <w:rPr>
          <w:b/>
          <w:spacing w:val="-2"/>
          <w:sz w:val="24"/>
        </w:rPr>
        <w:t>Report</w:t>
      </w:r>
    </w:p>
    <w:p w14:paraId="60F407E4" w14:textId="77777777" w:rsidR="004F51EA" w:rsidRDefault="00000000">
      <w:pPr>
        <w:pStyle w:val="BodyText"/>
        <w:spacing w:before="201" w:line="276" w:lineRule="auto"/>
      </w:pPr>
      <w:r>
        <w:t>In the forthcoming Model Selection Report, various models will be outlined, detailing their descriptions,</w:t>
      </w:r>
      <w:r>
        <w:rPr>
          <w:spacing w:val="-4"/>
        </w:rPr>
        <w:t xml:space="preserve"> </w:t>
      </w:r>
      <w:r>
        <w:t>hyperparameters,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performance</w:t>
      </w:r>
      <w:r>
        <w:rPr>
          <w:spacing w:val="-4"/>
        </w:rPr>
        <w:t xml:space="preserve"> </w:t>
      </w:r>
      <w:r>
        <w:t>metrics,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Accuracy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F1</w:t>
      </w:r>
      <w:r>
        <w:rPr>
          <w:spacing w:val="-4"/>
        </w:rPr>
        <w:t xml:space="preserve"> </w:t>
      </w:r>
      <w:r>
        <w:t>Score.</w:t>
      </w:r>
      <w:r>
        <w:rPr>
          <w:spacing w:val="-4"/>
        </w:rPr>
        <w:t xml:space="preserve"> </w:t>
      </w:r>
      <w:r>
        <w:t>This comprehensive report will provide insights into the chosen models and their effectiveness.</w:t>
      </w:r>
    </w:p>
    <w:p w14:paraId="0CDFA16E" w14:textId="77777777" w:rsidR="004F51EA" w:rsidRDefault="004F51EA">
      <w:pPr>
        <w:pStyle w:val="BodyText"/>
        <w:rPr>
          <w:sz w:val="20"/>
        </w:rPr>
      </w:pPr>
    </w:p>
    <w:p w14:paraId="7A40A624" w14:textId="77777777" w:rsidR="004F51EA" w:rsidRDefault="004F51EA">
      <w:pPr>
        <w:pStyle w:val="BodyText"/>
        <w:spacing w:before="174" w:after="1"/>
        <w:rPr>
          <w:sz w:val="20"/>
        </w:rPr>
      </w:pPr>
    </w:p>
    <w:p w14:paraId="2AECA00E" w14:textId="77777777" w:rsidR="004F51EA" w:rsidRDefault="004F51EA">
      <w:pPr>
        <w:pStyle w:val="TableParagraph"/>
        <w:spacing w:line="276" w:lineRule="auto"/>
        <w:rPr>
          <w:sz w:val="24"/>
        </w:rPr>
        <w:sectPr w:rsidR="004F51EA">
          <w:headerReference w:type="default" r:id="rId7"/>
          <w:type w:val="continuous"/>
          <w:pgSz w:w="12240" w:h="15840"/>
          <w:pgMar w:top="1500" w:right="1080" w:bottom="1230" w:left="1440" w:header="195" w:footer="0" w:gutter="0"/>
          <w:pgNumType w:start="1"/>
          <w:cols w:space="72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17"/>
        <w:gridCol w:w="2342"/>
        <w:gridCol w:w="2269"/>
        <w:gridCol w:w="2808"/>
      </w:tblGrid>
      <w:tr w:rsidR="00E253FA" w14:paraId="01476D74" w14:textId="77777777" w:rsidTr="006344B8">
        <w:tc>
          <w:tcPr>
            <w:tcW w:w="2518" w:type="dxa"/>
          </w:tcPr>
          <w:p w14:paraId="7C5334FB" w14:textId="77777777" w:rsidR="00661C63" w:rsidRDefault="00661C63" w:rsidP="00661C63">
            <w:pPr>
              <w:spacing w:before="120" w:after="120"/>
              <w:ind w:left="113" w:right="113"/>
            </w:pPr>
            <w:r>
              <w:t>Model</w:t>
            </w:r>
          </w:p>
        </w:tc>
        <w:tc>
          <w:tcPr>
            <w:tcW w:w="2342" w:type="dxa"/>
          </w:tcPr>
          <w:p w14:paraId="1F246F55" w14:textId="77777777" w:rsidR="00661C63" w:rsidRDefault="00661C63" w:rsidP="00661C63">
            <w:pPr>
              <w:spacing w:before="120" w:after="120"/>
              <w:ind w:left="113" w:right="113"/>
            </w:pPr>
            <w:r>
              <w:t>Description</w:t>
            </w:r>
          </w:p>
        </w:tc>
        <w:tc>
          <w:tcPr>
            <w:tcW w:w="2052" w:type="dxa"/>
          </w:tcPr>
          <w:p w14:paraId="53CFC3F4" w14:textId="77777777" w:rsidR="00661C63" w:rsidRDefault="00661C63" w:rsidP="00661C63">
            <w:pPr>
              <w:spacing w:before="120" w:after="120"/>
              <w:ind w:left="113" w:right="113"/>
            </w:pPr>
            <w:r>
              <w:t>Hyperparameters</w:t>
            </w:r>
          </w:p>
        </w:tc>
        <w:tc>
          <w:tcPr>
            <w:tcW w:w="2808" w:type="dxa"/>
          </w:tcPr>
          <w:p w14:paraId="649D4AB2" w14:textId="77777777" w:rsidR="00661C63" w:rsidRDefault="00661C63" w:rsidP="00661C63">
            <w:pPr>
              <w:spacing w:before="120" w:after="120"/>
              <w:ind w:left="113" w:right="113"/>
            </w:pPr>
            <w:r>
              <w:t>Performance Metrics</w:t>
            </w:r>
          </w:p>
        </w:tc>
      </w:tr>
      <w:tr w:rsidR="00E253FA" w14:paraId="0F7B9E69" w14:textId="77777777" w:rsidTr="006344B8">
        <w:tc>
          <w:tcPr>
            <w:tcW w:w="2518" w:type="dxa"/>
          </w:tcPr>
          <w:p w14:paraId="2C3EA600" w14:textId="77777777" w:rsidR="00661C63" w:rsidRDefault="00661C63" w:rsidP="00661C63">
            <w:pPr>
              <w:spacing w:before="120" w:after="120"/>
              <w:ind w:left="113" w:right="113"/>
            </w:pPr>
            <w:r>
              <w:t>Logistic Regression</w:t>
            </w:r>
          </w:p>
        </w:tc>
        <w:tc>
          <w:tcPr>
            <w:tcW w:w="2342" w:type="dxa"/>
          </w:tcPr>
          <w:p w14:paraId="7A7323F1" w14:textId="77777777" w:rsidR="00661C63" w:rsidRDefault="00661C63" w:rsidP="00661C63">
            <w:pPr>
              <w:spacing w:before="120" w:after="120"/>
              <w:ind w:left="113" w:right="113"/>
            </w:pPr>
            <w:r>
              <w:t>A linear model for classification, suitable for linearly separable data, interpretable and efficient.</w:t>
            </w:r>
          </w:p>
        </w:tc>
        <w:tc>
          <w:tcPr>
            <w:tcW w:w="2052" w:type="dxa"/>
          </w:tcPr>
          <w:p w14:paraId="2E36C701" w14:textId="4945D2C7" w:rsidR="00661C63" w:rsidRDefault="006344B8" w:rsidP="00661C63">
            <w:pPr>
              <w:spacing w:before="120" w:after="120"/>
              <w:ind w:left="113" w:right="113"/>
            </w:pPr>
            <w:r w:rsidRPr="006344B8">
              <w:t>C</w:t>
            </w:r>
            <w:r>
              <w:t xml:space="preserve">, </w:t>
            </w:r>
            <w:r w:rsidRPr="006344B8">
              <w:t>solver</w:t>
            </w:r>
            <w:r>
              <w:t xml:space="preserve">, </w:t>
            </w:r>
            <w:proofErr w:type="spellStart"/>
            <w:r w:rsidRPr="006344B8">
              <w:t>max_iter</w:t>
            </w:r>
            <w:proofErr w:type="spellEnd"/>
          </w:p>
        </w:tc>
        <w:tc>
          <w:tcPr>
            <w:tcW w:w="2808" w:type="dxa"/>
          </w:tcPr>
          <w:p w14:paraId="067D498F" w14:textId="30C95324" w:rsidR="00661C63" w:rsidRDefault="00661C63" w:rsidP="00661C63">
            <w:pPr>
              <w:spacing w:before="120" w:after="120"/>
              <w:ind w:left="113" w:right="113"/>
            </w:pPr>
            <w:r>
              <w:t>Train Accuracy: 0.9</w:t>
            </w:r>
            <w:r w:rsidR="006344B8">
              <w:t>788</w:t>
            </w:r>
            <w:r>
              <w:t xml:space="preserve"> | Test Accuracy: 0.9</w:t>
            </w:r>
            <w:r w:rsidR="006344B8">
              <w:t>644</w:t>
            </w:r>
            <w:r>
              <w:t xml:space="preserve"> | Cross-Validation Accuracy (mean of 5 folds): 0.</w:t>
            </w:r>
            <w:r w:rsidR="006344B8">
              <w:t>8855</w:t>
            </w:r>
          </w:p>
        </w:tc>
      </w:tr>
      <w:tr w:rsidR="00E253FA" w14:paraId="0967FCCD" w14:textId="77777777" w:rsidTr="006344B8">
        <w:tc>
          <w:tcPr>
            <w:tcW w:w="2518" w:type="dxa"/>
          </w:tcPr>
          <w:p w14:paraId="1478E31C" w14:textId="77777777" w:rsidR="00661C63" w:rsidRDefault="00661C63" w:rsidP="00661C63">
            <w:pPr>
              <w:spacing w:before="120" w:after="120"/>
              <w:ind w:left="113" w:right="113"/>
            </w:pPr>
            <w:r>
              <w:t>Random Forest</w:t>
            </w:r>
          </w:p>
        </w:tc>
        <w:tc>
          <w:tcPr>
            <w:tcW w:w="2342" w:type="dxa"/>
          </w:tcPr>
          <w:p w14:paraId="7CAD6F27" w14:textId="77777777" w:rsidR="00661C63" w:rsidRDefault="00661C63" w:rsidP="00661C63">
            <w:pPr>
              <w:spacing w:before="120" w:after="120"/>
              <w:ind w:left="113" w:right="113"/>
            </w:pPr>
            <w:r>
              <w:t>Ensemble of decision trees; robust, handles complex relationships, reduces overfitting, and provides feature importance for BP stage prediction.</w:t>
            </w:r>
          </w:p>
        </w:tc>
        <w:tc>
          <w:tcPr>
            <w:tcW w:w="2052" w:type="dxa"/>
          </w:tcPr>
          <w:p w14:paraId="0FB1B117" w14:textId="4BF96B58" w:rsidR="00E253FA" w:rsidRPr="00E253FA" w:rsidRDefault="00E253FA" w:rsidP="00E253FA">
            <w:pPr>
              <w:spacing w:before="120" w:after="120"/>
              <w:ind w:right="113"/>
              <w:rPr>
                <w:lang w:val="en-IN"/>
              </w:rPr>
            </w:pPr>
            <w:proofErr w:type="spellStart"/>
            <w:r w:rsidRPr="00E253FA">
              <w:rPr>
                <w:lang w:val="en-IN"/>
              </w:rPr>
              <w:t>n_estimators</w:t>
            </w:r>
            <w:proofErr w:type="spellEnd"/>
            <w:r w:rsidRPr="00E253FA">
              <w:rPr>
                <w:lang w:val="en-IN"/>
              </w:rPr>
              <w:t>=100</w:t>
            </w:r>
            <w:r>
              <w:rPr>
                <w:lang w:val="en-IN"/>
              </w:rPr>
              <w:t xml:space="preserve">, </w:t>
            </w:r>
            <w:proofErr w:type="spellStart"/>
            <w:r w:rsidRPr="00E253FA">
              <w:rPr>
                <w:lang w:val="en-IN"/>
              </w:rPr>
              <w:t>max_depth</w:t>
            </w:r>
            <w:proofErr w:type="spellEnd"/>
            <w:r w:rsidRPr="00E253FA">
              <w:rPr>
                <w:lang w:val="en-IN"/>
              </w:rPr>
              <w:t>=10</w:t>
            </w:r>
            <w:r>
              <w:rPr>
                <w:lang w:val="en-IN"/>
              </w:rPr>
              <w:t xml:space="preserve">, </w:t>
            </w:r>
            <w:proofErr w:type="spellStart"/>
            <w:r w:rsidRPr="00E253FA">
              <w:rPr>
                <w:lang w:val="en-IN"/>
              </w:rPr>
              <w:t>min_samples_split</w:t>
            </w:r>
            <w:proofErr w:type="spellEnd"/>
            <w:r w:rsidRPr="00E253FA">
              <w:rPr>
                <w:lang w:val="en-IN"/>
              </w:rPr>
              <w:t>=5</w:t>
            </w:r>
            <w:r>
              <w:rPr>
                <w:lang w:val="en-IN"/>
              </w:rPr>
              <w:t xml:space="preserve">, </w:t>
            </w:r>
            <w:proofErr w:type="spellStart"/>
            <w:r w:rsidRPr="00E253FA">
              <w:rPr>
                <w:lang w:val="en-IN"/>
              </w:rPr>
              <w:t>random_state</w:t>
            </w:r>
            <w:proofErr w:type="spellEnd"/>
            <w:r w:rsidRPr="00E253FA">
              <w:rPr>
                <w:lang w:val="en-IN"/>
              </w:rPr>
              <w:t>=42</w:t>
            </w:r>
          </w:p>
          <w:p w14:paraId="248E1E09" w14:textId="6AFB108B" w:rsidR="00661C63" w:rsidRDefault="00661C63" w:rsidP="00661C63">
            <w:pPr>
              <w:spacing w:before="120" w:after="120"/>
              <w:ind w:left="113" w:right="113"/>
            </w:pPr>
          </w:p>
        </w:tc>
        <w:tc>
          <w:tcPr>
            <w:tcW w:w="2808" w:type="dxa"/>
          </w:tcPr>
          <w:p w14:paraId="7B230446" w14:textId="77777777" w:rsidR="00661C63" w:rsidRDefault="00661C63" w:rsidP="00661C63">
            <w:pPr>
              <w:spacing w:before="120" w:after="120"/>
              <w:ind w:left="113" w:right="113"/>
            </w:pPr>
            <w:r>
              <w:t>Train Accuracy: 0.9986 | Test Accuracy: 1.0000 | Cross-Validation Accuracy (mean of 5 folds): 0.9595</w:t>
            </w:r>
          </w:p>
        </w:tc>
      </w:tr>
      <w:tr w:rsidR="00E253FA" w14:paraId="463764D2" w14:textId="77777777" w:rsidTr="006344B8">
        <w:tc>
          <w:tcPr>
            <w:tcW w:w="2518" w:type="dxa"/>
          </w:tcPr>
          <w:p w14:paraId="7559F240" w14:textId="77777777" w:rsidR="00661C63" w:rsidRDefault="00661C63" w:rsidP="00661C63">
            <w:pPr>
              <w:spacing w:before="120" w:after="120"/>
              <w:ind w:left="113" w:right="113"/>
            </w:pPr>
            <w:r>
              <w:t>Decision Tree</w:t>
            </w:r>
          </w:p>
        </w:tc>
        <w:tc>
          <w:tcPr>
            <w:tcW w:w="2342" w:type="dxa"/>
          </w:tcPr>
          <w:p w14:paraId="16AF80C8" w14:textId="77777777" w:rsidR="00661C63" w:rsidRDefault="00661C63" w:rsidP="00661C63">
            <w:pPr>
              <w:spacing w:before="120" w:after="120"/>
              <w:ind w:left="113" w:right="113"/>
            </w:pPr>
            <w:r>
              <w:t>Simple tree structure; interpretable, captures non-linear relationships, suitable for initial insights into BP stage classification.</w:t>
            </w:r>
          </w:p>
        </w:tc>
        <w:tc>
          <w:tcPr>
            <w:tcW w:w="2052" w:type="dxa"/>
          </w:tcPr>
          <w:p w14:paraId="7992632C" w14:textId="2542CDE6" w:rsidR="00E253FA" w:rsidRPr="00E253FA" w:rsidRDefault="00E253FA" w:rsidP="00E253FA">
            <w:pPr>
              <w:spacing w:before="120" w:after="120"/>
              <w:ind w:right="113"/>
              <w:rPr>
                <w:lang w:val="en-IN"/>
              </w:rPr>
            </w:pPr>
            <w:proofErr w:type="spellStart"/>
            <w:r w:rsidRPr="00E253FA">
              <w:rPr>
                <w:lang w:val="en-IN"/>
              </w:rPr>
              <w:t>max_depth</w:t>
            </w:r>
            <w:proofErr w:type="spellEnd"/>
            <w:r w:rsidRPr="00E253FA">
              <w:rPr>
                <w:lang w:val="en-IN"/>
              </w:rPr>
              <w:t>=5</w:t>
            </w:r>
            <w:r>
              <w:rPr>
                <w:lang w:val="en-IN"/>
              </w:rPr>
              <w:t xml:space="preserve">, </w:t>
            </w:r>
            <w:proofErr w:type="spellStart"/>
            <w:r w:rsidRPr="00E253FA">
              <w:rPr>
                <w:lang w:val="en-IN"/>
              </w:rPr>
              <w:t>min_samples_split</w:t>
            </w:r>
            <w:proofErr w:type="spellEnd"/>
            <w:r w:rsidRPr="00E253FA">
              <w:rPr>
                <w:lang w:val="en-IN"/>
              </w:rPr>
              <w:t>=4</w:t>
            </w:r>
            <w:r>
              <w:rPr>
                <w:lang w:val="en-IN"/>
              </w:rPr>
              <w:t xml:space="preserve">, </w:t>
            </w:r>
            <w:proofErr w:type="spellStart"/>
            <w:r w:rsidRPr="00E253FA">
              <w:rPr>
                <w:lang w:val="en-IN"/>
              </w:rPr>
              <w:t>random_state</w:t>
            </w:r>
            <w:proofErr w:type="spellEnd"/>
            <w:r w:rsidRPr="00E253FA">
              <w:rPr>
                <w:lang w:val="en-IN"/>
              </w:rPr>
              <w:t>=42</w:t>
            </w:r>
          </w:p>
          <w:p w14:paraId="65EC3220" w14:textId="7325F562" w:rsidR="00661C63" w:rsidRDefault="00661C63" w:rsidP="00661C63">
            <w:pPr>
              <w:spacing w:before="120" w:after="120"/>
              <w:ind w:left="113" w:right="113"/>
            </w:pPr>
          </w:p>
        </w:tc>
        <w:tc>
          <w:tcPr>
            <w:tcW w:w="2808" w:type="dxa"/>
          </w:tcPr>
          <w:p w14:paraId="314BDBAE" w14:textId="77777777" w:rsidR="00661C63" w:rsidRDefault="00661C63" w:rsidP="00661C63">
            <w:pPr>
              <w:spacing w:before="120" w:after="120"/>
              <w:ind w:left="113" w:right="113"/>
            </w:pPr>
            <w:r>
              <w:t>Train Accuracy: 0.9986 | Test Accuracy: 1.0000 | Cross-Validation Accuracy (mean of 5 folds): 0.9468</w:t>
            </w:r>
          </w:p>
        </w:tc>
      </w:tr>
      <w:tr w:rsidR="00E253FA" w14:paraId="0FD4540C" w14:textId="77777777" w:rsidTr="006344B8">
        <w:tc>
          <w:tcPr>
            <w:tcW w:w="2518" w:type="dxa"/>
          </w:tcPr>
          <w:p w14:paraId="5623B87C" w14:textId="77777777" w:rsidR="00661C63" w:rsidRDefault="00661C63" w:rsidP="00661C63">
            <w:pPr>
              <w:spacing w:before="120" w:after="120"/>
              <w:ind w:left="113" w:right="113"/>
            </w:pPr>
            <w:r>
              <w:lastRenderedPageBreak/>
              <w:t>Gaussian NB</w:t>
            </w:r>
          </w:p>
        </w:tc>
        <w:tc>
          <w:tcPr>
            <w:tcW w:w="2342" w:type="dxa"/>
          </w:tcPr>
          <w:p w14:paraId="336951FA" w14:textId="77777777" w:rsidR="00661C63" w:rsidRDefault="00661C63" w:rsidP="00661C63">
            <w:pPr>
              <w:spacing w:before="120" w:after="120"/>
              <w:ind w:left="113" w:right="113"/>
            </w:pPr>
            <w:r>
              <w:t>Probabilistic classifier based on Bayes theorem, assumes feature independence, effective for small datasets.</w:t>
            </w:r>
          </w:p>
        </w:tc>
        <w:tc>
          <w:tcPr>
            <w:tcW w:w="2052" w:type="dxa"/>
          </w:tcPr>
          <w:p w14:paraId="6A7AB0FF" w14:textId="30CA18B4" w:rsidR="00661C63" w:rsidRDefault="00E253FA" w:rsidP="00661C63">
            <w:pPr>
              <w:spacing w:before="120" w:after="120"/>
              <w:ind w:left="113" w:right="113"/>
            </w:pPr>
            <w:proofErr w:type="spellStart"/>
            <w:r w:rsidRPr="00E253FA">
              <w:t>var_smoothing</w:t>
            </w:r>
            <w:proofErr w:type="spellEnd"/>
          </w:p>
        </w:tc>
        <w:tc>
          <w:tcPr>
            <w:tcW w:w="2808" w:type="dxa"/>
          </w:tcPr>
          <w:p w14:paraId="7FE503EB" w14:textId="398C0C05" w:rsidR="00661C63" w:rsidRDefault="00661C63" w:rsidP="00661C63">
            <w:pPr>
              <w:spacing w:before="120" w:after="120"/>
              <w:ind w:left="113" w:right="113"/>
            </w:pPr>
            <w:r>
              <w:t>Train Accuracy: 0.</w:t>
            </w:r>
            <w:r w:rsidR="006344B8">
              <w:t>8952</w:t>
            </w:r>
            <w:r>
              <w:t xml:space="preserve"> | Test Accuracy: </w:t>
            </w:r>
            <w:r w:rsidR="006344B8">
              <w:t>0</w:t>
            </w:r>
            <w:r>
              <w:t>.</w:t>
            </w:r>
            <w:r w:rsidR="006344B8">
              <w:t>8904</w:t>
            </w:r>
            <w:r>
              <w:t xml:space="preserve"> | Cross-Validation Accuracy (mean of 5 folds): </w:t>
            </w:r>
            <w:r w:rsidR="006344B8">
              <w:t>0.8937</w:t>
            </w:r>
          </w:p>
        </w:tc>
      </w:tr>
      <w:tr w:rsidR="00E253FA" w14:paraId="4EB29B22" w14:textId="77777777" w:rsidTr="006344B8">
        <w:tc>
          <w:tcPr>
            <w:tcW w:w="2518" w:type="dxa"/>
          </w:tcPr>
          <w:p w14:paraId="5FA905A2" w14:textId="77777777" w:rsidR="00661C63" w:rsidRDefault="00661C63" w:rsidP="00661C63">
            <w:pPr>
              <w:spacing w:before="120" w:after="120"/>
              <w:ind w:left="113" w:right="113"/>
            </w:pPr>
            <w:r>
              <w:t>Multinomial NB</w:t>
            </w:r>
          </w:p>
        </w:tc>
        <w:tc>
          <w:tcPr>
            <w:tcW w:w="2342" w:type="dxa"/>
          </w:tcPr>
          <w:p w14:paraId="7249F74F" w14:textId="77777777" w:rsidR="00661C63" w:rsidRDefault="00661C63" w:rsidP="00661C63">
            <w:pPr>
              <w:spacing w:before="120" w:after="120"/>
              <w:ind w:left="113" w:right="113"/>
            </w:pPr>
            <w:r>
              <w:t>Naive Bayes variant for multinomially distributed data; useful for count-based features but less suited to continuous BP readings.</w:t>
            </w:r>
          </w:p>
        </w:tc>
        <w:tc>
          <w:tcPr>
            <w:tcW w:w="2052" w:type="dxa"/>
          </w:tcPr>
          <w:p w14:paraId="1AA17B47" w14:textId="0B8ACE77" w:rsidR="00661C63" w:rsidRDefault="00E253FA" w:rsidP="00661C63">
            <w:pPr>
              <w:spacing w:before="120" w:after="120"/>
              <w:ind w:left="113" w:right="113"/>
            </w:pPr>
            <w:r w:rsidRPr="00E253FA">
              <w:t>alpha</w:t>
            </w:r>
          </w:p>
        </w:tc>
        <w:tc>
          <w:tcPr>
            <w:tcW w:w="2808" w:type="dxa"/>
          </w:tcPr>
          <w:p w14:paraId="400303B9" w14:textId="68B90AD3" w:rsidR="00661C63" w:rsidRDefault="00661C63" w:rsidP="00661C63">
            <w:pPr>
              <w:spacing w:before="120" w:after="120"/>
              <w:ind w:left="113" w:right="113"/>
            </w:pPr>
            <w:r>
              <w:t>Train Accuracy: 0.8</w:t>
            </w:r>
            <w:r w:rsidR="006344B8">
              <w:t>055</w:t>
            </w:r>
            <w:r>
              <w:t xml:space="preserve"> | Test Accuracy: 0.8</w:t>
            </w:r>
            <w:r w:rsidR="006344B8">
              <w:t>027</w:t>
            </w:r>
            <w:r>
              <w:t xml:space="preserve"> | Cross-Validation Accuracy (mean of 5 folds):</w:t>
            </w:r>
            <w:r w:rsidR="006344B8">
              <w:t xml:space="preserve"> 0.7633</w:t>
            </w:r>
          </w:p>
        </w:tc>
      </w:tr>
    </w:tbl>
    <w:p w14:paraId="6336CE41" w14:textId="77777777" w:rsidR="00070CB2" w:rsidRDefault="00070CB2"/>
    <w:sectPr w:rsidR="00070CB2">
      <w:type w:val="continuous"/>
      <w:pgSz w:w="12240" w:h="15840"/>
      <w:pgMar w:top="1500" w:right="1080" w:bottom="280" w:left="1440" w:header="19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B9FAE9" w14:textId="77777777" w:rsidR="00F156F6" w:rsidRDefault="00F156F6">
      <w:r>
        <w:separator/>
      </w:r>
    </w:p>
  </w:endnote>
  <w:endnote w:type="continuationSeparator" w:id="0">
    <w:p w14:paraId="0382DA43" w14:textId="77777777" w:rsidR="00F156F6" w:rsidRDefault="00F15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11085" w14:textId="77777777" w:rsidR="00F156F6" w:rsidRDefault="00F156F6">
      <w:r>
        <w:separator/>
      </w:r>
    </w:p>
  </w:footnote>
  <w:footnote w:type="continuationSeparator" w:id="0">
    <w:p w14:paraId="57132FA1" w14:textId="77777777" w:rsidR="00F156F6" w:rsidRDefault="00F156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9A635E" w14:textId="77777777" w:rsidR="004F51EA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0" distR="0" simplePos="0" relativeHeight="487503360" behindDoc="1" locked="0" layoutInCell="1" allowOverlap="1" wp14:anchorId="565211FB" wp14:editId="2588A273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sz w:val="20"/>
      </w:rPr>
      <w:drawing>
        <wp:anchor distT="0" distB="0" distL="0" distR="0" simplePos="0" relativeHeight="487503872" behindDoc="1" locked="0" layoutInCell="1" allowOverlap="1" wp14:anchorId="05CCEE92" wp14:editId="21E913E2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9010B13"/>
    <w:multiLevelType w:val="multilevel"/>
    <w:tmpl w:val="2B5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F53D18"/>
    <w:multiLevelType w:val="multilevel"/>
    <w:tmpl w:val="FC1C7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9B1264"/>
    <w:multiLevelType w:val="multilevel"/>
    <w:tmpl w:val="8604D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72096108">
    <w:abstractNumId w:val="1"/>
  </w:num>
  <w:num w:numId="2" w16cid:durableId="587347423">
    <w:abstractNumId w:val="2"/>
  </w:num>
  <w:num w:numId="3" w16cid:durableId="1771509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F51EA"/>
    <w:rsid w:val="00070CB2"/>
    <w:rsid w:val="004F51EA"/>
    <w:rsid w:val="0062722A"/>
    <w:rsid w:val="006344B8"/>
    <w:rsid w:val="00661C63"/>
    <w:rsid w:val="00BB5DF3"/>
    <w:rsid w:val="00DA1881"/>
    <w:rsid w:val="00E253FA"/>
    <w:rsid w:val="00F1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6EF6D9"/>
  <w15:docId w15:val="{5C3A47D4-66C1-4BB6-B8BB-7669C7EF2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right="357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248</Words>
  <Characters>1680</Characters>
  <Application>Microsoft Office Word</Application>
  <DocSecurity>0</DocSecurity>
  <Lines>105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Model Selection Report</vt:lpstr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Model Selection Report</dc:title>
  <cp:lastModifiedBy>Paarth Sarthi</cp:lastModifiedBy>
  <cp:revision>4</cp:revision>
  <dcterms:created xsi:type="dcterms:W3CDTF">2025-08-09T18:00:00Z</dcterms:created>
  <dcterms:modified xsi:type="dcterms:W3CDTF">2025-08-10T14:44:00Z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2025-08-09T00:00:00Z</vt:filetime>
  </property>
  <property fmtid="{D5CDD505-2E9C-101B-9397-08002B2CF9AE}" pid="3" name="Producer">
    <vt:lpwstr>Skia/PDF m125 Google Docs Renderer</vt:lpwstr>
  </property>
  <property fmtid="{D5CDD505-2E9C-101B-9397-08002B2CF9AE}" pid="4" name="LastSaved">
    <vt:filetime>2025-08-09T00:00:00Z</vt:filetime>
  </property>
  <property fmtid="{D5CDD505-2E9C-101B-9397-08002B2CF9AE}" pid="5" name="GrammarlyDocumentId">
    <vt:lpwstr>2926c8da-9f15-4590-951f-c0d20a0d808d</vt:lpwstr>
  </property>
</Properties>
</file>