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both"/>
      </w:pPr>
      <w:r>
        <w:rPr>
          <w:b/>
          <w:color w:val="C00000"/>
        </w:rPr>
        <w:t>[CONFERIR: MODELO PROVISÓRIO gerado pela automação. Substituir pelo modelo oficial do escritório antes de enviar para assinatura]</w:t>
      </w:r>
    </w:p>
    <w:p>
      <w:pPr>
        <w:spacing w:lineRule="auto" w:line="360" w:after="200"/>
        <w:jc w:val="center"/>
      </w:pPr>
      <w:r>
        <w:rPr>
          <w:b/>
          <w:color w:val="C45911"/>
          <w:sz w:val="28"/>
        </w:rPr>
        <w:t>CONTRATO DE PRESTAÇÃO DE SERVIÇOS ADVOCATÍCIOS</w:t>
      </w:r>
    </w:p>
    <w:p>
      <w:pPr>
        <w:spacing w:lineRule="auto" w:line="360" w:after="120"/>
        <w:jc w:val="center"/>
      </w:pPr>
      <w:r>
        <w:rPr>
          <w:b/>
        </w:rPr>
        <w:t>Contrato nº {{NUMERO_CONTRATO}}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CONTRATANTE: </w:t>
      </w:r>
      <w:r>
        <w:rPr>
          <w:b w:val="0"/>
        </w:rPr>
        <w:t>{{NOME}}, {{NACIONALIDADE}}, {{ESTADO_CIVIL}}, {{PROFISSAO}}, portador(a) da cédula de identidade RG nº {{RG}} {{ORGAO_EMISSOR}}, inscrito(a) no CPF sob o nº {{CPF}}, residente e domiciliado(a) em {{ENDERECO_COMPLETO}}, telefone {{TELEFONE}}, e-mail {{EMAIL}}, doravante CONTRATANTE.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CONTRATADA: </w:t>
      </w:r>
      <w:r>
        <w:rPr>
          <w:b w:val="0"/>
        </w:rPr>
        <w:t>CALDEIRA ADVOGADOS ASSOCIADOS, sociedade de advogados inscrita no CNPJ sob o nº {{ESCRITORIO_CNPJ}}, com endereço profissional na {{ESCRITORIO_ENDERECO}}, e-mail {{ESCRITORIO_EMAIL}}, neste ato representada por {{TITULAR_NOME}}, {{TITULAR_OAB}}, doravante CONTRATADA.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As partes acima qualificadas celebram o presente contrato, que se regerá pelas cláusulas a seguir.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1ª. DO OBJETO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A CONTRATADA prestará serviços advocatícios ao CONTRATANTE na defesa de seus interesses relativos às operações de crédito rural mantidas com as seguintes instituições credoras: {{BANCOS}}, compreendendo a análise da documentação, a notificação extrajudicial das instituições credoras, a negociação e, se necessário, o ajuizamento e o acompanhamento da ação judicial cabível, com pedido de tutela de urgência.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2ª. DOS HONORÁRIOS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Pelos serviços, o CONTRATANTE pagará à CONTRATADA: (a) {{HONORARIOS_ENTRADA}}; (b) forma de pagamento: {{HONORARIOS_PAGAMENTO}}; e (c) honorários de êxito de {{HONORARIOS_EXITO}}. Os honorários de sucumbência pertencem exclusivamente à CONTRATADA.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3ª. DAS DESPESAS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Custas, emolumentos, laudos técnicos (agronômico e financeiro), perícias e demais despesas do caso correm por conta do CONTRATANTE, salvo concessão da gratuidade da justiça, e não se confundem com os honorários.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4ª. DAS OBRIGAÇÕES DO CONTRATANTE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O CONTRATANTE se obriga a fornecer, em até 5 (cinco) dias, cópias de TODOS os contratos e cédulas de TODOS os bancos, extratos, comprovantes de pagamento, matrícula do imóvel rural, documentação fiscal e demais documentos solicitados; a informar imediatamente qualquer vencimento, cobrança, notificação ou citação que receber; e a não firmar acordo ou renegociação com os credores sem ciência da CONTRATADA.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5ª. DAS OBRIGAÇÕES DA CONTRATADA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A CONTRATADA se obriga a atuar com zelo e diligência, a manter o CONTRATANTE informado sobre o andamento do caso e a guardar sigilo profissional. A obrigação é de meio, não de resultado.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6ª. DA PROTEÇÃO DE DADOS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Os dados pessoais do CONTRATANTE serão tratados exclusivamente para a execução deste contrato e o exercício regular de direitos, nos termos da Lei nº 13.709/2018.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7ª. DA RESCISÃO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A revogação do mandato ou a rescisão deste contrato por iniciativa do CONTRATANTE não o desobriga do pagamento dos honorários proporcionais aos serviços já prestados e dos honorários de êxito sobre o proveito obtido até então.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8ª. DO TÍTULO EXECUTIVO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Este contrato constitui título executivo extrajudicial, nos termos do artigo 24 da Lei nº 8.906/1994.</w:t>
      </w:r>
    </w:p>
    <w:p>
      <w:pPr>
        <w:spacing w:lineRule="auto" w:line="360" w:after="80" w:before="200"/>
        <w:jc w:val="both"/>
      </w:pPr>
      <w:r>
        <w:rPr>
          <w:b/>
          <w:color w:val="C45911"/>
        </w:rPr>
        <w:t>CLÁUSULA 9ª. DO FORO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Fica eleito o foro da comarca de {{CIDADE_UF}} para dirimir as questões oriundas deste contrato.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E, por estarem justas e contratadas, as partes assinam o presente instrumento por meio eletrônico, que reconhecem como válido.</w:t>
      </w:r>
    </w:p>
    <w:p>
      <w:pPr>
        <w:spacing w:lineRule="auto" w:line="360" w:after="120"/>
        <w:jc w:val="both"/>
      </w:pPr>
      <w:r>
        <w:rPr>
          <w:b w:val="0"/>
        </w:rPr>
        <w:t>{{CIDADE_UF}}, {{DATA_EXTENSO}}.</w:t>
      </w:r>
    </w:p>
    <w:p>
      <w:pPr>
        <w:spacing w:lineRule="auto" w:line="360" w:after="120"/>
        <w:jc w:val="both"/>
      </w:pPr>
      <w:r>
        <w:rPr>
          <w:b w:val="0"/>
        </w:rPr>
        <w:t xml:space="preserve"> </w:t>
      </w:r>
    </w:p>
    <w:p>
      <w:pPr>
        <w:spacing w:lineRule="auto" w:line="360" w:after="120"/>
        <w:jc w:val="center"/>
      </w:pPr>
      <w:r>
        <w:rPr>
          <w:b w:val="0"/>
        </w:rPr>
        <w:t>_______________________________________</w:t>
      </w:r>
    </w:p>
    <w:p>
      <w:pPr>
        <w:spacing w:lineRule="auto" w:line="360" w:after="120"/>
        <w:jc w:val="center"/>
      </w:pPr>
      <w:r>
        <w:rPr>
          <w:b/>
        </w:rPr>
        <w:t>{{NOME}}</w:t>
      </w:r>
    </w:p>
    <w:p>
      <w:pPr>
        <w:spacing w:lineRule="auto" w:line="360" w:after="120"/>
        <w:jc w:val="center"/>
      </w:pPr>
      <w:r>
        <w:rPr>
          <w:b w:val="0"/>
        </w:rPr>
        <w:t>CONTRATANTE</w:t>
      </w:r>
    </w:p>
    <w:p>
      <w:pPr>
        <w:spacing w:lineRule="auto" w:line="360" w:after="120"/>
        <w:jc w:val="both"/>
      </w:pPr>
      <w:r>
        <w:rPr>
          <w:b w:val="0"/>
        </w:rPr>
        <w:t xml:space="preserve"> </w:t>
      </w:r>
    </w:p>
    <w:p>
      <w:pPr>
        <w:spacing w:lineRule="auto" w:line="360" w:after="120"/>
        <w:jc w:val="center"/>
      </w:pPr>
      <w:r>
        <w:rPr>
          <w:b w:val="0"/>
        </w:rPr>
        <w:t>_______________________________________</w:t>
      </w:r>
    </w:p>
    <w:p>
      <w:pPr>
        <w:spacing w:lineRule="auto" w:line="360" w:after="120"/>
        <w:jc w:val="center"/>
      </w:pPr>
      <w:r>
        <w:rPr>
          <w:b/>
        </w:rPr>
        <w:t>CALDEIRA ADVOGADOS ASSOCIADOS</w:t>
      </w:r>
    </w:p>
    <w:p>
      <w:pPr>
        <w:spacing w:lineRule="auto" w:line="360" w:after="120"/>
        <w:jc w:val="center"/>
      </w:pPr>
      <w:r>
        <w:rPr>
          <w:b w:val="0"/>
        </w:rPr>
        <w:t>{{TITULAR_NOME}} · {{TITULAR_OAB}}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587" w:left="1701" w:header="22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A6A6A6"/>
      </w:pBdr>
    </w:pPr>
    <w:r>
      <w:rPr>
        <w:rFonts w:ascii="Calibri" w:hAnsi="Calibri"/>
        <w:color w:val="000000"/>
        <w:sz w:val="20"/>
      </w:rPr>
      <w:t>(69) 99214-2954 | @caldeira.advogados | caldeiraadvocacia.com.br</w:t>
      <w:br/>
    </w:r>
    <w:r>
      <w:rPr>
        <w:rFonts w:ascii="Calibri" w:hAnsi="Calibri"/>
        <w:color w:val="000000"/>
        <w:sz w:val="20"/>
      </w:rPr>
      <w:t>Avenida São Paulo, 2384, Centro  |  E-mail: caldeiradvocacia@gmail.com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72000" cy="6341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aldei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634114"/>
                  </a:xfrm>
                  <a:prstGeom prst="rect"/>
                </pic:spPr>
              </pic:pic>
            </a:graphicData>
          </a:graphic>
        </wp:inline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56000" cy="6732000"/>
          <wp:effectExtent l="0" t="0" r="0" b="0"/>
          <wp:wrapNone/>
          <wp:docPr id="900" name="MarcaDagua"/>
          <wp:cNvGraphicFramePr/>
          <a:graphic>
            <a:graphicData uri="http://schemas.openxmlformats.org/drawingml/2006/picture">
              <pic:pic>
                <pic:nvPicPr>
                  <pic:cNvPr id="0" name="marca_dagua_caldeir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56000" cy="673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020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