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2EB8" w14:textId="33DB1F4B" w:rsidR="00A709AE" w:rsidRPr="00F42A9F" w:rsidRDefault="003D1D77" w:rsidP="00EB632F">
      <w:pPr>
        <w:tabs>
          <w:tab w:val="left" w:pos="1680"/>
          <w:tab w:val="left" w:pos="2040"/>
          <w:tab w:val="left" w:pos="6840"/>
          <w:tab w:val="left" w:pos="7200"/>
        </w:tabs>
        <w:spacing w:line="360" w:lineRule="auto"/>
        <w:ind w:firstLine="1701"/>
        <w:jc w:val="both"/>
        <w:rPr>
          <w:b/>
          <w:i/>
          <w:sz w:val="28"/>
          <w:szCs w:val="28"/>
          <w:u w:val="single"/>
        </w:rPr>
      </w:pPr>
      <w:r w:rsidRPr="00F42A9F">
        <w:rPr>
          <w:b/>
          <w:i/>
          <w:sz w:val="28"/>
          <w:szCs w:val="28"/>
        </w:rPr>
        <w:t xml:space="preserve">    </w:t>
      </w:r>
      <w:r w:rsidR="00EB632F" w:rsidRPr="00F42A9F">
        <w:rPr>
          <w:b/>
          <w:i/>
          <w:sz w:val="28"/>
          <w:szCs w:val="28"/>
        </w:rPr>
        <w:t xml:space="preserve"> </w:t>
      </w:r>
      <w:r w:rsidR="007B3607" w:rsidRPr="00F42A9F">
        <w:rPr>
          <w:b/>
          <w:i/>
          <w:sz w:val="28"/>
          <w:szCs w:val="28"/>
          <w:u w:val="single"/>
        </w:rPr>
        <w:t>PROCURAÇÃO “</w:t>
      </w:r>
      <w:r w:rsidR="007936C4" w:rsidRPr="00F42A9F">
        <w:rPr>
          <w:b/>
          <w:i/>
          <w:sz w:val="28"/>
          <w:szCs w:val="28"/>
          <w:u w:val="single"/>
        </w:rPr>
        <w:t>AD JUDICIA</w:t>
      </w:r>
      <w:r w:rsidR="007B3607" w:rsidRPr="00F42A9F">
        <w:rPr>
          <w:b/>
          <w:i/>
          <w:sz w:val="28"/>
          <w:szCs w:val="28"/>
          <w:u w:val="single"/>
        </w:rPr>
        <w:t>”</w:t>
      </w:r>
    </w:p>
    <w:p w14:paraId="0A37501D" w14:textId="77777777" w:rsidR="00A709AE" w:rsidRPr="00F42A9F" w:rsidRDefault="00A709AE" w:rsidP="00EB632F">
      <w:pPr>
        <w:tabs>
          <w:tab w:val="left" w:pos="1680"/>
        </w:tabs>
        <w:spacing w:line="360" w:lineRule="auto"/>
        <w:ind w:firstLine="1701"/>
        <w:jc w:val="both"/>
        <w:rPr>
          <w:b/>
          <w:i/>
          <w:sz w:val="28"/>
          <w:szCs w:val="28"/>
        </w:rPr>
      </w:pPr>
    </w:p>
    <w:p w14:paraId="4F74E2D2" w14:textId="3F958FBD" w:rsidR="007573CF" w:rsidRPr="00446A82" w:rsidRDefault="00725CBA" w:rsidP="008C011A">
      <w:pPr>
        <w:spacing w:line="360" w:lineRule="auto"/>
        <w:ind w:firstLine="1701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{{NOME}}, {{NACIONALIDADE}}, {{ESTADO_CIVIL}}, {{PROFISSAO}}, portador(a) do RG nº {{RG}} {{ORGAO_EMISSOR}}, inscrito(a) no CPF sob nº {{CPF}}, com endereço residencial na {{ENDERECO_COMPLETO}}, neste ato nomeia e constitui seus bastantes procuradores FAYA BARREIROS – Sociedade Individual de Advocacia, pessoa jurídica inscrita no CNPJ {{ESCRITORIO_CNPJ}}, por sua representante, FAYA MILLA M.M. BARREIROS, brasileira, {{TITULAR_ESTADO_CIVIL}}, advogada, inscrita na OAB/BA 64.723 e na OAB/SP 308.385, com endereço eletrônico {{TITULAR_EMAIL}}, e endereço comercial à {{ESCRITORIO_ENDERECO}} a quem confere os mais amplos e ilimitados poderes para representá-la nos órgãos públicos e privados, agências do INSS para obter cópias de expedientes e processos administrativos, acessar laudos sociais e periciais, acessar e manejar extratos, sistemas e telas do INSS, agendar serviços e atendimentos nas agências da autarquia, e ainda para o foro em geral, com cláusula “ad judicia”, para funcionar em qualquer Juízo, Instância ou Tribunal, podendo propor contra quem de direito as ações competentes e defendê-lo nas contrárias seguindo umas e outras até final decisão usando os recursos legais e acompanhando-os conferindo-lhe ainda poderes especiais para confessar, desistir, transigir, firmar compromissos ou acordos, firmar declaração de quitação, firmar declaração de isenção de imposto de renda, receber e dar quitação, levantar RPVs, alvarás e precatórios, agindo em conjunto ou separadamente, podendo ainda substabelecer esta a outrem, com ou sem reservas de iguais poderes, dando tudo por bom firme e valioso, em especial para propositura de ação contra o INSS para {{OBJETO_ACAO}}</w:t>
      </w:r>
    </w:p>
    <w:p w14:paraId="1C7A8B3F" w14:textId="77777777" w:rsidR="00520084" w:rsidRDefault="00520084" w:rsidP="001470EC">
      <w:pPr>
        <w:spacing w:line="360" w:lineRule="auto"/>
        <w:jc w:val="center"/>
        <w:rPr>
          <w:rFonts w:eastAsia="Bookman Old Style"/>
          <w:color w:val="000000"/>
          <w:sz w:val="28"/>
          <w:szCs w:val="28"/>
        </w:rPr>
      </w:pPr>
    </w:p>
    <w:p w14:paraId="2A5B744B" w14:textId="76DEB47C" w:rsidR="001470EC" w:rsidRPr="00446A82" w:rsidRDefault="00520084" w:rsidP="001470EC">
      <w:pPr>
        <w:spacing w:line="360" w:lineRule="auto"/>
        <w:jc w:val="center"/>
        <w:rPr>
          <w:rFonts w:eastAsia="Bookman Old Style"/>
          <w:color w:val="000000"/>
          <w:sz w:val="28"/>
          <w:szCs w:val="28"/>
        </w:rPr>
      </w:pPr>
      <w:r>
        <w:rPr>
          <w:rFonts w:eastAsia="Bookman Old Style"/>
          <w:color w:val="000000"/>
          <w:sz w:val="28"/>
          <w:szCs w:val="28"/>
        </w:rPr>
        <w:t>{{CIDADE}}, {{DATA_EXTENSO}}.</w:t>
      </w:r>
    </w:p>
    <w:p w14:paraId="3DAB2062" w14:textId="77777777" w:rsidR="00637E72" w:rsidRPr="00446A82" w:rsidRDefault="00637E72" w:rsidP="001470EC">
      <w:pPr>
        <w:spacing w:line="360" w:lineRule="auto"/>
        <w:jc w:val="center"/>
        <w:rPr>
          <w:rFonts w:eastAsia="Bookman Old Style"/>
          <w:color w:val="000000"/>
          <w:sz w:val="28"/>
          <w:szCs w:val="28"/>
        </w:rPr>
      </w:pPr>
    </w:p>
    <w:p w14:paraId="613951A6" w14:textId="77777777" w:rsidR="00637E72" w:rsidRPr="00446A82" w:rsidRDefault="00637E72" w:rsidP="001470EC">
      <w:pPr>
        <w:spacing w:line="360" w:lineRule="auto"/>
        <w:jc w:val="center"/>
        <w:rPr>
          <w:rFonts w:eastAsia="Bookman Old Style"/>
          <w:color w:val="000000"/>
          <w:sz w:val="28"/>
          <w:szCs w:val="28"/>
        </w:rPr>
      </w:pPr>
    </w:p>
    <w:p w14:paraId="66E91D6F" w14:textId="4F4967EC" w:rsidR="00637E72" w:rsidRPr="00446A82" w:rsidRDefault="00725CBA" w:rsidP="001470EC">
      <w:pPr>
        <w:spacing w:line="360" w:lineRule="auto"/>
        <w:jc w:val="center"/>
        <w:rPr>
          <w:rFonts w:eastAsia="Bookman Old Style"/>
          <w:color w:val="000000"/>
          <w:sz w:val="28"/>
          <w:szCs w:val="28"/>
        </w:rPr>
      </w:pPr>
      <w:r>
        <w:rPr>
          <w:bCs/>
          <w:sz w:val="28"/>
          <w:szCs w:val="28"/>
        </w:rPr>
        <w:t>{{NOME}}</w:t>
      </w:r>
    </w:p>
    <w:sectPr w:rsidR="00637E72" w:rsidRPr="00446A82" w:rsidSect="00313A5E">
      <w:pgSz w:w="11906" w:h="16838"/>
      <w:pgMar w:top="1134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BA97" w14:textId="77777777" w:rsidR="00D1382F" w:rsidRDefault="00D1382F" w:rsidP="00A709AE">
      <w:r>
        <w:separator/>
      </w:r>
    </w:p>
  </w:endnote>
  <w:endnote w:type="continuationSeparator" w:id="0">
    <w:p w14:paraId="1568801A" w14:textId="77777777" w:rsidR="00D1382F" w:rsidRDefault="00D1382F" w:rsidP="00A70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6992D" w14:textId="77777777" w:rsidR="00D1382F" w:rsidRDefault="00D1382F" w:rsidP="00A709AE">
      <w:r>
        <w:separator/>
      </w:r>
    </w:p>
  </w:footnote>
  <w:footnote w:type="continuationSeparator" w:id="0">
    <w:p w14:paraId="52EA9B38" w14:textId="77777777" w:rsidR="00D1382F" w:rsidRDefault="00D1382F" w:rsidP="00A70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17DEE"/>
    <w:multiLevelType w:val="hybridMultilevel"/>
    <w:tmpl w:val="C6623456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45641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9AE"/>
    <w:rsid w:val="000369DC"/>
    <w:rsid w:val="0003756B"/>
    <w:rsid w:val="00037DFB"/>
    <w:rsid w:val="00050309"/>
    <w:rsid w:val="00052785"/>
    <w:rsid w:val="0009768F"/>
    <w:rsid w:val="000D1D97"/>
    <w:rsid w:val="000F40BA"/>
    <w:rsid w:val="001140C9"/>
    <w:rsid w:val="001279A9"/>
    <w:rsid w:val="00132A75"/>
    <w:rsid w:val="001470EC"/>
    <w:rsid w:val="002238F9"/>
    <w:rsid w:val="00226C58"/>
    <w:rsid w:val="0022760D"/>
    <w:rsid w:val="002C40C1"/>
    <w:rsid w:val="002D28CE"/>
    <w:rsid w:val="002D2E5F"/>
    <w:rsid w:val="002F687F"/>
    <w:rsid w:val="00304ACE"/>
    <w:rsid w:val="00313A5E"/>
    <w:rsid w:val="00332C8C"/>
    <w:rsid w:val="0034145E"/>
    <w:rsid w:val="003A0154"/>
    <w:rsid w:val="003D1D77"/>
    <w:rsid w:val="003D6E5C"/>
    <w:rsid w:val="003F56AA"/>
    <w:rsid w:val="00400BBD"/>
    <w:rsid w:val="00404BA2"/>
    <w:rsid w:val="004110D7"/>
    <w:rsid w:val="004415C1"/>
    <w:rsid w:val="00446A82"/>
    <w:rsid w:val="00446AC6"/>
    <w:rsid w:val="00480367"/>
    <w:rsid w:val="00497EC1"/>
    <w:rsid w:val="004F2CAE"/>
    <w:rsid w:val="00514E17"/>
    <w:rsid w:val="00520084"/>
    <w:rsid w:val="00540B5A"/>
    <w:rsid w:val="00541EE7"/>
    <w:rsid w:val="00565157"/>
    <w:rsid w:val="00585480"/>
    <w:rsid w:val="00592B60"/>
    <w:rsid w:val="005D709D"/>
    <w:rsid w:val="005E432A"/>
    <w:rsid w:val="005E58F4"/>
    <w:rsid w:val="0063220B"/>
    <w:rsid w:val="00637E72"/>
    <w:rsid w:val="006467F1"/>
    <w:rsid w:val="0065632D"/>
    <w:rsid w:val="0065642F"/>
    <w:rsid w:val="00667AE7"/>
    <w:rsid w:val="006A428C"/>
    <w:rsid w:val="006D3B17"/>
    <w:rsid w:val="006E05D4"/>
    <w:rsid w:val="006E5BED"/>
    <w:rsid w:val="00701F0A"/>
    <w:rsid w:val="00723DFB"/>
    <w:rsid w:val="00725CBA"/>
    <w:rsid w:val="0073586C"/>
    <w:rsid w:val="007573CF"/>
    <w:rsid w:val="007936C4"/>
    <w:rsid w:val="007A48CB"/>
    <w:rsid w:val="007B3607"/>
    <w:rsid w:val="007D3CF0"/>
    <w:rsid w:val="00802DD5"/>
    <w:rsid w:val="00835E4E"/>
    <w:rsid w:val="00851A18"/>
    <w:rsid w:val="00885B60"/>
    <w:rsid w:val="00896670"/>
    <w:rsid w:val="008B2333"/>
    <w:rsid w:val="008C011A"/>
    <w:rsid w:val="008E3C5F"/>
    <w:rsid w:val="00942AA2"/>
    <w:rsid w:val="009677B4"/>
    <w:rsid w:val="0097176D"/>
    <w:rsid w:val="0098672A"/>
    <w:rsid w:val="009B6473"/>
    <w:rsid w:val="00A17652"/>
    <w:rsid w:val="00A22731"/>
    <w:rsid w:val="00A36B3B"/>
    <w:rsid w:val="00A44F88"/>
    <w:rsid w:val="00A709AE"/>
    <w:rsid w:val="00A71297"/>
    <w:rsid w:val="00AB48B8"/>
    <w:rsid w:val="00AC4693"/>
    <w:rsid w:val="00AE0D0C"/>
    <w:rsid w:val="00AF0938"/>
    <w:rsid w:val="00AF3F79"/>
    <w:rsid w:val="00B4005A"/>
    <w:rsid w:val="00B4062C"/>
    <w:rsid w:val="00B67732"/>
    <w:rsid w:val="00B74337"/>
    <w:rsid w:val="00B80DB1"/>
    <w:rsid w:val="00BA325E"/>
    <w:rsid w:val="00BC0722"/>
    <w:rsid w:val="00BC5D79"/>
    <w:rsid w:val="00BD071A"/>
    <w:rsid w:val="00BD68E3"/>
    <w:rsid w:val="00BD78DC"/>
    <w:rsid w:val="00BE7742"/>
    <w:rsid w:val="00C35D3F"/>
    <w:rsid w:val="00C565BD"/>
    <w:rsid w:val="00C81203"/>
    <w:rsid w:val="00C84BE7"/>
    <w:rsid w:val="00CC3182"/>
    <w:rsid w:val="00CD3E6D"/>
    <w:rsid w:val="00CF7764"/>
    <w:rsid w:val="00D1112F"/>
    <w:rsid w:val="00D1382F"/>
    <w:rsid w:val="00D504EF"/>
    <w:rsid w:val="00D80D7F"/>
    <w:rsid w:val="00E139DF"/>
    <w:rsid w:val="00E35D7C"/>
    <w:rsid w:val="00E63242"/>
    <w:rsid w:val="00E82102"/>
    <w:rsid w:val="00E968FB"/>
    <w:rsid w:val="00EA2607"/>
    <w:rsid w:val="00EB632F"/>
    <w:rsid w:val="00ED2763"/>
    <w:rsid w:val="00EE0B15"/>
    <w:rsid w:val="00EE5F1B"/>
    <w:rsid w:val="00F020A1"/>
    <w:rsid w:val="00F3527A"/>
    <w:rsid w:val="00F364E4"/>
    <w:rsid w:val="00F42A9F"/>
    <w:rsid w:val="00F5398D"/>
    <w:rsid w:val="00F74BD5"/>
    <w:rsid w:val="3A5E9BB3"/>
    <w:rsid w:val="4E203D30"/>
    <w:rsid w:val="54D6D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95B7A"/>
  <w15:docId w15:val="{C23973CF-9DE3-4E19-A8E0-24636945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9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709A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A709AE"/>
  </w:style>
  <w:style w:type="paragraph" w:styleId="Rodap">
    <w:name w:val="footer"/>
    <w:basedOn w:val="Normal"/>
    <w:link w:val="RodapChar"/>
    <w:uiPriority w:val="99"/>
    <w:unhideWhenUsed/>
    <w:rsid w:val="00A709A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A709AE"/>
  </w:style>
  <w:style w:type="paragraph" w:styleId="PargrafodaLista">
    <w:name w:val="List Paragraph"/>
    <w:basedOn w:val="Normal"/>
    <w:uiPriority w:val="34"/>
    <w:qFormat/>
    <w:rsid w:val="00A709AE"/>
    <w:pPr>
      <w:ind w:left="720"/>
      <w:contextualSpacing/>
    </w:pPr>
  </w:style>
  <w:style w:type="paragraph" w:customStyle="1" w:styleId="msoorganizationname2">
    <w:name w:val="msoorganizationname2"/>
    <w:rsid w:val="00A709AE"/>
    <w:pPr>
      <w:spacing w:after="0" w:line="240" w:lineRule="auto"/>
    </w:pPr>
    <w:rPr>
      <w:rFonts w:ascii="Rockwell" w:eastAsia="Times New Roman" w:hAnsi="Rockwell" w:cs="Times New Roman"/>
      <w:b/>
      <w:bCs/>
      <w:caps/>
      <w:color w:val="FFFFFF"/>
      <w:kern w:val="28"/>
      <w:sz w:val="28"/>
      <w:szCs w:val="28"/>
      <w:lang w:eastAsia="pt-BR"/>
    </w:rPr>
  </w:style>
  <w:style w:type="character" w:styleId="Hyperlink">
    <w:name w:val="Hyperlink"/>
    <w:basedOn w:val="Fontepargpadro"/>
    <w:uiPriority w:val="99"/>
    <w:rsid w:val="00A709AE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B360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3607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Faya Barreiros Advocacia</dc:creator>
  <cp:lastModifiedBy>Faya Barreiros Advocacia</cp:lastModifiedBy>
  <cp:revision>7</cp:revision>
  <cp:lastPrinted>2022-06-18T23:20:00Z</cp:lastPrinted>
  <dcterms:created xsi:type="dcterms:W3CDTF">2026-06-30T00:07:00Z</dcterms:created>
  <dcterms:modified xsi:type="dcterms:W3CDTF">2026-09-24T12:03:00Z</dcterms:modified>
  <dc:title/>
  <dc:description/>
  <dc:subject/>
  <cp:keywords/>
</cp:coreProperties>
</file>