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3CC4" w14:textId="77777777" w:rsidR="00A24FCE" w:rsidRPr="00A24FCE" w:rsidRDefault="00A24FCE" w:rsidP="00A24FCE">
      <w:pPr>
        <w:rPr>
          <w:b/>
          <w:bCs/>
        </w:rPr>
      </w:pPr>
      <w:r w:rsidRPr="00A24FCE">
        <w:rPr>
          <w:b/>
          <w:bCs/>
        </w:rPr>
        <w:t xml:space="preserve">Understanding the Role of </w:t>
      </w:r>
      <w:proofErr w:type="spellStart"/>
      <w:r w:rsidRPr="00A24FCE">
        <w:rPr>
          <w:b/>
          <w:bCs/>
        </w:rPr>
        <w:t>Docling</w:t>
      </w:r>
      <w:proofErr w:type="spellEnd"/>
      <w:r w:rsidRPr="00A24FCE">
        <w:rPr>
          <w:b/>
          <w:bCs/>
        </w:rPr>
        <w:t xml:space="preserve"> in a Document Processing Pipeline</w:t>
      </w:r>
    </w:p>
    <w:p w14:paraId="1B3BEDAB" w14:textId="77777777" w:rsidR="00A24FCE" w:rsidRPr="00A24FCE" w:rsidRDefault="00A24FCE" w:rsidP="00A24FCE">
      <w:pPr>
        <w:rPr>
          <w:b/>
          <w:bCs/>
        </w:rPr>
      </w:pPr>
      <w:r w:rsidRPr="00A24FCE">
        <w:rPr>
          <w:b/>
          <w:bCs/>
        </w:rPr>
        <w:t xml:space="preserve">Role of </w:t>
      </w:r>
      <w:proofErr w:type="spellStart"/>
      <w:r w:rsidRPr="00A24FCE">
        <w:rPr>
          <w:b/>
          <w:bCs/>
        </w:rPr>
        <w:t>Docling</w:t>
      </w:r>
      <w:proofErr w:type="spellEnd"/>
      <w:r w:rsidRPr="00A24FCE">
        <w:rPr>
          <w:b/>
          <w:bCs/>
        </w:rPr>
        <w:t xml:space="preserve"> in Document Processing</w:t>
      </w:r>
    </w:p>
    <w:p w14:paraId="65197104" w14:textId="77777777" w:rsidR="00A24FCE" w:rsidRPr="00A24FCE" w:rsidRDefault="00A24FCE" w:rsidP="00A24FCE">
      <w:proofErr w:type="spellStart"/>
      <w:r w:rsidRPr="00A24FCE">
        <w:t>Docling</w:t>
      </w:r>
      <w:proofErr w:type="spellEnd"/>
      <w:r w:rsidRPr="00A24FCE">
        <w:t xml:space="preserve"> is primarily a document parsing framework designed to extract structured information from different document formats such as PDFs, scanned documents, or mixed-layout files. The main purpose of </w:t>
      </w:r>
      <w:proofErr w:type="spellStart"/>
      <w:r w:rsidRPr="00A24FCE">
        <w:t>Docling</w:t>
      </w:r>
      <w:proofErr w:type="spellEnd"/>
      <w:r w:rsidRPr="00A24FCE">
        <w:t xml:space="preserve"> is not to perform retrieval optimization or chunking, but to convert unstructured or semi-structured documents into a structured representation that downstream systems can easily process. This structured output is usually produced in formats such as Markdown or JSON, which preserve important layout and semantic information from the original document.</w:t>
      </w:r>
    </w:p>
    <w:p w14:paraId="1C1193A0" w14:textId="77777777" w:rsidR="00A24FCE" w:rsidRPr="00A24FCE" w:rsidRDefault="00A24FCE" w:rsidP="00A24FCE">
      <w:r w:rsidRPr="00A24FCE">
        <w:t xml:space="preserve">When </w:t>
      </w:r>
      <w:proofErr w:type="spellStart"/>
      <w:r w:rsidRPr="00A24FCE">
        <w:t>Docling</w:t>
      </w:r>
      <w:proofErr w:type="spellEnd"/>
      <w:r w:rsidRPr="00A24FCE">
        <w:t xml:space="preserve"> processes a document, it identifies document components such as sections, paragraphs, headings, tables, and images. Instead of treating the document as plain text, </w:t>
      </w:r>
      <w:proofErr w:type="spellStart"/>
      <w:r w:rsidRPr="00A24FCE">
        <w:t>Docling</w:t>
      </w:r>
      <w:proofErr w:type="spellEnd"/>
      <w:r w:rsidRPr="00A24FCE">
        <w:t xml:space="preserve"> maintains the logical structure of the document. For example, tables are extracted as structured tables, headings are preserved as hierarchical sections, and paragraphs remain grouped under their corresponding sections. This structure is critical for downstream tasks such as chunking, embedding generation, and semantic retrieval.</w:t>
      </w:r>
    </w:p>
    <w:p w14:paraId="69592D8D" w14:textId="77777777" w:rsidR="00A24FCE" w:rsidRPr="00A24FCE" w:rsidRDefault="00A24FCE" w:rsidP="00A24FCE">
      <w:r w:rsidRPr="00A24FCE">
        <w:t xml:space="preserve">Because of this capability, </w:t>
      </w:r>
      <w:proofErr w:type="spellStart"/>
      <w:r w:rsidRPr="00A24FCE">
        <w:t>Docling</w:t>
      </w:r>
      <w:proofErr w:type="spellEnd"/>
      <w:r w:rsidRPr="00A24FCE">
        <w:t xml:space="preserve"> acts as an intelligent preprocessing layer in document ingestion pipelines. It converts raw documents into machine-readable structured content that can later be segmented, indexed, and queried more efficiently.</w:t>
      </w:r>
    </w:p>
    <w:p w14:paraId="1D355E8E" w14:textId="77777777" w:rsidR="00A24FCE" w:rsidRPr="00A24FCE" w:rsidRDefault="00A24FCE" w:rsidP="00A24FCE">
      <w:r w:rsidRPr="00A24FCE">
        <w:pict w14:anchorId="25D9A8D7">
          <v:rect id="_x0000_i1055" style="width:0;height:1.5pt" o:hralign="center" o:hrstd="t" o:hr="t" fillcolor="#a0a0a0" stroked="f"/>
        </w:pict>
      </w:r>
    </w:p>
    <w:p w14:paraId="23792961" w14:textId="77777777" w:rsidR="00A24FCE" w:rsidRPr="00A24FCE" w:rsidRDefault="00A24FCE" w:rsidP="00A24FCE">
      <w:pPr>
        <w:rPr>
          <w:b/>
          <w:bCs/>
        </w:rPr>
      </w:pPr>
      <w:r w:rsidRPr="00A24FCE">
        <w:rPr>
          <w:b/>
          <w:bCs/>
        </w:rPr>
        <w:t xml:space="preserve">Relationship Between </w:t>
      </w:r>
      <w:proofErr w:type="spellStart"/>
      <w:r w:rsidRPr="00A24FCE">
        <w:rPr>
          <w:b/>
          <w:bCs/>
        </w:rPr>
        <w:t>Docling</w:t>
      </w:r>
      <w:proofErr w:type="spellEnd"/>
      <w:r w:rsidRPr="00A24FCE">
        <w:rPr>
          <w:b/>
          <w:bCs/>
        </w:rPr>
        <w:t xml:space="preserve"> and Chunking Strategies</w:t>
      </w:r>
    </w:p>
    <w:p w14:paraId="7A354620" w14:textId="77777777" w:rsidR="00A24FCE" w:rsidRPr="00A24FCE" w:rsidRDefault="00A24FCE" w:rsidP="00A24FCE">
      <w:r w:rsidRPr="00A24FCE">
        <w:t xml:space="preserve">Chunking is a separate stage in the retrieval pipeline and serves a different purpose than document parsing. While </w:t>
      </w:r>
      <w:proofErr w:type="spellStart"/>
      <w:r w:rsidRPr="00A24FCE">
        <w:t>Docling</w:t>
      </w:r>
      <w:proofErr w:type="spellEnd"/>
      <w:r w:rsidRPr="00A24FCE">
        <w:t xml:space="preserve"> extracts the structural elements of the document, chunking strategies determine how the extracted text should be divided into smaller pieces that can be embedded and stored in a vector database.</w:t>
      </w:r>
    </w:p>
    <w:p w14:paraId="68D03C4C" w14:textId="77777777" w:rsidR="00A24FCE" w:rsidRPr="00A24FCE" w:rsidRDefault="00A24FCE" w:rsidP="00A24FCE">
      <w:r w:rsidRPr="00A24FCE">
        <w:t xml:space="preserve">The output produced by </w:t>
      </w:r>
      <w:proofErr w:type="spellStart"/>
      <w:r w:rsidRPr="00A24FCE">
        <w:t>Docling</w:t>
      </w:r>
      <w:proofErr w:type="spellEnd"/>
      <w:r w:rsidRPr="00A24FCE">
        <w:t xml:space="preserve"> can be considered a form of </w:t>
      </w:r>
      <w:r w:rsidRPr="00A24FCE">
        <w:rPr>
          <w:b/>
          <w:bCs/>
        </w:rPr>
        <w:t>rich metadata-enhanced content</w:t>
      </w:r>
      <w:r w:rsidRPr="00A24FCE">
        <w:t>, because it contains structural information about the document layout. This metadata provides useful context for chunking algorithms. For example, when a chunking strategy encounters a heading followed by several paragraphs, it can preserve that relationship rather than splitting the content arbitrarily.</w:t>
      </w:r>
    </w:p>
    <w:p w14:paraId="17A6276C" w14:textId="77777777" w:rsidR="00A24FCE" w:rsidRPr="00A24FCE" w:rsidRDefault="00A24FCE" w:rsidP="00A24FCE">
      <w:r w:rsidRPr="00A24FCE">
        <w:t xml:space="preserve">Therefore, </w:t>
      </w:r>
      <w:proofErr w:type="spellStart"/>
      <w:r w:rsidRPr="00A24FCE">
        <w:t>Docling</w:t>
      </w:r>
      <w:proofErr w:type="spellEnd"/>
      <w:r w:rsidRPr="00A24FCE">
        <w:t xml:space="preserve"> does not replace chunking strategies. Instead, it provides structured information that helps chunking algorithms make better decisions. Without such structural information, chunking strategies would have to rely only on simple text splitting methods such as character limits or token counts, which can often break logical document boundaries.</w:t>
      </w:r>
    </w:p>
    <w:p w14:paraId="5C431EB8" w14:textId="77777777" w:rsidR="00A24FCE" w:rsidRPr="00A24FCE" w:rsidRDefault="00A24FCE" w:rsidP="00A24FCE">
      <w:r w:rsidRPr="00A24FCE">
        <w:lastRenderedPageBreak/>
        <w:t xml:space="preserve">In this sense, </w:t>
      </w:r>
      <w:proofErr w:type="spellStart"/>
      <w:r w:rsidRPr="00A24FCE">
        <w:t>Docling</w:t>
      </w:r>
      <w:proofErr w:type="spellEnd"/>
      <w:r w:rsidRPr="00A24FCE">
        <w:t xml:space="preserve"> can be viewed as an upstream component that enriches document content with structural context. Chunking strategies then use this enriched representation to produce more meaningful and semantically coherent chunks.</w:t>
      </w:r>
    </w:p>
    <w:p w14:paraId="15FE536F" w14:textId="77777777" w:rsidR="00A24FCE" w:rsidRPr="00A24FCE" w:rsidRDefault="00A24FCE" w:rsidP="00A24FCE">
      <w:r w:rsidRPr="00A24FCE">
        <w:pict w14:anchorId="2A2F1227">
          <v:rect id="_x0000_i1056" style="width:0;height:1.5pt" o:hralign="center" o:hrstd="t" o:hr="t" fillcolor="#a0a0a0" stroked="f"/>
        </w:pict>
      </w:r>
    </w:p>
    <w:p w14:paraId="58D393F4" w14:textId="77777777" w:rsidR="00A24FCE" w:rsidRPr="00A24FCE" w:rsidRDefault="00A24FCE" w:rsidP="00A24FCE">
      <w:pPr>
        <w:rPr>
          <w:b/>
          <w:bCs/>
        </w:rPr>
      </w:pPr>
      <w:r w:rsidRPr="00A24FCE">
        <w:rPr>
          <w:b/>
          <w:bCs/>
        </w:rPr>
        <w:t>Why Chunking Strategies Are Still Necessary</w:t>
      </w:r>
    </w:p>
    <w:p w14:paraId="47DFCE2F" w14:textId="77777777" w:rsidR="00A24FCE" w:rsidRPr="00A24FCE" w:rsidRDefault="00A24FCE" w:rsidP="00A24FCE">
      <w:r w:rsidRPr="00A24FCE">
        <w:t xml:space="preserve">Even though </w:t>
      </w:r>
      <w:proofErr w:type="spellStart"/>
      <w:r w:rsidRPr="00A24FCE">
        <w:t>Docling</w:t>
      </w:r>
      <w:proofErr w:type="spellEnd"/>
      <w:r w:rsidRPr="00A24FCE">
        <w:t xml:space="preserve"> produces structured outputs, chunking strategies are still required because embedding models and vector databases operate on fixed-size textual inputs. Large document sections extracted by </w:t>
      </w:r>
      <w:proofErr w:type="spellStart"/>
      <w:r w:rsidRPr="00A24FCE">
        <w:t>Docling</w:t>
      </w:r>
      <w:proofErr w:type="spellEnd"/>
      <w:r w:rsidRPr="00A24FCE">
        <w:t xml:space="preserve"> may exceed token limits of embedding models or language models. Therefore, the text must still be divided into smaller segments that fit within these limits.</w:t>
      </w:r>
    </w:p>
    <w:p w14:paraId="6FF5B30B" w14:textId="77777777" w:rsidR="00A24FCE" w:rsidRPr="00A24FCE" w:rsidRDefault="00A24FCE" w:rsidP="00A24FCE">
      <w:r w:rsidRPr="00A24FCE">
        <w:t>Additionally, different chunking strategies optimize retrieval performance in different ways. For example, structural chunking preserves document hierarchy, recursive chunking dynamically adjusts chunk sizes, adaptive chunking considers semantic density, and contextual chunking attaches metadata to improve retrieval context. These strategies help ensure that the information retrieved from the vector database is both relevant and meaningful.</w:t>
      </w:r>
    </w:p>
    <w:p w14:paraId="3FE2A242" w14:textId="77777777" w:rsidR="00A24FCE" w:rsidRPr="00A24FCE" w:rsidRDefault="00A24FCE" w:rsidP="00A24FCE">
      <w:proofErr w:type="spellStart"/>
      <w:r w:rsidRPr="00A24FCE">
        <w:t>Docling</w:t>
      </w:r>
      <w:proofErr w:type="spellEnd"/>
      <w:r w:rsidRPr="00A24FCE">
        <w:t xml:space="preserve"> therefore serves as a </w:t>
      </w:r>
      <w:r w:rsidRPr="00A24FCE">
        <w:rPr>
          <w:b/>
          <w:bCs/>
        </w:rPr>
        <w:t>structure provider</w:t>
      </w:r>
      <w:r w:rsidRPr="00A24FCE">
        <w:t xml:space="preserve">, while chunking strategies serve as </w:t>
      </w:r>
      <w:r w:rsidRPr="00A24FCE">
        <w:rPr>
          <w:b/>
          <w:bCs/>
        </w:rPr>
        <w:t>retrieval optimization mechanisms</w:t>
      </w:r>
      <w:r w:rsidRPr="00A24FCE">
        <w:t>. Both components complement each other rather than replacing one another.</w:t>
      </w:r>
    </w:p>
    <w:p w14:paraId="7477A227" w14:textId="77777777" w:rsidR="00A24FCE" w:rsidRPr="00A24FCE" w:rsidRDefault="00A24FCE" w:rsidP="00A24FCE">
      <w:r w:rsidRPr="00A24FCE">
        <w:pict w14:anchorId="6AD83809">
          <v:rect id="_x0000_i1057" style="width:0;height:1.5pt" o:hralign="center" o:hrstd="t" o:hr="t" fillcolor="#a0a0a0" stroked="f"/>
        </w:pict>
      </w:r>
    </w:p>
    <w:p w14:paraId="2C94ACC1" w14:textId="77777777" w:rsidR="00A24FCE" w:rsidRPr="00A24FCE" w:rsidRDefault="00A24FCE" w:rsidP="00A24FCE">
      <w:pPr>
        <w:rPr>
          <w:b/>
          <w:bCs/>
        </w:rPr>
      </w:pPr>
      <w:r w:rsidRPr="00A24FCE">
        <w:rPr>
          <w:b/>
          <w:bCs/>
        </w:rPr>
        <w:t xml:space="preserve">Architecture 1: Basic </w:t>
      </w:r>
      <w:proofErr w:type="spellStart"/>
      <w:r w:rsidRPr="00A24FCE">
        <w:rPr>
          <w:b/>
          <w:bCs/>
        </w:rPr>
        <w:t>Docling</w:t>
      </w:r>
      <w:proofErr w:type="spellEnd"/>
      <w:r w:rsidRPr="00A24FCE">
        <w:rPr>
          <w:b/>
          <w:bCs/>
        </w:rPr>
        <w:t>-Based Pipeline</w:t>
      </w:r>
    </w:p>
    <w:p w14:paraId="5EB421E2" w14:textId="77777777" w:rsidR="00A24FCE" w:rsidRPr="00A24FCE" w:rsidRDefault="00A24FCE" w:rsidP="00A24FCE">
      <w:r w:rsidRPr="00A24FCE">
        <w:t xml:space="preserve">In the simplest architecture, </w:t>
      </w:r>
      <w:proofErr w:type="spellStart"/>
      <w:r w:rsidRPr="00A24FCE">
        <w:t>Docling</w:t>
      </w:r>
      <w:proofErr w:type="spellEnd"/>
      <w:r w:rsidRPr="00A24FCE">
        <w:t xml:space="preserve"> is used as a document parser before the ingestion pipeline. After parsing, the extracted text is chunked using a standard chunking approach and then embedded for vector search.</w:t>
      </w:r>
    </w:p>
    <w:p w14:paraId="3F84B6AA" w14:textId="77777777" w:rsidR="00A24FCE" w:rsidRPr="00A24FCE" w:rsidRDefault="00A24FCE" w:rsidP="00A24FCE">
      <w:pPr>
        <w:rPr>
          <w:b/>
          <w:bCs/>
        </w:rPr>
      </w:pPr>
      <w:r w:rsidRPr="00A24FCE">
        <w:rPr>
          <w:b/>
          <w:bCs/>
        </w:rPr>
        <w:t>Flow Diagram</w:t>
      </w:r>
    </w:p>
    <w:p w14:paraId="6160703F" w14:textId="77777777" w:rsidR="00A24FCE" w:rsidRPr="00A24FCE" w:rsidRDefault="00A24FCE" w:rsidP="00A24FCE">
      <w:r w:rsidRPr="00A24FCE">
        <w:t>Input Documents</w:t>
      </w:r>
      <w:r w:rsidRPr="00A24FCE">
        <w:br/>
        <w:t xml:space="preserve">       ↓</w:t>
      </w:r>
      <w:r w:rsidRPr="00A24FCE">
        <w:br/>
      </w:r>
      <w:proofErr w:type="spellStart"/>
      <w:r w:rsidRPr="00A24FCE">
        <w:t>Docling</w:t>
      </w:r>
      <w:proofErr w:type="spellEnd"/>
      <w:r w:rsidRPr="00A24FCE">
        <w:t xml:space="preserve"> Parsing</w:t>
      </w:r>
      <w:r w:rsidRPr="00A24FCE">
        <w:br/>
        <w:t xml:space="preserve">       ↓</w:t>
      </w:r>
      <w:r w:rsidRPr="00A24FCE">
        <w:br/>
        <w:t>Structured Markdown / JSON</w:t>
      </w:r>
      <w:r w:rsidRPr="00A24FCE">
        <w:br/>
        <w:t xml:space="preserve">       ↓</w:t>
      </w:r>
      <w:r w:rsidRPr="00A24FCE">
        <w:br/>
        <w:t>Basic Chunking</w:t>
      </w:r>
      <w:r w:rsidRPr="00A24FCE">
        <w:br/>
        <w:t xml:space="preserve">       ↓</w:t>
      </w:r>
      <w:r w:rsidRPr="00A24FCE">
        <w:br/>
        <w:t>Embedding Generation</w:t>
      </w:r>
      <w:r w:rsidRPr="00A24FCE">
        <w:br/>
        <w:t xml:space="preserve">       ↓</w:t>
      </w:r>
      <w:r w:rsidRPr="00A24FCE">
        <w:br/>
        <w:t>Vector Database (Milvus / Chroma / Pinecone)</w:t>
      </w:r>
      <w:r w:rsidRPr="00A24FCE">
        <w:br/>
      </w:r>
      <w:r w:rsidRPr="00A24FCE">
        <w:lastRenderedPageBreak/>
        <w:t xml:space="preserve">       ↓</w:t>
      </w:r>
      <w:r w:rsidRPr="00A24FCE">
        <w:br/>
        <w:t>Retriever</w:t>
      </w:r>
      <w:r w:rsidRPr="00A24FCE">
        <w:br/>
        <w:t xml:space="preserve">       ↓</w:t>
      </w:r>
      <w:r w:rsidRPr="00A24FCE">
        <w:br/>
        <w:t>LLM</w:t>
      </w:r>
      <w:r w:rsidRPr="00A24FCE">
        <w:br/>
        <w:t xml:space="preserve">       ↓</w:t>
      </w:r>
      <w:r w:rsidRPr="00A24FCE">
        <w:br/>
        <w:t>Answer Generation</w:t>
      </w:r>
    </w:p>
    <w:p w14:paraId="4BBF0E95" w14:textId="77777777" w:rsidR="00A24FCE" w:rsidRPr="00A24FCE" w:rsidRDefault="00A24FCE" w:rsidP="00A24FCE">
      <w:pPr>
        <w:rPr>
          <w:b/>
          <w:bCs/>
        </w:rPr>
      </w:pPr>
      <w:r w:rsidRPr="00A24FCE">
        <w:rPr>
          <w:b/>
          <w:bCs/>
        </w:rPr>
        <w:t>Advantages of This Architecture</w:t>
      </w:r>
    </w:p>
    <w:p w14:paraId="7B9F40F8" w14:textId="77777777" w:rsidR="00A24FCE" w:rsidRPr="00A24FCE" w:rsidRDefault="00A24FCE" w:rsidP="00A24FCE">
      <w:r w:rsidRPr="00A24FCE">
        <w:t xml:space="preserve">This architecture is relatively simple to implement and requires fewer processing stages. Because </w:t>
      </w:r>
      <w:proofErr w:type="spellStart"/>
      <w:r w:rsidRPr="00A24FCE">
        <w:t>Docling</w:t>
      </w:r>
      <w:proofErr w:type="spellEnd"/>
      <w:r w:rsidRPr="00A24FCE">
        <w:t xml:space="preserve"> already provides structured output, chunking can be performed more accurately compared to plain text extraction. This approach also reduces preprocessing complexity and is suitable for many document </w:t>
      </w:r>
      <w:proofErr w:type="gramStart"/>
      <w:r w:rsidRPr="00A24FCE">
        <w:t>retrieval</w:t>
      </w:r>
      <w:proofErr w:type="gramEnd"/>
      <w:r w:rsidRPr="00A24FCE">
        <w:t xml:space="preserve"> use cases.</w:t>
      </w:r>
    </w:p>
    <w:p w14:paraId="278C57F1" w14:textId="77777777" w:rsidR="00A24FCE" w:rsidRPr="00A24FCE" w:rsidRDefault="00A24FCE" w:rsidP="00A24FCE">
      <w:pPr>
        <w:rPr>
          <w:b/>
          <w:bCs/>
        </w:rPr>
      </w:pPr>
      <w:r w:rsidRPr="00A24FCE">
        <w:rPr>
          <w:b/>
          <w:bCs/>
        </w:rPr>
        <w:t>Limitations of This Architecture</w:t>
      </w:r>
    </w:p>
    <w:p w14:paraId="4E16771E" w14:textId="77777777" w:rsidR="00A24FCE" w:rsidRPr="00A24FCE" w:rsidRDefault="00A24FCE" w:rsidP="00A24FCE">
      <w:r w:rsidRPr="00A24FCE">
        <w:t>Although this pipeline works well for many scenarios, it may not provide optimal retrieval performance for complex documents. Basic chunking may still produce chunks that are too large or lack sufficient contextual metadata. As a result, retrieval accuracy may decrease in cases where documents contain dense information or overlapping topics.</w:t>
      </w:r>
    </w:p>
    <w:p w14:paraId="4EE48713" w14:textId="77777777" w:rsidR="00A24FCE" w:rsidRPr="00A24FCE" w:rsidRDefault="00A24FCE" w:rsidP="00A24FCE">
      <w:r w:rsidRPr="00A24FCE">
        <w:pict w14:anchorId="03EA9142">
          <v:rect id="_x0000_i1058" style="width:0;height:1.5pt" o:hralign="center" o:hrstd="t" o:hr="t" fillcolor="#a0a0a0" stroked="f"/>
        </w:pict>
      </w:r>
    </w:p>
    <w:p w14:paraId="301EC130" w14:textId="77777777" w:rsidR="00A24FCE" w:rsidRPr="00A24FCE" w:rsidRDefault="00A24FCE" w:rsidP="00A24FCE">
      <w:pPr>
        <w:rPr>
          <w:b/>
          <w:bCs/>
        </w:rPr>
      </w:pPr>
      <w:r w:rsidRPr="00A24FCE">
        <w:rPr>
          <w:b/>
          <w:bCs/>
        </w:rPr>
        <w:t xml:space="preserve">Architecture 2: </w:t>
      </w:r>
      <w:proofErr w:type="spellStart"/>
      <w:r w:rsidRPr="00A24FCE">
        <w:rPr>
          <w:b/>
          <w:bCs/>
        </w:rPr>
        <w:t>Docling</w:t>
      </w:r>
      <w:proofErr w:type="spellEnd"/>
      <w:r w:rsidRPr="00A24FCE">
        <w:rPr>
          <w:b/>
          <w:bCs/>
        </w:rPr>
        <w:t xml:space="preserve"> with Multi-Layer Chunking and Retrieval Enhancements</w:t>
      </w:r>
    </w:p>
    <w:p w14:paraId="26E62DC0" w14:textId="77777777" w:rsidR="00A24FCE" w:rsidRPr="00A24FCE" w:rsidRDefault="00A24FCE" w:rsidP="00A24FCE">
      <w:r w:rsidRPr="00A24FCE">
        <w:t xml:space="preserve">A more advanced architecture introduces multiple chunking strategies and retrieval optimization layers after </w:t>
      </w:r>
      <w:proofErr w:type="spellStart"/>
      <w:r w:rsidRPr="00A24FCE">
        <w:t>Docling</w:t>
      </w:r>
      <w:proofErr w:type="spellEnd"/>
      <w:r w:rsidRPr="00A24FCE">
        <w:t xml:space="preserve"> parsing. In this approach, </w:t>
      </w:r>
      <w:proofErr w:type="spellStart"/>
      <w:r w:rsidRPr="00A24FCE">
        <w:t>Docling</w:t>
      </w:r>
      <w:proofErr w:type="spellEnd"/>
      <w:r w:rsidRPr="00A24FCE">
        <w:t xml:space="preserve"> still performs the initial document parsing, but additional processing stages improve the quality of the indexed chunks.</w:t>
      </w:r>
    </w:p>
    <w:p w14:paraId="6775D406" w14:textId="77777777" w:rsidR="00A24FCE" w:rsidRPr="00A24FCE" w:rsidRDefault="00A24FCE" w:rsidP="00A24FCE">
      <w:pPr>
        <w:rPr>
          <w:b/>
          <w:bCs/>
        </w:rPr>
      </w:pPr>
      <w:r w:rsidRPr="00A24FCE">
        <w:rPr>
          <w:b/>
          <w:bCs/>
        </w:rPr>
        <w:t>Flow Diagram</w:t>
      </w:r>
    </w:p>
    <w:p w14:paraId="2E53C9A4" w14:textId="77777777" w:rsidR="00A24FCE" w:rsidRPr="00A24FCE" w:rsidRDefault="00A24FCE" w:rsidP="00A24FCE">
      <w:r w:rsidRPr="00A24FCE">
        <w:t>Input Documents</w:t>
      </w:r>
      <w:r w:rsidRPr="00A24FCE">
        <w:br/>
        <w:t xml:space="preserve">       ↓</w:t>
      </w:r>
      <w:r w:rsidRPr="00A24FCE">
        <w:br/>
      </w:r>
      <w:proofErr w:type="spellStart"/>
      <w:r w:rsidRPr="00A24FCE">
        <w:t>Docling</w:t>
      </w:r>
      <w:proofErr w:type="spellEnd"/>
      <w:r w:rsidRPr="00A24FCE">
        <w:t xml:space="preserve"> Parsing</w:t>
      </w:r>
      <w:r w:rsidRPr="00A24FCE">
        <w:br/>
        <w:t xml:space="preserve">       ↓</w:t>
      </w:r>
      <w:r w:rsidRPr="00A24FCE">
        <w:br/>
        <w:t>Structured Markdown / JSON</w:t>
      </w:r>
      <w:r w:rsidRPr="00A24FCE">
        <w:br/>
        <w:t xml:space="preserve">       ↓</w:t>
      </w:r>
      <w:r w:rsidRPr="00A24FCE">
        <w:br/>
        <w:t>Rich Metadata Extraction</w:t>
      </w:r>
      <w:r w:rsidRPr="00A24FCE">
        <w:br/>
        <w:t xml:space="preserve">       ↓</w:t>
      </w:r>
      <w:r w:rsidRPr="00A24FCE">
        <w:br/>
        <w:t>Multi-Layer Chunking</w:t>
      </w:r>
      <w:r w:rsidRPr="00A24FCE">
        <w:br/>
        <w:t xml:space="preserve">   </w:t>
      </w:r>
      <w:r w:rsidRPr="00A24FCE">
        <w:rPr>
          <w:rFonts w:ascii="MS Gothic" w:eastAsia="MS Gothic" w:hAnsi="MS Gothic" w:cs="MS Gothic" w:hint="eastAsia"/>
        </w:rPr>
        <w:t>├</w:t>
      </w:r>
      <w:r w:rsidRPr="00A24FCE">
        <w:rPr>
          <w:rFonts w:ascii="Aptos" w:hAnsi="Aptos" w:cs="Aptos"/>
        </w:rPr>
        <w:t>─</w:t>
      </w:r>
      <w:r w:rsidRPr="00A24FCE">
        <w:t xml:space="preserve"> Structural Chunking</w:t>
      </w:r>
      <w:r w:rsidRPr="00A24FCE">
        <w:br/>
        <w:t xml:space="preserve">   </w:t>
      </w:r>
      <w:r w:rsidRPr="00A24FCE">
        <w:rPr>
          <w:rFonts w:ascii="MS Gothic" w:eastAsia="MS Gothic" w:hAnsi="MS Gothic" w:cs="MS Gothic" w:hint="eastAsia"/>
        </w:rPr>
        <w:t>├</w:t>
      </w:r>
      <w:r w:rsidRPr="00A24FCE">
        <w:rPr>
          <w:rFonts w:ascii="Aptos" w:hAnsi="Aptos" w:cs="Aptos"/>
        </w:rPr>
        <w:t>─</w:t>
      </w:r>
      <w:r w:rsidRPr="00A24FCE">
        <w:t xml:space="preserve"> Recursive Chunking</w:t>
      </w:r>
      <w:r w:rsidRPr="00A24FCE">
        <w:br/>
      </w:r>
      <w:r w:rsidRPr="00A24FCE">
        <w:lastRenderedPageBreak/>
        <w:t xml:space="preserve">   </w:t>
      </w:r>
      <w:r w:rsidRPr="00A24FCE">
        <w:rPr>
          <w:rFonts w:ascii="MS Gothic" w:eastAsia="MS Gothic" w:hAnsi="MS Gothic" w:cs="MS Gothic" w:hint="eastAsia"/>
        </w:rPr>
        <w:t>├</w:t>
      </w:r>
      <w:r w:rsidRPr="00A24FCE">
        <w:rPr>
          <w:rFonts w:ascii="Aptos" w:hAnsi="Aptos" w:cs="Aptos"/>
        </w:rPr>
        <w:t>─</w:t>
      </w:r>
      <w:r w:rsidRPr="00A24FCE">
        <w:t xml:space="preserve"> Adaptive Chunking</w:t>
      </w:r>
      <w:r w:rsidRPr="00A24FCE">
        <w:br/>
        <w:t xml:space="preserve">   </w:t>
      </w:r>
      <w:r w:rsidRPr="00A24FCE">
        <w:rPr>
          <w:rFonts w:ascii="Aptos" w:hAnsi="Aptos" w:cs="Aptos"/>
        </w:rPr>
        <w:t>└─</w:t>
      </w:r>
      <w:r w:rsidRPr="00A24FCE">
        <w:t xml:space="preserve"> Contextual Chunking</w:t>
      </w:r>
      <w:r w:rsidRPr="00A24FCE">
        <w:br/>
        <w:t xml:space="preserve">       </w:t>
      </w:r>
      <w:r w:rsidRPr="00A24FCE">
        <w:rPr>
          <w:rFonts w:ascii="Aptos" w:hAnsi="Aptos" w:cs="Aptos"/>
        </w:rPr>
        <w:t>↓</w:t>
      </w:r>
      <w:r w:rsidRPr="00A24FCE">
        <w:br/>
        <w:t>Embedding Generation</w:t>
      </w:r>
      <w:r w:rsidRPr="00A24FCE">
        <w:br/>
        <w:t xml:space="preserve">       </w:t>
      </w:r>
      <w:r w:rsidRPr="00A24FCE">
        <w:rPr>
          <w:rFonts w:ascii="Aptos" w:hAnsi="Aptos" w:cs="Aptos"/>
        </w:rPr>
        <w:t>↓</w:t>
      </w:r>
      <w:r w:rsidRPr="00A24FCE">
        <w:br/>
        <w:t>Vector Database Indexing</w:t>
      </w:r>
      <w:r w:rsidRPr="00A24FCE">
        <w:br/>
        <w:t xml:space="preserve">       </w:t>
      </w:r>
      <w:r w:rsidRPr="00A24FCE">
        <w:rPr>
          <w:rFonts w:ascii="Aptos" w:hAnsi="Aptos" w:cs="Aptos"/>
        </w:rPr>
        <w:t>↓</w:t>
      </w:r>
      <w:r w:rsidRPr="00A24FCE">
        <w:br/>
        <w:t>Semantic Retrieval</w:t>
      </w:r>
      <w:r w:rsidRPr="00A24FCE">
        <w:br/>
        <w:t xml:space="preserve">       </w:t>
      </w:r>
      <w:r w:rsidRPr="00A24FCE">
        <w:rPr>
          <w:rFonts w:ascii="Aptos" w:hAnsi="Aptos" w:cs="Aptos"/>
        </w:rPr>
        <w:t>↓</w:t>
      </w:r>
      <w:r w:rsidRPr="00A24FCE">
        <w:br/>
        <w:t>Reranking Model</w:t>
      </w:r>
      <w:r w:rsidRPr="00A24FCE">
        <w:br/>
        <w:t xml:space="preserve">       </w:t>
      </w:r>
      <w:r w:rsidRPr="00A24FCE">
        <w:rPr>
          <w:rFonts w:ascii="Aptos" w:hAnsi="Aptos" w:cs="Aptos"/>
        </w:rPr>
        <w:t>↓</w:t>
      </w:r>
      <w:r w:rsidRPr="00A24FCE">
        <w:br/>
        <w:t>LLM</w:t>
      </w:r>
      <w:r w:rsidRPr="00A24FCE">
        <w:br/>
        <w:t xml:space="preserve">       </w:t>
      </w:r>
      <w:r w:rsidRPr="00A24FCE">
        <w:rPr>
          <w:rFonts w:ascii="Aptos" w:hAnsi="Aptos" w:cs="Aptos"/>
        </w:rPr>
        <w:t>↓</w:t>
      </w:r>
      <w:r w:rsidRPr="00A24FCE">
        <w:br/>
        <w:t>Query Response</w:t>
      </w:r>
    </w:p>
    <w:p w14:paraId="5F6B5BCA" w14:textId="77777777" w:rsidR="00A24FCE" w:rsidRPr="00A24FCE" w:rsidRDefault="00A24FCE" w:rsidP="00A24FCE">
      <w:pPr>
        <w:rPr>
          <w:b/>
          <w:bCs/>
        </w:rPr>
      </w:pPr>
      <w:r w:rsidRPr="00A24FCE">
        <w:rPr>
          <w:b/>
          <w:bCs/>
        </w:rPr>
        <w:t>Advantages of This Architecture</w:t>
      </w:r>
    </w:p>
    <w:p w14:paraId="34AD2B9A" w14:textId="77777777" w:rsidR="00A24FCE" w:rsidRPr="00A24FCE" w:rsidRDefault="00A24FCE" w:rsidP="00A24FCE">
      <w:r w:rsidRPr="00A24FCE">
        <w:t>This architecture significantly improves retrieval quality. Multi-layer chunking ensures that document segments remain semantically meaningful while also fitting within embedding model limits. Rich metadata allows the retrieval system to understand document context such as section titles, page numbers, or document sources. The reranking stage further improves the quality of retrieved results by selecting the most relevant chunks before sending them to the language model.</w:t>
      </w:r>
    </w:p>
    <w:p w14:paraId="726E76E7" w14:textId="77777777" w:rsidR="00A24FCE" w:rsidRPr="00A24FCE" w:rsidRDefault="00A24FCE" w:rsidP="00A24FCE">
      <w:r w:rsidRPr="00A24FCE">
        <w:t>This design is particularly effective for large enterprise document collections where precise information retrieval is critical.</w:t>
      </w:r>
    </w:p>
    <w:p w14:paraId="12D47275" w14:textId="77777777" w:rsidR="00A24FCE" w:rsidRPr="00A24FCE" w:rsidRDefault="00A24FCE" w:rsidP="00A24FCE">
      <w:pPr>
        <w:rPr>
          <w:b/>
          <w:bCs/>
        </w:rPr>
      </w:pPr>
      <w:r w:rsidRPr="00A24FCE">
        <w:rPr>
          <w:b/>
          <w:bCs/>
        </w:rPr>
        <w:t>Limitations of This Architecture</w:t>
      </w:r>
    </w:p>
    <w:p w14:paraId="7B37B3C3" w14:textId="77777777" w:rsidR="00A24FCE" w:rsidRPr="00A24FCE" w:rsidRDefault="00A24FCE" w:rsidP="00A24FCE">
      <w:r w:rsidRPr="00A24FCE">
        <w:t>The main limitation of this architecture is increased complexity. Implementing multiple chunking strategies and reranking layers requires additional engineering effort and computational resources. Processing latency may increase during ingestion due to multiple preprocessing stages. For smaller datasets, the performance gains may not justify the added complexity.</w:t>
      </w:r>
    </w:p>
    <w:p w14:paraId="22F84810" w14:textId="77777777" w:rsidR="00A24FCE" w:rsidRPr="00A24FCE" w:rsidRDefault="00A24FCE" w:rsidP="00A24FCE">
      <w:r w:rsidRPr="00A24FCE">
        <w:pict w14:anchorId="58D33850">
          <v:rect id="_x0000_i1059" style="width:0;height:1.5pt" o:hralign="center" o:hrstd="t" o:hr="t" fillcolor="#a0a0a0" stroked="f"/>
        </w:pict>
      </w:r>
    </w:p>
    <w:p w14:paraId="29F149FB" w14:textId="77777777" w:rsidR="00A24FCE" w:rsidRPr="00A24FCE" w:rsidRDefault="00A24FCE" w:rsidP="00A24FCE">
      <w:pPr>
        <w:rPr>
          <w:b/>
          <w:bCs/>
        </w:rPr>
      </w:pPr>
      <w:r w:rsidRPr="00A24FCE">
        <w:rPr>
          <w:b/>
          <w:bCs/>
        </w:rPr>
        <w:t>Expected Differences Between the Two Architectures</w:t>
      </w:r>
    </w:p>
    <w:p w14:paraId="28AFF68E" w14:textId="77777777" w:rsidR="00A24FCE" w:rsidRPr="00A24FCE" w:rsidRDefault="00A24FCE" w:rsidP="00A24FCE">
      <w:r w:rsidRPr="00A24FCE">
        <w:t xml:space="preserve">When comparing both architectures experimentally, several differences can typically be observed. The basic </w:t>
      </w:r>
      <w:proofErr w:type="spellStart"/>
      <w:r w:rsidRPr="00A24FCE">
        <w:t>Docling</w:t>
      </w:r>
      <w:proofErr w:type="spellEnd"/>
      <w:r w:rsidRPr="00A24FCE">
        <w:t xml:space="preserve"> pipeline provides faster ingestion and simpler deployment, but retrieval quality may be limited by basic chunking strategies. In contrast, the advanced architecture improves retrieval accuracy and contextual understanding but introduces additional processing overhead.</w:t>
      </w:r>
    </w:p>
    <w:p w14:paraId="01926D4C" w14:textId="77777777" w:rsidR="00A24FCE" w:rsidRPr="00A24FCE" w:rsidRDefault="00A24FCE" w:rsidP="00A24FCE">
      <w:r w:rsidRPr="00A24FCE">
        <w:lastRenderedPageBreak/>
        <w:t>Key metrics that can be used to evaluate these architectures include retrieval accuracy, response relevance, latency, chunk distribution, and hallucination reduction in language model outputs.</w:t>
      </w:r>
    </w:p>
    <w:p w14:paraId="6977A990" w14:textId="77777777" w:rsidR="00A24FCE" w:rsidRPr="00A24FCE" w:rsidRDefault="00A24FCE" w:rsidP="00A24FCE">
      <w:r w:rsidRPr="00A24FCE">
        <w:t>In many production systems, the advanced architecture is preferred for large-scale knowledge retrieval systems, while the simpler architecture is often sufficient for smaller datasets or prototype systems.</w:t>
      </w:r>
    </w:p>
    <w:p w14:paraId="37CD95DA" w14:textId="77777777" w:rsidR="00EB678E" w:rsidRDefault="00EB678E"/>
    <w:sectPr w:rsidR="00EB6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CE"/>
    <w:rsid w:val="007C634A"/>
    <w:rsid w:val="00824D2C"/>
    <w:rsid w:val="009524E3"/>
    <w:rsid w:val="00A24FCE"/>
    <w:rsid w:val="00EB6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30D1"/>
  <w15:chartTrackingRefBased/>
  <w15:docId w15:val="{70464BA8-E05A-4B62-AD3B-962D99AB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CE"/>
    <w:rPr>
      <w:rFonts w:eastAsiaTheme="majorEastAsia" w:cstheme="majorBidi"/>
      <w:color w:val="272727" w:themeColor="text1" w:themeTint="D8"/>
    </w:rPr>
  </w:style>
  <w:style w:type="paragraph" w:styleId="Title">
    <w:name w:val="Title"/>
    <w:basedOn w:val="Normal"/>
    <w:next w:val="Normal"/>
    <w:link w:val="TitleChar"/>
    <w:uiPriority w:val="10"/>
    <w:qFormat/>
    <w:rsid w:val="00A2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CE"/>
    <w:pPr>
      <w:spacing w:before="160"/>
      <w:jc w:val="center"/>
    </w:pPr>
    <w:rPr>
      <w:i/>
      <w:iCs/>
      <w:color w:val="404040" w:themeColor="text1" w:themeTint="BF"/>
    </w:rPr>
  </w:style>
  <w:style w:type="character" w:customStyle="1" w:styleId="QuoteChar">
    <w:name w:val="Quote Char"/>
    <w:basedOn w:val="DefaultParagraphFont"/>
    <w:link w:val="Quote"/>
    <w:uiPriority w:val="29"/>
    <w:rsid w:val="00A24FCE"/>
    <w:rPr>
      <w:i/>
      <w:iCs/>
      <w:color w:val="404040" w:themeColor="text1" w:themeTint="BF"/>
    </w:rPr>
  </w:style>
  <w:style w:type="paragraph" w:styleId="ListParagraph">
    <w:name w:val="List Paragraph"/>
    <w:basedOn w:val="Normal"/>
    <w:uiPriority w:val="34"/>
    <w:qFormat/>
    <w:rsid w:val="00A24FCE"/>
    <w:pPr>
      <w:ind w:left="720"/>
      <w:contextualSpacing/>
    </w:pPr>
  </w:style>
  <w:style w:type="character" w:styleId="IntenseEmphasis">
    <w:name w:val="Intense Emphasis"/>
    <w:basedOn w:val="DefaultParagraphFont"/>
    <w:uiPriority w:val="21"/>
    <w:qFormat/>
    <w:rsid w:val="00A24FCE"/>
    <w:rPr>
      <w:i/>
      <w:iCs/>
      <w:color w:val="0F4761" w:themeColor="accent1" w:themeShade="BF"/>
    </w:rPr>
  </w:style>
  <w:style w:type="paragraph" w:styleId="IntenseQuote">
    <w:name w:val="Intense Quote"/>
    <w:basedOn w:val="Normal"/>
    <w:next w:val="Normal"/>
    <w:link w:val="IntenseQuoteChar"/>
    <w:uiPriority w:val="30"/>
    <w:qFormat/>
    <w:rsid w:val="00A2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CE"/>
    <w:rPr>
      <w:i/>
      <w:iCs/>
      <w:color w:val="0F4761" w:themeColor="accent1" w:themeShade="BF"/>
    </w:rPr>
  </w:style>
  <w:style w:type="character" w:styleId="IntenseReference">
    <w:name w:val="Intense Reference"/>
    <w:basedOn w:val="DefaultParagraphFont"/>
    <w:uiPriority w:val="32"/>
    <w:qFormat/>
    <w:rsid w:val="00A24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Reddy</dc:creator>
  <cp:keywords/>
  <dc:description/>
  <cp:lastModifiedBy>jaswanth Reddy</cp:lastModifiedBy>
  <cp:revision>1</cp:revision>
  <dcterms:created xsi:type="dcterms:W3CDTF">2026-03-09T05:39:00Z</dcterms:created>
  <dcterms:modified xsi:type="dcterms:W3CDTF">2026-03-09T05:44:00Z</dcterms:modified>
</cp:coreProperties>
</file>