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200"/>
        <w:jc w:val="center"/>
      </w:pPr>
      <w:r>
        <w:rPr>
          <w:rFonts w:ascii="Arial" w:cs="Arial" w:eastAsia="Arial" w:hAnsi="Arial"/>
          <w:b/>
          <w:bCs/>
          <w:color w:val="1B3A5C"/>
          <w:sz w:val="56"/>
          <w:szCs w:val="56"/>
        </w:rPr>
        <w:t xml:space="preserve">NV-Ingest 25.9.0</w:t>
      </w:r>
    </w:p>
    <w:p>
      <w:pPr>
        <w:spacing w:after="200"/>
        <w:jc w:val="center"/>
      </w:pPr>
      <w:r>
        <w:rPr>
          <w:rFonts w:ascii="Arial" w:cs="Arial" w:eastAsia="Arial" w:hAnsi="Arial"/>
          <w:color w:val="2E75B6"/>
          <w:sz w:val="40"/>
          <w:szCs w:val="40"/>
        </w:rPr>
        <w:t xml:space="preserve">Library Mode RAG Pipeline</w:t>
      </w:r>
    </w:p>
    <w:p>
      <w:pPr>
        <w:spacing w:after="100"/>
        <w:jc w:val="center"/>
      </w:pPr>
      <w:r>
        <w:rPr>
          <w:rFonts w:ascii="Arial" w:cs="Arial" w:eastAsia="Arial" w:hAnsi="Arial"/>
          <w:color w:val="666666"/>
          <w:sz w:val="26"/>
          <w:szCs w:val="26"/>
        </w:rPr>
        <w:t xml:space="preserve">Technical Documentation &amp; Implementation Report</w:t>
      </w:r>
    </w:p>
    <w:p/>
    <w:p/>
    <w:p>
      <w:pPr>
        <w:jc w:val="center"/>
      </w:pPr>
      <w:r>
        <w:rPr>
          <w:rFonts w:ascii="Arial" w:cs="Arial" w:eastAsia="Arial" w:hAnsi="Arial"/>
          <w:color w:val="333333"/>
          <w:sz w:val="22"/>
          <w:szCs w:val="22"/>
        </w:rPr>
        <w:t xml:space="preserve">Prepared by: Naeem (Pabbidi)</w:t>
      </w:r>
    </w:p>
    <w:p>
      <w:pPr>
        <w:jc w:val="center"/>
      </w:pPr>
      <w:r>
        <w:rPr>
          <w:rFonts w:ascii="Arial" w:cs="Arial" w:eastAsia="Arial" w:hAnsi="Arial"/>
          <w:color w:val="333333"/>
          <w:sz w:val="22"/>
          <w:szCs w:val="22"/>
        </w:rPr>
        <w:t xml:space="preserve">Date: March 2026</w:t>
      </w:r>
    </w:p>
    <w:p>
      <w:pPr>
        <w:jc w:val="center"/>
      </w:pPr>
      <w:r>
        <w:rPr>
          <w:rFonts w:ascii="Arial" w:cs="Arial" w:eastAsia="Arial" w:hAnsi="Arial"/>
          <w:color w:val="666666"/>
          <w:sz w:val="20"/>
          <w:szCs w:val="20"/>
        </w:rPr>
        <w:t xml:space="preserve">Environment: Azure VM (Ubuntu, 32 logical cores, 16 physical cores)</w:t>
      </w:r>
    </w:p>
    <w:p/>
    <w:p/>
    <w:p/>
    <w:p>
      <w:pPr>
        <w:spacing w:after="60"/>
        <w:jc w:val="center"/>
      </w:pPr>
      <w:r>
        <w:rPr>
          <w:rFonts w:ascii="Arial" w:cs="Arial" w:eastAsia="Arial" w:hAnsi="Arial"/>
          <w:i/>
          <w:iCs/>
          <w:color w:val="2E75B6"/>
          <w:sz w:val="20"/>
          <w:szCs w:val="20"/>
        </w:rPr>
        <w:t xml:space="preserve">Stack: NV-Ingest 25.9.0 | Ray Pipeline | Milvus Lite | NVIDIA Cloud NIMs</w:t>
      </w:r>
    </w:p>
    <w:p>
      <w:r>
        <w:br w:type="page"/>
      </w:r>
    </w:p>
    <w:p>
      <w:pPr>
        <w:pStyle w:val="Heading1"/>
      </w:pPr>
      <w:r>
        <w:rPr>
          <w:rFonts w:ascii="Arial" w:cs="Arial" w:eastAsia="Arial" w:hAnsi="Arial"/>
        </w:rPr>
        <w:t xml:space="preserve">Table of Contents</w:t>
      </w:r>
    </w:p>
    <w:p>
      <w:pPr>
        <w:spacing w:after="120"/>
      </w:pPr>
      <w:r>
        <w:rPr>
          <w:rFonts w:ascii="Arial" w:cs="Arial" w:eastAsia="Arial" w:hAnsi="Arial"/>
          <w:b w:val="false"/>
          <w:bCs w:val="false"/>
          <w:i w:val="false"/>
          <w:iCs w:val="false"/>
          <w:color w:val="333333"/>
          <w:sz w:val="22"/>
          <w:szCs w:val="22"/>
        </w:rPr>
        <w:t xml:space="preserve">1. Executive Summary</w:t>
      </w:r>
    </w:p>
    <w:p>
      <w:pPr>
        <w:spacing w:after="120"/>
      </w:pPr>
      <w:r>
        <w:rPr>
          <w:rFonts w:ascii="Arial" w:cs="Arial" w:eastAsia="Arial" w:hAnsi="Arial"/>
          <w:b w:val="false"/>
          <w:bCs w:val="false"/>
          <w:i w:val="false"/>
          <w:iCs w:val="false"/>
          <w:color w:val="333333"/>
          <w:sz w:val="22"/>
          <w:szCs w:val="22"/>
        </w:rPr>
        <w:t xml:space="preserve">2. Architecture Overview</w:t>
      </w:r>
    </w:p>
    <w:p>
      <w:pPr>
        <w:spacing w:after="120"/>
      </w:pPr>
      <w:r>
        <w:rPr>
          <w:rFonts w:ascii="Arial" w:cs="Arial" w:eastAsia="Arial" w:hAnsi="Arial"/>
          <w:b w:val="false"/>
          <w:bCs w:val="false"/>
          <w:i w:val="false"/>
          <w:iCs w:val="false"/>
          <w:color w:val="333333"/>
          <w:sz w:val="22"/>
          <w:szCs w:val="22"/>
        </w:rPr>
        <w:t xml:space="preserve">3. Previous Approaches &amp; Challenges</w:t>
      </w:r>
    </w:p>
    <w:p>
      <w:pPr>
        <w:spacing w:after="120"/>
      </w:pPr>
      <w:r>
        <w:rPr>
          <w:rFonts w:ascii="Arial" w:cs="Arial" w:eastAsia="Arial" w:hAnsi="Arial"/>
          <w:b w:val="false"/>
          <w:bCs w:val="false"/>
          <w:i w:val="false"/>
          <w:iCs w:val="false"/>
          <w:color w:val="333333"/>
          <w:sz w:val="22"/>
          <w:szCs w:val="22"/>
        </w:rPr>
        <w:t xml:space="preserve">    3.1 Approach 1: PyPI Installation (pip)</w:t>
      </w:r>
    </w:p>
    <w:p>
      <w:pPr>
        <w:spacing w:after="120"/>
      </w:pPr>
      <w:r>
        <w:rPr>
          <w:rFonts w:ascii="Arial" w:cs="Arial" w:eastAsia="Arial" w:hAnsi="Arial"/>
          <w:b w:val="false"/>
          <w:bCs w:val="false"/>
          <w:i w:val="false"/>
          <w:iCs w:val="false"/>
          <w:color w:val="333333"/>
          <w:sz w:val="22"/>
          <w:szCs w:val="22"/>
        </w:rPr>
        <w:t xml:space="preserve">    3.2 Approach 2: Docker Container with Milvus Server</w:t>
      </w:r>
    </w:p>
    <w:p>
      <w:pPr>
        <w:spacing w:after="120"/>
      </w:pPr>
      <w:r>
        <w:rPr>
          <w:rFonts w:ascii="Arial" w:cs="Arial" w:eastAsia="Arial" w:hAnsi="Arial"/>
          <w:b w:val="false"/>
          <w:bCs w:val="false"/>
          <w:i w:val="false"/>
          <w:iCs w:val="false"/>
          <w:color w:val="333333"/>
          <w:sz w:val="22"/>
          <w:szCs w:val="22"/>
        </w:rPr>
        <w:t xml:space="preserve">    3.3 Approach 3: Micromamba Environment on Azure VM</w:t>
      </w:r>
    </w:p>
    <w:p>
      <w:pPr>
        <w:spacing w:after="120"/>
      </w:pPr>
      <w:r>
        <w:rPr>
          <w:rFonts w:ascii="Arial" w:cs="Arial" w:eastAsia="Arial" w:hAnsi="Arial"/>
          <w:b w:val="false"/>
          <w:bCs w:val="false"/>
          <w:i w:val="false"/>
          <w:iCs w:val="false"/>
          <w:color w:val="333333"/>
          <w:sz w:val="22"/>
          <w:szCs w:val="22"/>
        </w:rPr>
        <w:t xml:space="preserve">4. Final Working Solution</w:t>
      </w:r>
    </w:p>
    <w:p>
      <w:pPr>
        <w:spacing w:after="120"/>
      </w:pPr>
      <w:r>
        <w:rPr>
          <w:rFonts w:ascii="Arial" w:cs="Arial" w:eastAsia="Arial" w:hAnsi="Arial"/>
          <w:b w:val="false"/>
          <w:bCs w:val="false"/>
          <w:i w:val="false"/>
          <w:iCs w:val="false"/>
          <w:color w:val="333333"/>
          <w:sz w:val="22"/>
          <w:szCs w:val="22"/>
        </w:rPr>
        <w:t xml:space="preserve">    4.1 Environment Setup</w:t>
      </w:r>
    </w:p>
    <w:p>
      <w:pPr>
        <w:spacing w:after="120"/>
      </w:pPr>
      <w:r>
        <w:rPr>
          <w:rFonts w:ascii="Arial" w:cs="Arial" w:eastAsia="Arial" w:hAnsi="Arial"/>
          <w:b w:val="false"/>
          <w:bCs w:val="false"/>
          <w:i w:val="false"/>
          <w:iCs w:val="false"/>
          <w:color w:val="333333"/>
          <w:sz w:val="22"/>
          <w:szCs w:val="22"/>
        </w:rPr>
        <w:t xml:space="preserve">    4.2 Package Versions</w:t>
      </w:r>
    </w:p>
    <w:p>
      <w:pPr>
        <w:spacing w:after="120"/>
      </w:pPr>
      <w:r>
        <w:rPr>
          <w:rFonts w:ascii="Arial" w:cs="Arial" w:eastAsia="Arial" w:hAnsi="Arial"/>
          <w:b w:val="false"/>
          <w:bCs w:val="false"/>
          <w:i w:val="false"/>
          <w:iCs w:val="false"/>
          <w:color w:val="333333"/>
          <w:sz w:val="22"/>
          <w:szCs w:val="22"/>
        </w:rPr>
        <w:t xml:space="preserve">    4.3 Key Fixes Applied</w:t>
      </w:r>
    </w:p>
    <w:p>
      <w:pPr>
        <w:spacing w:after="120"/>
      </w:pPr>
      <w:r>
        <w:rPr>
          <w:rFonts w:ascii="Arial" w:cs="Arial" w:eastAsia="Arial" w:hAnsi="Arial"/>
          <w:b w:val="false"/>
          <w:bCs w:val="false"/>
          <w:i w:val="false"/>
          <w:iCs w:val="false"/>
          <w:color w:val="333333"/>
          <w:sz w:val="22"/>
          <w:szCs w:val="22"/>
        </w:rPr>
        <w:t xml:space="preserve">5. Understanding the Pipeline Architecture</w:t>
      </w:r>
    </w:p>
    <w:p>
      <w:pPr>
        <w:spacing w:after="120"/>
      </w:pPr>
      <w:r>
        <w:rPr>
          <w:rFonts w:ascii="Arial" w:cs="Arial" w:eastAsia="Arial" w:hAnsi="Arial"/>
          <w:b w:val="false"/>
          <w:bCs w:val="false"/>
          <w:i w:val="false"/>
          <w:iCs w:val="false"/>
          <w:color w:val="333333"/>
          <w:sz w:val="22"/>
          <w:szCs w:val="22"/>
        </w:rPr>
        <w:t xml:space="preserve">    5.1 What is Ray and Why Does It Matter?</w:t>
      </w:r>
    </w:p>
    <w:p>
      <w:pPr>
        <w:spacing w:after="120"/>
      </w:pPr>
      <w:r>
        <w:rPr>
          <w:rFonts w:ascii="Arial" w:cs="Arial" w:eastAsia="Arial" w:hAnsi="Arial"/>
          <w:b w:val="false"/>
          <w:bCs w:val="false"/>
          <w:i w:val="false"/>
          <w:iCs w:val="false"/>
          <w:color w:val="333333"/>
          <w:sz w:val="22"/>
          <w:szCs w:val="22"/>
        </w:rPr>
        <w:t xml:space="preserve">    5.2 What is the Broker (Port 7671)?</w:t>
      </w:r>
    </w:p>
    <w:p>
      <w:pPr>
        <w:spacing w:after="120"/>
      </w:pPr>
      <w:r>
        <w:rPr>
          <w:rFonts w:ascii="Arial" w:cs="Arial" w:eastAsia="Arial" w:hAnsi="Arial"/>
          <w:b w:val="false"/>
          <w:bCs w:val="false"/>
          <w:i w:val="false"/>
          <w:iCs w:val="false"/>
          <w:color w:val="333333"/>
          <w:sz w:val="22"/>
          <w:szCs w:val="22"/>
        </w:rPr>
        <w:t xml:space="preserve">    5.3 What is taskset and Why We Used It?</w:t>
      </w:r>
    </w:p>
    <w:p>
      <w:pPr>
        <w:spacing w:after="120"/>
      </w:pPr>
      <w:r>
        <w:rPr>
          <w:rFonts w:ascii="Arial" w:cs="Arial" w:eastAsia="Arial" w:hAnsi="Arial"/>
          <w:b w:val="false"/>
          <w:bCs w:val="false"/>
          <w:i w:val="false"/>
          <w:iCs w:val="false"/>
          <w:color w:val="333333"/>
          <w:sz w:val="22"/>
          <w:szCs w:val="22"/>
        </w:rPr>
        <w:t xml:space="preserve">    5.4 What is gRPC and the DNS Error?</w:t>
      </w:r>
    </w:p>
    <w:p>
      <w:pPr>
        <w:spacing w:after="120"/>
      </w:pPr>
      <w:r>
        <w:rPr>
          <w:rFonts w:ascii="Arial" w:cs="Arial" w:eastAsia="Arial" w:hAnsi="Arial"/>
          <w:b w:val="false"/>
          <w:bCs w:val="false"/>
          <w:i w:val="false"/>
          <w:iCs w:val="false"/>
          <w:color w:val="333333"/>
          <w:sz w:val="22"/>
          <w:szCs w:val="22"/>
        </w:rPr>
        <w:t xml:space="preserve">    5.5 API Keys Explained</w:t>
      </w:r>
    </w:p>
    <w:p>
      <w:pPr>
        <w:spacing w:after="120"/>
      </w:pPr>
      <w:r>
        <w:rPr>
          <w:rFonts w:ascii="Arial" w:cs="Arial" w:eastAsia="Arial" w:hAnsi="Arial"/>
          <w:b w:val="false"/>
          <w:bCs w:val="false"/>
          <w:i w:val="false"/>
          <w:iCs w:val="false"/>
          <w:color w:val="333333"/>
          <w:sz w:val="22"/>
          <w:szCs w:val="22"/>
        </w:rPr>
        <w:t xml:space="preserve">6. Pipeline Code</w:t>
      </w:r>
    </w:p>
    <w:p>
      <w:pPr>
        <w:spacing w:after="120"/>
      </w:pPr>
      <w:r>
        <w:rPr>
          <w:rFonts w:ascii="Arial" w:cs="Arial" w:eastAsia="Arial" w:hAnsi="Arial"/>
          <w:b w:val="false"/>
          <w:bCs w:val="false"/>
          <w:i w:val="false"/>
          <w:iCs w:val="false"/>
          <w:color w:val="333333"/>
          <w:sz w:val="22"/>
          <w:szCs w:val="22"/>
        </w:rPr>
        <w:t xml:space="preserve">    6.1 pipeline.py (Lead Structure with Broker + Embedding)</w:t>
      </w:r>
    </w:p>
    <w:p>
      <w:pPr>
        <w:spacing w:after="120"/>
      </w:pPr>
      <w:r>
        <w:rPr>
          <w:rFonts w:ascii="Arial" w:cs="Arial" w:eastAsia="Arial" w:hAnsi="Arial"/>
          <w:b w:val="false"/>
          <w:bCs w:val="false"/>
          <w:i w:val="false"/>
          <w:iCs w:val="false"/>
          <w:color w:val="333333"/>
          <w:sz w:val="22"/>
          <w:szCs w:val="22"/>
        </w:rPr>
        <w:t xml:space="preserve">    6.2 pipeline1.py (Official NVIDIA 25.9.0 Quickstart Style)</w:t>
      </w:r>
    </w:p>
    <w:p>
      <w:pPr>
        <w:spacing w:after="120"/>
      </w:pPr>
      <w:r>
        <w:rPr>
          <w:rFonts w:ascii="Arial" w:cs="Arial" w:eastAsia="Arial" w:hAnsi="Arial"/>
          <w:b w:val="false"/>
          <w:bCs w:val="false"/>
          <w:i w:val="false"/>
          <w:iCs w:val="false"/>
          <w:color w:val="333333"/>
          <w:sz w:val="22"/>
          <w:szCs w:val="22"/>
        </w:rPr>
        <w:t xml:space="preserve">    6.3 pipeline2.py (Minion-Tech Business Document)</w:t>
      </w:r>
    </w:p>
    <w:p>
      <w:pPr>
        <w:spacing w:after="120"/>
      </w:pPr>
      <w:r>
        <w:rPr>
          <w:rFonts w:ascii="Arial" w:cs="Arial" w:eastAsia="Arial" w:hAnsi="Arial"/>
          <w:b w:val="false"/>
          <w:bCs w:val="false"/>
          <w:i w:val="false"/>
          <w:iCs w:val="false"/>
          <w:color w:val="333333"/>
          <w:sz w:val="22"/>
          <w:szCs w:val="22"/>
        </w:rPr>
        <w:t xml:space="preserve">7. Results &amp; Verification</w:t>
      </w:r>
    </w:p>
    <w:p>
      <w:pPr>
        <w:spacing w:after="120"/>
      </w:pPr>
      <w:r>
        <w:rPr>
          <w:rFonts w:ascii="Arial" w:cs="Arial" w:eastAsia="Arial" w:hAnsi="Arial"/>
          <w:b w:val="false"/>
          <w:bCs w:val="false"/>
          <w:i w:val="false"/>
          <w:iCs w:val="false"/>
          <w:color w:val="333333"/>
          <w:sz w:val="22"/>
          <w:szCs w:val="22"/>
        </w:rPr>
        <w:t xml:space="preserve">8. Comparison: Our Code vs Lead Code</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i w:val="false"/>
          <w:iCs w:val="false"/>
          <w:color w:val="333333"/>
          <w:sz w:val="22"/>
          <w:szCs w:val="22"/>
        </w:rPr>
        <w:t xml:space="preserve">This document describes the complete implementation of the NV-Ingest 25.9.0 Library Mode RAG pipeline on an Azure VM running Ubuntu Linux. The pipeline uses NVIDIA's official NV-Ingest framework to extract text, tables, charts, and images from PDF documents, embed them as vectors, store them in a Milvus Lite database, and answer natural language queries using a Retrieval-Augmented Generation (RAG) approach.</w:t>
      </w:r>
    </w:p>
    <w:p>
      <w:pPr>
        <w:spacing w:after="120"/>
      </w:pPr>
      <w:r>
        <w:rPr>
          <w:rFonts w:ascii="Arial" w:cs="Arial" w:eastAsia="Arial" w:hAnsi="Arial"/>
          <w:b w:val="false"/>
          <w:bCs w:val="false"/>
          <w:i w:val="false"/>
          <w:iCs w:val="false"/>
          <w:color w:val="333333"/>
          <w:sz w:val="22"/>
          <w:szCs w:val="22"/>
        </w:rPr>
        <w:t xml:space="preserve">The implementation matches the exact code structure provided by the lead engineer, using the same run_pipeline(), wait_for_broker(), Ingestor chain (.load(), .extract(), .split(), .caption(), .embed(), .vdb_upload()), retrieval, and RAG chatbot functions. Three pipeline variants were produced for different document types: an invoice, a medical report, and a business analysis document.</w:t>
      </w:r>
    </w:p>
    <w:p>
      <w:pPr>
        <w:spacing w:after="120"/>
      </w:pPr>
      <w:r>
        <w:rPr>
          <w:rFonts w:ascii="Arial" w:cs="Arial" w:eastAsia="Arial" w:hAnsi="Arial"/>
          <w:b w:val="false"/>
          <w:bCs w:val="false"/>
          <w:i w:val="false"/>
          <w:iCs w:val="false"/>
          <w:color w:val="333333"/>
          <w:sz w:val="22"/>
          <w:szCs w:val="22"/>
        </w:rPr>
        <w:t xml:space="preserve">Multiple approaches were attempted before reaching the final working solution. Each approach encountered specific technical challenges related to package version incompatibilities, Docker container resource limitations, pymilvus gRPC conflicts, and Ray CPU scheduling. This document details every approach, every challenge, and why the final solution works.</w:t>
      </w:r>
    </w:p>
    <w:p>
      <w:r>
        <w:br w:type="page"/>
      </w:r>
    </w:p>
    <w:p>
      <w:pPr>
        <w:pStyle w:val="Heading1"/>
      </w:pPr>
      <w:r>
        <w:rPr>
          <w:rFonts w:ascii="Arial" w:cs="Arial" w:eastAsia="Arial" w:hAnsi="Arial"/>
        </w:rPr>
        <w:t xml:space="preserve">2. Architecture Overview</w:t>
      </w:r>
    </w:p>
    <w:p>
      <w:pPr>
        <w:spacing w:after="120"/>
      </w:pPr>
      <w:r>
        <w:rPr>
          <w:rFonts w:ascii="Arial" w:cs="Arial" w:eastAsia="Arial" w:hAnsi="Arial"/>
          <w:b w:val="false"/>
          <w:bCs w:val="false"/>
          <w:i w:val="false"/>
          <w:iCs w:val="false"/>
          <w:color w:val="333333"/>
          <w:sz w:val="22"/>
          <w:szCs w:val="22"/>
        </w:rPr>
        <w:t xml:space="preserve">The NV-Ingest 25.9.0 Library Mode pipeline operates as follows:</w:t>
      </w:r>
    </w:p>
    <w:p/>
    <w:p>
      <w:pPr>
        <w:shd w:fill="F5F5F5" w:val="clear"/>
        <w:spacing w:after="60"/>
      </w:pPr>
      <w:r>
        <w:rPr>
          <w:rFonts w:ascii="Courier New" w:cs="Courier New" w:eastAsia="Courier New" w:hAnsi="Courier New"/>
          <w:color w:val="2E2E2E"/>
          <w:sz w:val="18"/>
          <w:szCs w:val="18"/>
        </w:rPr>
        <w:t xml:space="preserve">Your Script (pipeline.py)</w:t>
      </w:r>
    </w:p>
    <w:p>
      <w:pPr>
        <w:shd w:fill="F5F5F5" w:val="clear"/>
        <w:spacing w:after="60"/>
      </w:pPr>
      <w:r>
        <w:rPr>
          <w:rFonts w:ascii="Courier New" w:cs="Courier New" w:eastAsia="Courier New" w:hAnsi="Courier New"/>
          <w:color w:val="2E2E2E"/>
          <w:sz w:val="18"/>
          <w:szCs w:val="18"/>
        </w:rPr>
        <w:t xml:space="preserve">    |</w:t>
      </w:r>
    </w:p>
    <w:p>
      <w:pPr>
        <w:shd w:fill="F5F5F5" w:val="clear"/>
        <w:spacing w:after="60"/>
      </w:pPr>
      <w:r>
        <w:rPr>
          <w:rFonts w:ascii="Courier New" w:cs="Courier New" w:eastAsia="Courier New" w:hAnsi="Courier New"/>
          <w:color w:val="2E2E2E"/>
          <w:sz w:val="18"/>
          <w:szCs w:val="18"/>
        </w:rPr>
        <w:t xml:space="preserve">    v</w:t>
      </w:r>
    </w:p>
    <w:p>
      <w:pPr>
        <w:shd w:fill="F5F5F5" w:val="clear"/>
        <w:spacing w:after="60"/>
      </w:pPr>
      <w:r>
        <w:rPr>
          <w:rFonts w:ascii="Courier New" w:cs="Courier New" w:eastAsia="Courier New" w:hAnsi="Courier New"/>
          <w:color w:val="2E2E2E"/>
          <w:sz w:val="18"/>
          <w:szCs w:val="18"/>
        </w:rPr>
        <w:t xml:space="preserve">run_pipeline(PipelineCreationSchema())</w:t>
      </w:r>
    </w:p>
    <w:p>
      <w:pPr>
        <w:shd w:fill="F5F5F5" w:val="clear"/>
        <w:spacing w:after="60"/>
      </w:pPr>
      <w:r>
        <w:rPr>
          <w:rFonts w:ascii="Courier New" w:cs="Courier New" w:eastAsia="Courier New" w:hAnsi="Courier New"/>
          <w:color w:val="2E2E2E"/>
          <w:sz w:val="18"/>
          <w:szCs w:val="18"/>
        </w:rPr>
        <w:t xml:space="preserve">    |---&gt; Starts a Ray cluster as a background subprocess</w:t>
      </w:r>
    </w:p>
    <w:p>
      <w:pPr>
        <w:shd w:fill="F5F5F5" w:val="clear"/>
        <w:spacing w:after="60"/>
      </w:pPr>
      <w:r>
        <w:rPr>
          <w:rFonts w:ascii="Courier New" w:cs="Courier New" w:eastAsia="Courier New" w:hAnsi="Courier New"/>
          <w:color w:val="2E2E2E"/>
          <w:sz w:val="18"/>
          <w:szCs w:val="18"/>
        </w:rPr>
        <w:t xml:space="preserve">    |     |</w:t>
      </w:r>
    </w:p>
    <w:p>
      <w:pPr>
        <w:shd w:fill="F5F5F5" w:val="clear"/>
        <w:spacing w:after="60"/>
      </w:pPr>
      <w:r>
        <w:rPr>
          <w:rFonts w:ascii="Courier New" w:cs="Courier New" w:eastAsia="Courier New" w:hAnsi="Courier New"/>
          <w:color w:val="2E2E2E"/>
          <w:sz w:val="18"/>
          <w:szCs w:val="18"/>
        </w:rPr>
        <w:t xml:space="preserve">    |     v</w:t>
      </w:r>
    </w:p>
    <w:p>
      <w:pPr>
        <w:shd w:fill="F5F5F5" w:val="clear"/>
        <w:spacing w:after="60"/>
      </w:pPr>
      <w:r>
        <w:rPr>
          <w:rFonts w:ascii="Courier New" w:cs="Courier New" w:eastAsia="Courier New" w:hAnsi="Courier New"/>
          <w:color w:val="2E2E2E"/>
          <w:sz w:val="18"/>
          <w:szCs w:val="18"/>
        </w:rPr>
        <w:t xml:space="preserve">    |     Ray Workers (extraction stages)</w:t>
      </w:r>
    </w:p>
    <w:p>
      <w:pPr>
        <w:shd w:fill="F5F5F5" w:val="clear"/>
        <w:spacing w:after="60"/>
      </w:pPr>
      <w:r>
        <w:rPr>
          <w:rFonts w:ascii="Courier New" w:cs="Courier New" w:eastAsia="Courier New" w:hAnsi="Courier New"/>
          <w:color w:val="2E2E2E"/>
          <w:sz w:val="18"/>
          <w:szCs w:val="18"/>
        </w:rPr>
        <w:t xml:space="preserve">    |         |-- PDF text extraction (pdfium, local)</w:t>
      </w:r>
    </w:p>
    <w:p>
      <w:pPr>
        <w:shd w:fill="F5F5F5" w:val="clear"/>
        <w:spacing w:after="60"/>
      </w:pPr>
      <w:r>
        <w:rPr>
          <w:rFonts w:ascii="Courier New" w:cs="Courier New" w:eastAsia="Courier New" w:hAnsi="Courier New"/>
          <w:color w:val="2E2E2E"/>
          <w:sz w:val="18"/>
          <w:szCs w:val="18"/>
        </w:rPr>
        <w:t xml:space="preserve">    |         |-- Table detection (calls YOLOX cloud NIM)</w:t>
      </w:r>
    </w:p>
    <w:p>
      <w:pPr>
        <w:shd w:fill="F5F5F5" w:val="clear"/>
        <w:spacing w:after="60"/>
      </w:pPr>
      <w:r>
        <w:rPr>
          <w:rFonts w:ascii="Courier New" w:cs="Courier New" w:eastAsia="Courier New" w:hAnsi="Courier New"/>
          <w:color w:val="2E2E2E"/>
          <w:sz w:val="18"/>
          <w:szCs w:val="18"/>
        </w:rPr>
        <w:t xml:space="preserve">    |         |-- OCR (calls PaddleOCR cloud NIM)</w:t>
      </w:r>
    </w:p>
    <w:p>
      <w:pPr>
        <w:shd w:fill="F5F5F5" w:val="clear"/>
        <w:spacing w:after="60"/>
      </w:pPr>
      <w:r>
        <w:rPr>
          <w:rFonts w:ascii="Courier New" w:cs="Courier New" w:eastAsia="Courier New" w:hAnsi="Courier New"/>
          <w:color w:val="2E2E2E"/>
          <w:sz w:val="18"/>
          <w:szCs w:val="18"/>
        </w:rPr>
        <w:t xml:space="preserve">    |         |-- Chart extraction (calls cloud NIM)</w:t>
      </w:r>
    </w:p>
    <w:p>
      <w:pPr>
        <w:shd w:fill="F5F5F5" w:val="clear"/>
        <w:spacing w:after="60"/>
      </w:pPr>
      <w:r>
        <w:rPr>
          <w:rFonts w:ascii="Courier New" w:cs="Courier New" w:eastAsia="Courier New" w:hAnsi="Courier New"/>
          <w:color w:val="2E2E2E"/>
          <w:sz w:val="18"/>
          <w:szCs w:val="18"/>
        </w:rPr>
        <w:t xml:space="preserve">    |         |-- Image captioning (calls VLM cloud NIM)</w:t>
      </w:r>
    </w:p>
    <w:p>
      <w:pPr>
        <w:shd w:fill="F5F5F5" w:val="clear"/>
        <w:spacing w:after="60"/>
      </w:pPr>
      <w:r>
        <w:rPr>
          <w:rFonts w:ascii="Courier New" w:cs="Courier New" w:eastAsia="Courier New" w:hAnsi="Courier New"/>
          <w:color w:val="2E2E2E"/>
          <w:sz w:val="18"/>
          <w:szCs w:val="18"/>
        </w:rPr>
        <w:t xml:space="preserve">    |         |-- Chunking/splitting (local, Llama tokenizer)</w:t>
      </w:r>
    </w:p>
    <w:p>
      <w:pPr>
        <w:shd w:fill="F5F5F5" w:val="clear"/>
        <w:spacing w:after="60"/>
      </w:pPr>
      <w:r>
        <w:rPr>
          <w:rFonts w:ascii="Courier New" w:cs="Courier New" w:eastAsia="Courier New" w:hAnsi="Courier New"/>
          <w:color w:val="2E2E2E"/>
          <w:sz w:val="18"/>
          <w:szCs w:val="18"/>
        </w:rPr>
        <w:t xml:space="preserve">    |         |-- Embedding (calls Embedding cloud NIM)</w:t>
      </w:r>
    </w:p>
    <w:p>
      <w:pPr>
        <w:shd w:fill="F5F5F5" w:val="clear"/>
        <w:spacing w:after="60"/>
      </w:pPr>
      <w:r>
        <w:rPr>
          <w:rFonts w:ascii="Courier New" w:cs="Courier New" w:eastAsia="Courier New" w:hAnsi="Courier New"/>
          <w:color w:val="2E2E2E"/>
          <w:sz w:val="18"/>
          <w:szCs w:val="18"/>
        </w:rPr>
        <w:t xml:space="preserve">    |</w:t>
      </w:r>
    </w:p>
    <w:p>
      <w:pPr>
        <w:shd w:fill="F5F5F5" w:val="clear"/>
        <w:spacing w:after="60"/>
      </w:pPr>
      <w:r>
        <w:rPr>
          <w:rFonts w:ascii="Courier New" w:cs="Courier New" w:eastAsia="Courier New" w:hAnsi="Courier New"/>
          <w:color w:val="2E2E2E"/>
          <w:sz w:val="18"/>
          <w:szCs w:val="18"/>
        </w:rPr>
        <w:t xml:space="preserve">    v</w:t>
      </w:r>
    </w:p>
    <w:p>
      <w:pPr>
        <w:shd w:fill="F5F5F5" w:val="clear"/>
        <w:spacing w:after="60"/>
      </w:pPr>
      <w:r>
        <w:rPr>
          <w:rFonts w:ascii="Courier New" w:cs="Courier New" w:eastAsia="Courier New" w:hAnsi="Courier New"/>
          <w:color w:val="2E2E2E"/>
          <w:sz w:val="18"/>
          <w:szCs w:val="18"/>
        </w:rPr>
        <w:t xml:space="preserve">SimpleClient Broker (port 7671)</w:t>
      </w:r>
    </w:p>
    <w:p>
      <w:pPr>
        <w:shd w:fill="F5F5F5" w:val="clear"/>
        <w:spacing w:after="60"/>
      </w:pPr>
      <w:r>
        <w:rPr>
          <w:rFonts w:ascii="Courier New" w:cs="Courier New" w:eastAsia="Courier New" w:hAnsi="Courier New"/>
          <w:color w:val="2E2E2E"/>
          <w:sz w:val="18"/>
          <w:szCs w:val="18"/>
        </w:rPr>
        <w:t xml:space="preserve">    |</w:t>
      </w:r>
    </w:p>
    <w:p>
      <w:pPr>
        <w:shd w:fill="F5F5F5" w:val="clear"/>
        <w:spacing w:after="60"/>
      </w:pPr>
      <w:r>
        <w:rPr>
          <w:rFonts w:ascii="Courier New" w:cs="Courier New" w:eastAsia="Courier New" w:hAnsi="Courier New"/>
          <w:color w:val="2E2E2E"/>
          <w:sz w:val="18"/>
          <w:szCs w:val="18"/>
        </w:rPr>
        <w:t xml:space="preserve">    v</w:t>
      </w:r>
    </w:p>
    <w:p>
      <w:pPr>
        <w:shd w:fill="F5F5F5" w:val="clear"/>
        <w:spacing w:after="60"/>
      </w:pPr>
      <w:r>
        <w:rPr>
          <w:rFonts w:ascii="Courier New" w:cs="Courier New" w:eastAsia="Courier New" w:hAnsi="Courier New"/>
          <w:color w:val="2E2E2E"/>
          <w:sz w:val="18"/>
          <w:szCs w:val="18"/>
        </w:rPr>
        <w:t xml:space="preserve">NvIngestClient + Ingestor chain</w:t>
      </w:r>
    </w:p>
    <w:p>
      <w:pPr>
        <w:shd w:fill="F5F5F5" w:val="clear"/>
        <w:spacing w:after="60"/>
      </w:pPr>
      <w:r>
        <w:rPr>
          <w:rFonts w:ascii="Courier New" w:cs="Courier New" w:eastAsia="Courier New" w:hAnsi="Courier New"/>
          <w:color w:val="2E2E2E"/>
          <w:sz w:val="18"/>
          <w:szCs w:val="18"/>
        </w:rPr>
        <w:t xml:space="preserve">    |</w:t>
      </w:r>
    </w:p>
    <w:p>
      <w:pPr>
        <w:shd w:fill="F5F5F5" w:val="clear"/>
        <w:spacing w:after="60"/>
      </w:pPr>
      <w:r>
        <w:rPr>
          <w:rFonts w:ascii="Courier New" w:cs="Courier New" w:eastAsia="Courier New" w:hAnsi="Courier New"/>
          <w:color w:val="2E2E2E"/>
          <w:sz w:val="18"/>
          <w:szCs w:val="18"/>
        </w:rPr>
        <w:t xml:space="preserve">    v</w:t>
      </w:r>
    </w:p>
    <w:p>
      <w:pPr>
        <w:shd w:fill="F5F5F5" w:val="clear"/>
        <w:spacing w:after="60"/>
      </w:pPr>
      <w:r>
        <w:rPr>
          <w:rFonts w:ascii="Courier New" w:cs="Courier New" w:eastAsia="Courier New" w:hAnsi="Courier New"/>
          <w:color w:val="2E2E2E"/>
          <w:sz w:val="18"/>
          <w:szCs w:val="18"/>
        </w:rPr>
        <w:t xml:space="preserve">Milvus Lite (milvus_rag.db local file)</w:t>
      </w:r>
    </w:p>
    <w:p/>
    <w:p>
      <w:pPr>
        <w:spacing w:after="120"/>
      </w:pPr>
      <w:r>
        <w:rPr>
          <w:rFonts w:ascii="Arial" w:cs="Arial" w:eastAsia="Arial" w:hAnsi="Arial"/>
          <w:b w:val="false"/>
          <w:bCs w:val="false"/>
          <w:i w:val="false"/>
          <w:iCs w:val="false"/>
          <w:color w:val="333333"/>
          <w:sz w:val="22"/>
          <w:szCs w:val="22"/>
        </w:rPr>
        <w:t xml:space="preserve">Key components:</w:t>
      </w:r>
    </w:p>
    <w:p>
      <w:pPr>
        <w:pStyle w:val="ListParagraph"/>
        <w:numPr>
          <w:ilvl w:val="0"/>
          <w:numId w:val="2"/>
        </w:numPr>
      </w:pPr>
      <w:r>
        <w:rPr>
          <w:rFonts w:ascii="Arial" w:cs="Arial" w:eastAsia="Arial" w:hAnsi="Arial"/>
          <w:sz w:val="22"/>
          <w:szCs w:val="22"/>
        </w:rPr>
        <w:t xml:space="preserve">Ray: Distributed compute framework that manages parallel workers for each extraction stage</w:t>
      </w:r>
    </w:p>
    <w:p>
      <w:pPr>
        <w:pStyle w:val="ListParagraph"/>
        <w:numPr>
          <w:ilvl w:val="0"/>
          <w:numId w:val="2"/>
        </w:numPr>
      </w:pPr>
      <w:r>
        <w:rPr>
          <w:rFonts w:ascii="Arial" w:cs="Arial" w:eastAsia="Arial" w:hAnsi="Arial"/>
          <w:sz w:val="22"/>
          <w:szCs w:val="22"/>
        </w:rPr>
        <w:t xml:space="preserve">Broker (port 7671): Internal message queue where the client submits jobs and Ray workers process them</w:t>
      </w:r>
    </w:p>
    <w:p>
      <w:pPr>
        <w:pStyle w:val="ListParagraph"/>
        <w:numPr>
          <w:ilvl w:val="0"/>
          <w:numId w:val="2"/>
        </w:numPr>
      </w:pPr>
      <w:r>
        <w:rPr>
          <w:rFonts w:ascii="Arial" w:cs="Arial" w:eastAsia="Arial" w:hAnsi="Arial"/>
          <w:sz w:val="22"/>
          <w:szCs w:val="22"/>
        </w:rPr>
        <w:t xml:space="preserve">Cloud NIMs: NVIDIA's hosted AI models on build.nvidia.com (no local GPU needed)</w:t>
      </w:r>
    </w:p>
    <w:p>
      <w:pPr>
        <w:pStyle w:val="ListParagraph"/>
        <w:numPr>
          <w:ilvl w:val="0"/>
          <w:numId w:val="2"/>
        </w:numPr>
      </w:pPr>
      <w:r>
        <w:rPr>
          <w:rFonts w:ascii="Arial" w:cs="Arial" w:eastAsia="Arial" w:hAnsi="Arial"/>
          <w:sz w:val="22"/>
          <w:szCs w:val="22"/>
        </w:rPr>
        <w:t xml:space="preserve">Milvus Lite: Embedded vector database stored as a local .db file (like SQLite for vectors)</w:t>
      </w:r>
    </w:p>
    <w:p>
      <w:r>
        <w:br w:type="page"/>
      </w:r>
    </w:p>
    <w:p>
      <w:pPr>
        <w:pStyle w:val="Heading1"/>
      </w:pPr>
      <w:r>
        <w:rPr>
          <w:rFonts w:ascii="Arial" w:cs="Arial" w:eastAsia="Arial" w:hAnsi="Arial"/>
        </w:rPr>
        <w:t xml:space="preserve">3. Previous Approaches &amp; Challenges</w:t>
      </w:r>
    </w:p>
    <w:p>
      <w:pPr>
        <w:pStyle w:val="Heading2"/>
      </w:pPr>
      <w:r>
        <w:rPr>
          <w:rFonts w:ascii="Arial" w:cs="Arial" w:eastAsia="Arial" w:hAnsi="Arial"/>
        </w:rPr>
        <w:t xml:space="preserve">3.1 Approach 1: PyPI Installation (pip)</w:t>
      </w:r>
    </w:p>
    <w:p>
      <w:pPr>
        <w:spacing w:after="120"/>
      </w:pPr>
      <w:r>
        <w:rPr>
          <w:rFonts w:ascii="Arial" w:cs="Arial" w:eastAsia="Arial" w:hAnsi="Arial"/>
          <w:b w:val="false"/>
          <w:bCs w:val="false"/>
          <w:i w:val="false"/>
          <w:iCs w:val="false"/>
          <w:color w:val="333333"/>
          <w:sz w:val="22"/>
          <w:szCs w:val="22"/>
        </w:rPr>
        <w:t xml:space="preserve">Attempted to install all three NV-Ingest packages via pip on Python 3.12.</w:t>
      </w:r>
    </w:p>
    <w:p/>
    <w:p>
      <w:pPr>
        <w:spacing w:after="120"/>
      </w:pPr>
      <w:r>
        <w:rPr>
          <w:rFonts w:ascii="Arial" w:cs="Arial" w:eastAsia="Arial" w:hAnsi="Arial"/>
          <w:b/>
          <w:bCs/>
          <w:i w:val="false"/>
          <w:iCs w:val="false"/>
          <w:color w:val="333333"/>
          <w:sz w:val="22"/>
          <w:szCs w:val="22"/>
        </w:rPr>
        <w:t xml:space="preserve">Commands used:</w:t>
      </w:r>
    </w:p>
    <w:p>
      <w:pPr>
        <w:shd w:fill="F5F5F5" w:val="clear"/>
        <w:spacing w:after="60"/>
      </w:pPr>
      <w:r>
        <w:rPr>
          <w:rFonts w:ascii="Courier New" w:cs="Courier New" w:eastAsia="Courier New" w:hAnsi="Courier New"/>
          <w:color w:val="2E2E2E"/>
          <w:sz w:val="18"/>
          <w:szCs w:val="18"/>
        </w:rPr>
        <w:t xml:space="preserve">pip install nv-ingest==25.9.0 nv-ingest-api==25.9.0 nv-ingest-client==25.9.0</w:t>
      </w:r>
    </w:p>
    <w:p/>
    <w:p>
      <w:pPr>
        <w:spacing w:after="120"/>
      </w:pPr>
      <w:r>
        <w:rPr>
          <w:rFonts w:ascii="Arial" w:cs="Arial" w:eastAsia="Arial" w:hAnsi="Arial"/>
          <w:b w:val="false"/>
          <w:bCs w:val="false"/>
          <w:i w:val="false"/>
          <w:iCs w:val="false"/>
          <w:color w:val="CC0000"/>
          <w:sz w:val="22"/>
          <w:szCs w:val="22"/>
        </w:rPr>
        <w:t xml:space="preserve">Problem: On PyPI, nv-ingest-client only goes up to version 25.4.2. There is no 25.9.0 release of nv-ingest-client on PyPI. The 25.4.2 client depends on nv-ingest-api==25.4.2, which conflicts with nv-ingest-api==25.9.0 required by the core nv-ingest package.</w:t>
      </w:r>
    </w:p>
    <w:p/>
    <w:p>
      <w:pPr>
        <w:spacing w:after="120"/>
      </w:pPr>
      <w:r>
        <w:rPr>
          <w:rFonts w:ascii="Arial" w:cs="Arial" w:eastAsia="Arial" w:hAnsi="Arial"/>
          <w:b w:val="false"/>
          <w:bCs w:val="false"/>
          <w:i w:val="false"/>
          <w:iCs w:val="false"/>
          <w:color w:val="006600"/>
          <w:sz w:val="22"/>
          <w:szCs w:val="22"/>
        </w:rPr>
        <w:t xml:space="preserve">Resolution: Used uv (Astral's fast Python package manager) instead of pip. uv resolves dependencies differently and was able to install all three packages at 25.9.0 from the correct channels.</w:t>
      </w:r>
    </w:p>
    <w:p>
      <w:pPr>
        <w:shd w:fill="F5F5F5" w:val="clear"/>
        <w:spacing w:after="60"/>
      </w:pPr>
      <w:r>
        <w:rPr>
          <w:rFonts w:ascii="Courier New" w:cs="Courier New" w:eastAsia="Courier New" w:hAnsi="Courier New"/>
          <w:color w:val="2E2E2E"/>
          <w:sz w:val="18"/>
          <w:szCs w:val="18"/>
        </w:rPr>
        <w:t xml:space="preserve">uv pip install nv-ingest==25.9.0 nv-ingest-api==25.9.0 nv-ingest-client==25.9.0 milvus-lite==2.4.12</w:t>
      </w:r>
    </w:p>
    <w:p>
      <w:pPr>
        <w:pStyle w:val="Heading2"/>
      </w:pPr>
      <w:r>
        <w:rPr>
          <w:rFonts w:ascii="Arial" w:cs="Arial" w:eastAsia="Arial" w:hAnsi="Arial"/>
        </w:rPr>
        <w:t xml:space="preserve">3.2 Approach 2: Docker Container with Milvus Server</w:t>
      </w:r>
    </w:p>
    <w:p>
      <w:pPr>
        <w:spacing w:after="120"/>
      </w:pPr>
      <w:r>
        <w:rPr>
          <w:rFonts w:ascii="Arial" w:cs="Arial" w:eastAsia="Arial" w:hAnsi="Arial"/>
          <w:b w:val="false"/>
          <w:bCs w:val="false"/>
          <w:i w:val="false"/>
          <w:iCs w:val="false"/>
          <w:color w:val="333333"/>
          <w:sz w:val="22"/>
          <w:szCs w:val="22"/>
        </w:rPr>
        <w:t xml:space="preserve">Built a custom Docker image with Python 3.12 and uv, installed the NV-Ingest packages inside the container, and ran a separate Milvus standalone container for vector storage.</w:t>
      </w:r>
    </w:p>
    <w:p/>
    <w:p>
      <w:pPr>
        <w:spacing w:after="120"/>
      </w:pPr>
      <w:r>
        <w:rPr>
          <w:rFonts w:ascii="Arial" w:cs="Arial" w:eastAsia="Arial" w:hAnsi="Arial"/>
          <w:b/>
          <w:bCs/>
          <w:i w:val="false"/>
          <w:iCs w:val="false"/>
          <w:color w:val="333333"/>
          <w:sz w:val="22"/>
          <w:szCs w:val="22"/>
        </w:rPr>
        <w:t xml:space="preserve">Docker run command:</w:t>
      </w:r>
    </w:p>
    <w:p>
      <w:pPr>
        <w:shd w:fill="F5F5F5" w:val="clear"/>
        <w:spacing w:after="60"/>
      </w:pPr>
      <w:r>
        <w:rPr>
          <w:rFonts w:ascii="Courier New" w:cs="Courier New" w:eastAsia="Courier New" w:hAnsi="Courier New"/>
          <w:color w:val="2E2E2E"/>
          <w:sz w:val="18"/>
          <w:szCs w:val="18"/>
        </w:rPr>
        <w:t xml:space="preserve">sudo docker run -it --rm \</w:t>
      </w:r>
    </w:p>
    <w:p>
      <w:pPr>
        <w:shd w:fill="F5F5F5" w:val="clear"/>
        <w:spacing w:after="60"/>
      </w:pPr>
      <w:r>
        <w:rPr>
          <w:rFonts w:ascii="Courier New" w:cs="Courier New" w:eastAsia="Courier New" w:hAnsi="Courier New"/>
          <w:color w:val="2E2E2E"/>
          <w:sz w:val="18"/>
          <w:szCs w:val="18"/>
        </w:rPr>
        <w:t xml:space="preserve">  --shm-size=8g \</w:t>
      </w:r>
    </w:p>
    <w:p>
      <w:pPr>
        <w:shd w:fill="F5F5F5" w:val="clear"/>
        <w:spacing w:after="60"/>
      </w:pPr>
      <w:r>
        <w:rPr>
          <w:rFonts w:ascii="Courier New" w:cs="Courier New" w:eastAsia="Courier New" w:hAnsi="Courier New"/>
          <w:color w:val="2E2E2E"/>
          <w:sz w:val="18"/>
          <w:szCs w:val="18"/>
        </w:rPr>
        <w:t xml:space="preserve">  --cpus=8 \</w:t>
      </w:r>
    </w:p>
    <w:p>
      <w:pPr>
        <w:shd w:fill="F5F5F5" w:val="clear"/>
        <w:spacing w:after="60"/>
      </w:pPr>
      <w:r>
        <w:rPr>
          <w:rFonts w:ascii="Courier New" w:cs="Courier New" w:eastAsia="Courier New" w:hAnsi="Courier New"/>
          <w:color w:val="2E2E2E"/>
          <w:sz w:val="18"/>
          <w:szCs w:val="18"/>
        </w:rPr>
        <w:t xml:space="preserve">  --memory=8g \</w:t>
      </w:r>
    </w:p>
    <w:p>
      <w:pPr>
        <w:shd w:fill="F5F5F5" w:val="clear"/>
        <w:spacing w:after="60"/>
      </w:pPr>
      <w:r>
        <w:rPr>
          <w:rFonts w:ascii="Courier New" w:cs="Courier New" w:eastAsia="Courier New" w:hAnsi="Courier New"/>
          <w:color w:val="2E2E2E"/>
          <w:sz w:val="18"/>
          <w:szCs w:val="18"/>
        </w:rPr>
        <w:t xml:space="preserve">  --network host \</w:t>
      </w:r>
    </w:p>
    <w:p>
      <w:pPr>
        <w:shd w:fill="F5F5F5" w:val="clear"/>
        <w:spacing w:after="60"/>
      </w:pPr>
      <w:r>
        <w:rPr>
          <w:rFonts w:ascii="Courier New" w:cs="Courier New" w:eastAsia="Courier New" w:hAnsi="Courier New"/>
          <w:color w:val="2E2E2E"/>
          <w:sz w:val="18"/>
          <w:szCs w:val="18"/>
        </w:rPr>
        <w:t xml:space="preserve">  -v /home/clouduser01/jaswanth:/app \</w:t>
      </w:r>
    </w:p>
    <w:p>
      <w:pPr>
        <w:shd w:fill="F5F5F5" w:val="clear"/>
        <w:spacing w:after="60"/>
      </w:pPr>
      <w:r>
        <w:rPr>
          <w:rFonts w:ascii="Courier New" w:cs="Courier New" w:eastAsia="Courier New" w:hAnsi="Courier New"/>
          <w:color w:val="2E2E2E"/>
          <w:sz w:val="18"/>
          <w:szCs w:val="18"/>
        </w:rPr>
        <w:t xml:space="preserve">  nv-ingest-local:25.9 bash</w:t>
      </w:r>
    </w:p>
    <w:p/>
    <w:p>
      <w:pPr>
        <w:spacing w:after="120"/>
      </w:pPr>
      <w:r>
        <w:rPr>
          <w:rFonts w:ascii="Arial" w:cs="Arial" w:eastAsia="Arial" w:hAnsi="Arial"/>
          <w:b w:val="false"/>
          <w:bCs w:val="false"/>
          <w:i w:val="false"/>
          <w:iCs w:val="false"/>
          <w:color w:val="CC0000"/>
          <w:sz w:val="22"/>
          <w:szCs w:val="22"/>
        </w:rPr>
        <w:t xml:space="preserve">Problem: The pipeline froze at 'Processing: 0%' and never progressed. Even though --cpus=8 was set, Docker's --cpus flag only limits CPU time allocation, not CPU core visibility. Inside the container, Ray called os.sched_getaffinity() and saw all 32 logical cores of the VM. Ray then tried to spawn workers proportional to 32 cores, overwhelming the scheduler and causing a silent hang.</w:t>
      </w:r>
    </w:p>
    <w:p/>
    <w:p>
      <w:pPr>
        <w:spacing w:after="120"/>
      </w:pPr>
      <w:r>
        <w:rPr>
          <w:rFonts w:ascii="Arial" w:cs="Arial" w:eastAsia="Arial" w:hAnsi="Arial"/>
          <w:b w:val="false"/>
          <w:bCs w:val="false"/>
          <w:i w:val="false"/>
          <w:iCs w:val="false"/>
          <w:color w:val="006600"/>
          <w:sz w:val="22"/>
          <w:szCs w:val="22"/>
        </w:rPr>
        <w:t xml:space="preserve">Resolution: This approach was abandoned in favor of running directly on the VM with taskset. The Docker --cpus flag does not limit core visibility; --cpuset-cpus would, but was not used. Running directly on the host with taskset -c 0-7 was simpler and more reliable.</w:t>
      </w:r>
    </w:p>
    <w:p>
      <w:pPr>
        <w:pStyle w:val="Heading2"/>
      </w:pPr>
      <w:r>
        <w:rPr>
          <w:rFonts w:ascii="Arial" w:cs="Arial" w:eastAsia="Arial" w:hAnsi="Arial"/>
        </w:rPr>
        <w:t xml:space="preserve">3.3 Approach 3: Micromamba Environment on Azure VM</w:t>
      </w:r>
    </w:p>
    <w:p>
      <w:pPr>
        <w:spacing w:after="120"/>
      </w:pPr>
      <w:r>
        <w:rPr>
          <w:rFonts w:ascii="Arial" w:cs="Arial" w:eastAsia="Arial" w:hAnsi="Arial"/>
          <w:b w:val="false"/>
          <w:bCs w:val="false"/>
          <w:i w:val="false"/>
          <w:iCs w:val="false"/>
          <w:color w:val="333333"/>
          <w:sz w:val="22"/>
          <w:szCs w:val="22"/>
        </w:rPr>
        <w:t xml:space="preserve">Created a micromamba environment with Python 3.12 directly on the Azure VM (no Docker). Installed NV-Ingest 25.9.0 packages successfully. The pipeline started and Step 1 (text extraction) worked, extracting all 13 pages from PK0016.pdf.</w:t>
      </w:r>
    </w:p>
    <w:p/>
    <w:p>
      <w:pPr>
        <w:spacing w:after="120"/>
      </w:pPr>
      <w:r>
        <w:rPr>
          <w:rFonts w:ascii="Arial" w:cs="Arial" w:eastAsia="Arial" w:hAnsi="Arial"/>
          <w:b/>
          <w:bCs/>
          <w:i w:val="false"/>
          <w:iCs w:val="false"/>
          <w:color w:val="333333"/>
          <w:sz w:val="22"/>
          <w:szCs w:val="22"/>
        </w:rPr>
        <w:t xml:space="preserve">Problem 1 - DNS Error at vdb_upload:</w:t>
      </w:r>
    </w:p>
    <w:p>
      <w:pPr>
        <w:shd w:fill="F5F5F5" w:val="clear"/>
        <w:spacing w:after="60"/>
      </w:pPr>
      <w:r>
        <w:rPr>
          <w:rFonts w:ascii="Courier New" w:cs="Courier New" w:eastAsia="Courier New" w:hAnsi="Courier New"/>
          <w:color w:val="2E2E2E"/>
          <w:sz w:val="18"/>
          <w:szCs w:val="18"/>
        </w:rPr>
        <w:t xml:space="preserve">E0000 dns_resolver_ares.cc:358] no server name supplied in dns URI</w:t>
      </w:r>
    </w:p>
    <w:p>
      <w:pPr>
        <w:shd w:fill="F5F5F5" w:val="clear"/>
        <w:spacing w:after="60"/>
      </w:pPr>
      <w:r>
        <w:rPr>
          <w:rFonts w:ascii="Courier New" w:cs="Courier New" w:eastAsia="Courier New" w:hAnsi="Courier New"/>
          <w:color w:val="2E2E2E"/>
          <w:sz w:val="18"/>
          <w:szCs w:val="18"/>
        </w:rPr>
        <w:t xml:space="preserve">E0000 legacy_channel.cc:89] channel stack builder failed: UNKNOWN: target uri not valid: dns:///</w:t>
      </w:r>
    </w:p>
    <w:p>
      <w:pPr>
        <w:spacing w:after="120"/>
      </w:pPr>
      <w:r>
        <w:rPr>
          <w:rFonts w:ascii="Arial" w:cs="Arial" w:eastAsia="Arial" w:hAnsi="Arial"/>
          <w:b w:val="false"/>
          <w:bCs w:val="false"/>
          <w:i w:val="false"/>
          <w:iCs w:val="false"/>
          <w:color w:val="CC0000"/>
          <w:sz w:val="22"/>
          <w:szCs w:val="22"/>
        </w:rPr>
        <w:t xml:space="preserve">This error occurred when the .vdb_upload() step tried to create a MilvusClient with uri='milvus.db'. pymilvus 2.6.10 (installed by default with nv-ingest) removed built-in Milvus Lite support. When it received a .db file path, it didn't recognize it as a local file and tried to connect via gRPC. Since 'milvus.db' is not a valid network hostname, gRPC tried to resolve it as DNS, got an empty string, and threw the dns:/// error.</w:t>
      </w:r>
    </w:p>
    <w:p/>
    <w:p>
      <w:pPr>
        <w:spacing w:after="120"/>
      </w:pPr>
      <w:r>
        <w:rPr>
          <w:rFonts w:ascii="Arial" w:cs="Arial" w:eastAsia="Arial" w:hAnsi="Arial"/>
          <w:b/>
          <w:bCs/>
          <w:i w:val="false"/>
          <w:iCs w:val="false"/>
          <w:color w:val="333333"/>
          <w:sz w:val="22"/>
          <w:szCs w:val="22"/>
        </w:rPr>
        <w:t xml:space="preserve">Problem 2 - pymilvus 2.4.9 missing Function class:</w:t>
      </w:r>
    </w:p>
    <w:p>
      <w:pPr>
        <w:spacing w:after="120"/>
      </w:pPr>
      <w:r>
        <w:rPr>
          <w:rFonts w:ascii="Arial" w:cs="Arial" w:eastAsia="Arial" w:hAnsi="Arial"/>
          <w:b w:val="false"/>
          <w:bCs w:val="false"/>
          <w:i w:val="false"/>
          <w:iCs w:val="false"/>
          <w:color w:val="CC0000"/>
          <w:sz w:val="22"/>
          <w:szCs w:val="22"/>
        </w:rPr>
        <w:t xml:space="preserve">After downgrading to pymilvus 2.4.9, the import failed because nv-ingest-client 25.9.0 requires pymilvus.Function which was only introduced in pymilvus 2.5+.</w:t>
      </w:r>
    </w:p>
    <w:p/>
    <w:p>
      <w:pPr>
        <w:spacing w:after="120"/>
      </w:pPr>
      <w:r>
        <w:rPr>
          <w:rFonts w:ascii="Arial" w:cs="Arial" w:eastAsia="Arial" w:hAnsi="Arial"/>
          <w:b/>
          <w:bCs/>
          <w:i w:val="false"/>
          <w:iCs w:val="false"/>
          <w:color w:val="333333"/>
          <w:sz w:val="22"/>
          <w:szCs w:val="22"/>
        </w:rPr>
        <w:t xml:space="preserve">Problem 3 - pymilvus 2.5.4 missing milvus_model:</w:t>
      </w:r>
    </w:p>
    <w:p>
      <w:pPr>
        <w:spacing w:after="120"/>
      </w:pPr>
      <w:r>
        <w:rPr>
          <w:rFonts w:ascii="Arial" w:cs="Arial" w:eastAsia="Arial" w:hAnsi="Arial"/>
          <w:b w:val="false"/>
          <w:bCs w:val="false"/>
          <w:i w:val="false"/>
          <w:iCs w:val="false"/>
          <w:color w:val="CC0000"/>
          <w:sz w:val="22"/>
          <w:szCs w:val="22"/>
        </w:rPr>
        <w:t xml:space="preserve">After installing pymilvus 2.5.4, the milvus.py module in nv-ingest-client tried to import from pymilvus.model.sparse (BM25EmbeddingFunction), which requires pymilvus[model] extra dependency.</w:t>
      </w:r>
    </w:p>
    <w:p/>
    <w:p>
      <w:pPr>
        <w:spacing w:after="120"/>
      </w:pPr>
      <w:r>
        <w:rPr>
          <w:rFonts w:ascii="Arial" w:cs="Arial" w:eastAsia="Arial" w:hAnsi="Arial"/>
          <w:b w:val="false"/>
          <w:bCs w:val="false"/>
          <w:i w:val="false"/>
          <w:iCs w:val="false"/>
          <w:color w:val="006600"/>
          <w:sz w:val="22"/>
          <w:szCs w:val="22"/>
        </w:rPr>
        <w:t xml:space="preserve">Resolution: Installed pymilvus==2.5.4 with the [model] extra:</w:t>
      </w:r>
    </w:p>
    <w:p>
      <w:pPr>
        <w:shd w:fill="F5F5F5" w:val="clear"/>
        <w:spacing w:after="60"/>
      </w:pPr>
      <w:r>
        <w:rPr>
          <w:rFonts w:ascii="Courier New" w:cs="Courier New" w:eastAsia="Courier New" w:hAnsi="Courier New"/>
          <w:color w:val="2E2E2E"/>
          <w:sz w:val="18"/>
          <w:szCs w:val="18"/>
        </w:rPr>
        <w:t xml:space="preserve">pip install "pymilvus[model]" pymilvus==2.5.4 milvus-lite==2.4.12</w:t>
      </w:r>
    </w:p>
    <w:p>
      <w:pPr>
        <w:spacing w:after="120"/>
      </w:pPr>
      <w:r>
        <w:rPr>
          <w:rFonts w:ascii="Arial" w:cs="Arial" w:eastAsia="Arial" w:hAnsi="Arial"/>
          <w:b w:val="false"/>
          <w:bCs w:val="false"/>
          <w:i w:val="false"/>
          <w:iCs w:val="false"/>
          <w:color w:val="333333"/>
          <w:sz w:val="22"/>
          <w:szCs w:val="22"/>
        </w:rPr>
        <w:t xml:space="preserve">pymilvus 2.5.4 has: (a) built-in Milvus Lite file path support, (b) the Function class needed by nv-ingest-client, and (c) with [model] extra, the BM25EmbeddingFunction import.</w:t>
      </w:r>
    </w:p>
    <w:p>
      <w:r>
        <w:br w:type="page"/>
      </w:r>
    </w:p>
    <w:p>
      <w:pPr>
        <w:pStyle w:val="Heading1"/>
      </w:pPr>
      <w:r>
        <w:rPr>
          <w:rFonts w:ascii="Arial" w:cs="Arial" w:eastAsia="Arial" w:hAnsi="Arial"/>
        </w:rPr>
        <w:t xml:space="preserve">4. Final Working Solution</w:t>
      </w:r>
    </w:p>
    <w:p>
      <w:pPr>
        <w:pStyle w:val="Heading2"/>
      </w:pPr>
      <w:r>
        <w:rPr>
          <w:rFonts w:ascii="Arial" w:cs="Arial" w:eastAsia="Arial" w:hAnsi="Arial"/>
        </w:rPr>
        <w:t xml:space="preserve">4.1 Environment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5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Machine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Azure VM (AZRCIDEVNIVIDIA)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Ubuntu Linux</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CPU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16 physical cores, 32 logical cores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3.12.13 (via micromamba)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Package Manager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uv (Astral) for initial install, pip for fixes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GPU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(uses NVIDIA cloud NIMs)</w:t>
            </w:r>
          </w:p>
        </w:tc>
      </w:tr>
    </w:tbl>
    <w:p>
      <w:pPr>
        <w:pStyle w:val="Heading2"/>
      </w:pPr>
      <w:r>
        <w:rPr>
          <w:rFonts w:ascii="Arial" w:cs="Arial" w:eastAsia="Arial" w:hAnsi="Arial"/>
        </w:rPr>
        <w:t xml:space="preserve">4.2 Package Versions (Final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nv-ingest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25.9.0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Core pipeline engine with Ray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nv-ingest-api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25.9.0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schemas, message brokers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nv-ingest-client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25.9.0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Client that submits jobs to pipeline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pymilvus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2.5.4</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With [model] extra for BM25 support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milvus-lite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2.4.12</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Embedded vector database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2.29.0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For LLM query generation</w:t>
            </w:r>
          </w:p>
        </w:tc>
      </w:tr>
    </w:tbl>
    <w:p>
      <w:pPr>
        <w:pStyle w:val="Heading2"/>
      </w:pPr>
      <w:r>
        <w:rPr>
          <w:rFonts w:ascii="Arial" w:cs="Arial" w:eastAsia="Arial" w:hAnsi="Arial"/>
        </w:rPr>
        <w:t xml:space="preserve">4.3 Key Fixes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Was Wrong</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We Did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taskset -c 0-7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Ray saw 32 cores, spawned too many workers, froze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Limited visible CPU cores to 8 using taskset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pymilvus 2.5.4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pymilvus 2.6.10 broke Milvus Lite file paths (DNS error)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Downgraded to 2.5.4 which supports both Lite and Function class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pymilvus[model]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Missing BM25EmbeddingFunction import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Installed pymilvus with [model] extra dependency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NVIDIA_BUILD_API_KEY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YOLOX table detection returned 403 Forbidden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Set NVIDIA_BUILD_API_KEY to same value as NVIDIA_API_KEY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Removed load_dotenv()</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Ray subprocess didn't inherit .env file values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Used shell export instead of python-dotenv</w:t>
            </w:r>
          </w:p>
        </w:tc>
      </w:tr>
    </w:tbl>
    <w:p>
      <w:r>
        <w:br w:type="page"/>
      </w:r>
    </w:p>
    <w:p>
      <w:pPr>
        <w:pStyle w:val="Heading1"/>
      </w:pPr>
      <w:r>
        <w:rPr>
          <w:rFonts w:ascii="Arial" w:cs="Arial" w:eastAsia="Arial" w:hAnsi="Arial"/>
        </w:rPr>
        <w:t xml:space="preserve">5. Understanding the Pipeline Architecture</w:t>
      </w:r>
    </w:p>
    <w:p>
      <w:pPr>
        <w:pStyle w:val="Heading2"/>
      </w:pPr>
      <w:r>
        <w:rPr>
          <w:rFonts w:ascii="Arial" w:cs="Arial" w:eastAsia="Arial" w:hAnsi="Arial"/>
        </w:rPr>
        <w:t xml:space="preserve">5.1 What is Ray and Why Does It Matter?</w:t>
      </w:r>
    </w:p>
    <w:p>
      <w:pPr>
        <w:spacing w:after="120"/>
      </w:pPr>
      <w:r>
        <w:rPr>
          <w:rFonts w:ascii="Arial" w:cs="Arial" w:eastAsia="Arial" w:hAnsi="Arial"/>
          <w:b w:val="false"/>
          <w:bCs w:val="false"/>
          <w:i w:val="false"/>
          <w:iCs w:val="false"/>
          <w:color w:val="333333"/>
          <w:sz w:val="22"/>
          <w:szCs w:val="22"/>
        </w:rPr>
        <w:t xml:space="preserve">Ray is a distributed compute framework developed by Anyscale. In NV-Ingest, run_pipeline() starts a Ray cluster as a local subprocess. This cluster manages multiple parallel workers, each handling a different extraction stage (text, tables, OCR, embedding, etc.). Ray pre-allocates an object store in shared memory (/dev/shm) for passing data between workers.</w:t>
      </w:r>
    </w:p>
    <w:p>
      <w:pPr>
        <w:spacing w:after="120"/>
      </w:pPr>
      <w:r>
        <w:rPr>
          <w:rFonts w:ascii="Arial" w:cs="Arial" w:eastAsia="Arial" w:hAnsi="Arial"/>
          <w:b w:val="false"/>
          <w:bCs w:val="false"/>
          <w:i w:val="false"/>
          <w:iCs w:val="false"/>
          <w:color w:val="333333"/>
          <w:sz w:val="22"/>
          <w:szCs w:val="22"/>
        </w:rPr>
        <w:t xml:space="preserve">Why it matters: Ray needs significant memory (2GB+ for object store) and is sensitive to CPU core count. On machines with many cores (like our 32-core VM), Ray spawns workers proportional to the visible core count. Too many workers overwhelm the scheduler and cause the pipeline to freeze silently.</w:t>
      </w:r>
    </w:p>
    <w:p>
      <w:pPr>
        <w:pStyle w:val="Heading2"/>
      </w:pPr>
      <w:r>
        <w:rPr>
          <w:rFonts w:ascii="Arial" w:cs="Arial" w:eastAsia="Arial" w:hAnsi="Arial"/>
        </w:rPr>
        <w:t xml:space="preserve">5.2 What is the Broker (Port 7671)?</w:t>
      </w:r>
    </w:p>
    <w:p>
      <w:pPr>
        <w:spacing w:after="120"/>
      </w:pPr>
      <w:r>
        <w:rPr>
          <w:rFonts w:ascii="Arial" w:cs="Arial" w:eastAsia="Arial" w:hAnsi="Arial"/>
          <w:b w:val="false"/>
          <w:bCs w:val="false"/>
          <w:i w:val="false"/>
          <w:iCs w:val="false"/>
          <w:color w:val="333333"/>
          <w:sz w:val="22"/>
          <w:szCs w:val="22"/>
        </w:rPr>
        <w:t xml:space="preserve">The broker is an internal message queue that sits between your client code and the Ray workers. When run_pipeline() starts, it creates a SimpleMessageBroker server listening on port 7671. Your NvIngestClient connects to this port and submits extraction jobs. Ray workers pick up jobs from the broker, process them through all pipeline stages, and return results via the broker.</w:t>
      </w:r>
    </w:p>
    <w:p>
      <w:pPr>
        <w:spacing w:after="120"/>
      </w:pPr>
      <w:r>
        <w:rPr>
          <w:rFonts w:ascii="Arial" w:cs="Arial" w:eastAsia="Arial" w:hAnsi="Arial"/>
          <w:b w:val="false"/>
          <w:bCs w:val="false"/>
          <w:i w:val="false"/>
          <w:iCs w:val="false"/>
          <w:color w:val="333333"/>
          <w:sz w:val="22"/>
          <w:szCs w:val="22"/>
        </w:rPr>
        <w:t xml:space="preserve">In library mode, this is an in-memory queue (SimpleClient). In Docker self-hosted mode, this would be a Redis-based queue. The wait_for_broker() function polls port 7671 until it opens, ensuring the Ray pipeline is ready before submitting jobs.</w:t>
      </w:r>
    </w:p>
    <w:p>
      <w:pPr>
        <w:pStyle w:val="Heading2"/>
      </w:pPr>
      <w:r>
        <w:rPr>
          <w:rFonts w:ascii="Arial" w:cs="Arial" w:eastAsia="Arial" w:hAnsi="Arial"/>
        </w:rPr>
        <w:t xml:space="preserve">5.3 What is taskset and Why We Used It?</w:t>
      </w:r>
    </w:p>
    <w:p>
      <w:pPr>
        <w:spacing w:after="120"/>
      </w:pPr>
      <w:r>
        <w:rPr>
          <w:rFonts w:ascii="Arial" w:cs="Arial" w:eastAsia="Arial" w:hAnsi="Arial"/>
          <w:b w:val="false"/>
          <w:bCs w:val="false"/>
          <w:i w:val="false"/>
          <w:iCs w:val="false"/>
          <w:color w:val="333333"/>
          <w:sz w:val="22"/>
          <w:szCs w:val="22"/>
        </w:rPr>
        <w:t xml:space="preserve">taskset is a Linux command that sets the CPU affinity of a process, controlling which CPU cores it can run on. The command taskset -c 0-7 restricts the process to cores 0 through 7 (8 cores total).</w:t>
      </w:r>
    </w:p>
    <w:p>
      <w:pPr>
        <w:spacing w:after="120"/>
      </w:pPr>
      <w:r>
        <w:rPr>
          <w:rFonts w:ascii="Arial" w:cs="Arial" w:eastAsia="Arial" w:hAnsi="Arial"/>
          <w:b w:val="false"/>
          <w:bCs w:val="false"/>
          <w:i w:val="false"/>
          <w:iCs w:val="false"/>
          <w:color w:val="333333"/>
          <w:sz w:val="22"/>
          <w:szCs w:val="22"/>
        </w:rPr>
        <w:t xml:space="preserve">Why we used it: Our Azure VM has 32 logical cores. Without taskset, Ray calls os.sched_getaffinity() and sees all 32 cores, then spawns workers for all of them. This overwhelms the scheduler and causes the pipeline to hang at 'Processing: 0%'. NVIDIA's own documentation recommends taskset: 'If you have a very high number of CPUs, and see the process hang without progress, we recommend that you use taskset to limit the number of CPUs visible to the process.'</w:t>
      </w:r>
    </w:p>
    <w:p>
      <w:pPr>
        <w:spacing w:after="120"/>
      </w:pPr>
      <w:r>
        <w:rPr>
          <w:rFonts w:ascii="Arial" w:cs="Arial" w:eastAsia="Arial" w:hAnsi="Arial"/>
          <w:b w:val="false"/>
          <w:bCs w:val="false"/>
          <w:i w:val="false"/>
          <w:iCs w:val="false"/>
          <w:color w:val="333333"/>
          <w:sz w:val="22"/>
          <w:szCs w:val="22"/>
        </w:rPr>
        <w:t xml:space="preserve">Docker's --cpus=8 flag did NOT fix this because --cpus limits CPU time allocation, not core visibility. Inside the container, Ray still saw 32 cores. The correct Docker flag would have been --cpuset-cpus=0-7, which limits core visibility. But running directly on the host with taskset was simpler.</w:t>
      </w:r>
    </w:p>
    <w:p>
      <w:pPr>
        <w:pStyle w:val="Heading2"/>
      </w:pPr>
      <w:r>
        <w:rPr>
          <w:rFonts w:ascii="Arial" w:cs="Arial" w:eastAsia="Arial" w:hAnsi="Arial"/>
        </w:rPr>
        <w:t xml:space="preserve">5.4 What is gRPC and the DNS Error?</w:t>
      </w:r>
    </w:p>
    <w:p>
      <w:pPr>
        <w:spacing w:after="120"/>
      </w:pPr>
      <w:r>
        <w:rPr>
          <w:rFonts w:ascii="Arial" w:cs="Arial" w:eastAsia="Arial" w:hAnsi="Arial"/>
          <w:b w:val="false"/>
          <w:bCs w:val="false"/>
          <w:i w:val="false"/>
          <w:iCs w:val="false"/>
          <w:color w:val="333333"/>
          <w:sz w:val="22"/>
          <w:szCs w:val="22"/>
        </w:rPr>
        <w:t xml:space="preserve">gRPC (Google Remote Procedure Call) is a network protocol that pymilvus uses to communicate with Milvus servers. When you call MilvusClient(uri='http://localhost:19530'), pymilvus connects to the Milvus server at that address using gRPC.</w:t>
      </w:r>
    </w:p>
    <w:p>
      <w:pPr>
        <w:spacing w:after="120"/>
      </w:pPr>
      <w:r>
        <w:rPr>
          <w:rFonts w:ascii="Arial" w:cs="Arial" w:eastAsia="Arial" w:hAnsi="Arial"/>
          <w:b w:val="false"/>
          <w:bCs w:val="false"/>
          <w:i w:val="false"/>
          <w:iCs w:val="false"/>
          <w:color w:val="333333"/>
          <w:sz w:val="22"/>
          <w:szCs w:val="22"/>
        </w:rPr>
        <w:t xml:space="preserve">The DNS error occurred because pymilvus 2.6.10 did not support Milvus Lite file paths. When it received uri='milvus.db', it tried to interpret 'milvus.db' as a network address. gRPC's DNS resolver tried to resolve this as a hostname, got an empty string (because 'milvus.db' is not a valid hostname), and threw: 'no server name supplied in dns URI: dns:///'</w:t>
      </w:r>
    </w:p>
    <w:p>
      <w:pPr>
        <w:spacing w:after="120"/>
      </w:pPr>
      <w:r>
        <w:rPr>
          <w:rFonts w:ascii="Arial" w:cs="Arial" w:eastAsia="Arial" w:hAnsi="Arial"/>
          <w:b w:val="false"/>
          <w:bCs w:val="false"/>
          <w:i w:val="false"/>
          <w:iCs w:val="false"/>
          <w:color w:val="333333"/>
          <w:sz w:val="22"/>
          <w:szCs w:val="22"/>
        </w:rPr>
        <w:t xml:space="preserve">The fix was downgrading to pymilvus 2.5.4, which has built-in Milvus Lite support. When pymilvus 2.5.4 sees a .db file path, it creates a local embedded database (like SQLite) instead of trying to connect via gRPC.</w:t>
      </w:r>
    </w:p>
    <w:p>
      <w:pPr>
        <w:pStyle w:val="Heading2"/>
      </w:pPr>
      <w:r>
        <w:rPr>
          <w:rFonts w:ascii="Arial" w:cs="Arial" w:eastAsia="Arial" w:hAnsi="Arial"/>
        </w:rPr>
        <w:t xml:space="preserve">5.5 API Keys Explained</w:t>
      </w:r>
    </w:p>
    <w:p>
      <w:pPr>
        <w:spacing w:after="120"/>
      </w:pPr>
      <w:r>
        <w:rPr>
          <w:rFonts w:ascii="Arial" w:cs="Arial" w:eastAsia="Arial" w:hAnsi="Arial"/>
          <w:b w:val="false"/>
          <w:bCs w:val="false"/>
          <w:i w:val="false"/>
          <w:iCs w:val="false"/>
          <w:color w:val="333333"/>
          <w:sz w:val="22"/>
          <w:szCs w:val="22"/>
        </w:rPr>
        <w:t xml:space="preserve">You need ONE API key from build.nvidia.com, set in TWO environment variables:</w:t>
      </w:r>
    </w:p>
    <w:p>
      <w:pPr>
        <w:shd w:fill="F5F5F5" w:val="clear"/>
        <w:spacing w:after="60"/>
      </w:pPr>
      <w:r>
        <w:rPr>
          <w:rFonts w:ascii="Courier New" w:cs="Courier New" w:eastAsia="Courier New" w:hAnsi="Courier New"/>
          <w:color w:val="2E2E2E"/>
          <w:sz w:val="18"/>
          <w:szCs w:val="18"/>
        </w:rPr>
        <w:t xml:space="preserve">export NVIDIA_API_KEY=nvapi-xxxxx</w:t>
      </w:r>
    </w:p>
    <w:p>
      <w:pPr>
        <w:shd w:fill="F5F5F5" w:val="clear"/>
        <w:spacing w:after="60"/>
      </w:pPr>
      <w:r>
        <w:rPr>
          <w:rFonts w:ascii="Courier New" w:cs="Courier New" w:eastAsia="Courier New" w:hAnsi="Courier New"/>
          <w:color w:val="2E2E2E"/>
          <w:sz w:val="18"/>
          <w:szCs w:val="18"/>
        </w:rPr>
        <w:t xml:space="preserve">export NVIDIA_BUILD_API_KEY=nvapi-xxxxx    # same key</w:t>
      </w:r>
    </w:p>
    <w:p>
      <w:pPr>
        <w:spacing w:after="120"/>
      </w:pPr>
      <w:r>
        <w:rPr>
          <w:rFonts w:ascii="Arial" w:cs="Arial" w:eastAsia="Arial" w:hAnsi="Arial"/>
          <w:b w:val="false"/>
          <w:bCs w:val="false"/>
          <w:i w:val="false"/>
          <w:iCs w:val="false"/>
          <w:color w:val="333333"/>
          <w:sz w:val="22"/>
          <w:szCs w:val="22"/>
        </w:rPr>
        <w:t xml:space="preserve">Why two variables? Different NIM endpoints read different environment variable names internally: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Used By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NVIDIA_API_KEY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Embedding NIM, LLM NIM, Caption VLM NIM</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NVIDIA_BUILD_API_KEY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YOLOX page elements NIM, PaddleOCR NIM, graphic elements NIM</w:t>
            </w:r>
          </w:p>
        </w:tc>
      </w:tr>
    </w:tbl>
    <w:p>
      <w:pPr>
        <w:spacing w:after="120"/>
      </w:pPr>
      <w:r>
        <w:rPr>
          <w:rFonts w:ascii="Arial" w:cs="Arial" w:eastAsia="Arial" w:hAnsi="Arial"/>
          <w:b w:val="false"/>
          <w:bCs w:val="false"/>
          <w:i w:val="false"/>
          <w:iCs w:val="false"/>
          <w:color w:val="333333"/>
          <w:sz w:val="22"/>
          <w:szCs w:val="22"/>
        </w:rPr>
        <w:t xml:space="preserve">Both variables should contain the same nvapi-xxxxx key. The 403 Forbidden error on YOLOX was caused by NVIDIA_BUILD_API_KEY not being set.</w:t>
      </w:r>
    </w:p>
    <w:p>
      <w:r>
        <w:br w:type="page"/>
      </w:r>
    </w:p>
    <w:p>
      <w:pPr>
        <w:pStyle w:val="Heading1"/>
      </w:pPr>
      <w:r>
        <w:rPr>
          <w:rFonts w:ascii="Arial" w:cs="Arial" w:eastAsia="Arial" w:hAnsi="Arial"/>
        </w:rPr>
        <w:t xml:space="preserve">6. Pipeline Code</w:t>
      </w:r>
    </w:p>
    <w:p>
      <w:pPr>
        <w:pStyle w:val="Heading2"/>
      </w:pPr>
      <w:r>
        <w:rPr>
          <w:rFonts w:ascii="Arial" w:cs="Arial" w:eastAsia="Arial" w:hAnsi="Arial"/>
        </w:rPr>
        <w:t xml:space="preserve">6.1 pipeline.py - Lead Structure with Broker + Embedding</w:t>
      </w:r>
    </w:p>
    <w:p>
      <w:pPr>
        <w:spacing w:after="120"/>
      </w:pPr>
      <w:r>
        <w:rPr>
          <w:rFonts w:ascii="Arial" w:cs="Arial" w:eastAsia="Arial" w:hAnsi="Arial"/>
          <w:b w:val="false"/>
          <w:bCs w:val="false"/>
          <w:i w:val="false"/>
          <w:iCs w:val="false"/>
          <w:color w:val="333333"/>
          <w:sz w:val="22"/>
          <w:szCs w:val="22"/>
        </w:rPr>
        <w:t xml:space="preserve">This script matches the lead's exact code structure with wait_for_broker(), embed_nvidia(), MilvusClient, retrieve(), and rag_chatbot(). Uses invoice-0-4.pdf.</w:t>
      </w:r>
    </w:p>
    <w:p/>
    <w:p>
      <w:pPr>
        <w:spacing w:after="120"/>
      </w:pPr>
      <w:r>
        <w:rPr>
          <w:rFonts w:ascii="Arial" w:cs="Arial" w:eastAsia="Arial" w:hAnsi="Arial"/>
          <w:b/>
          <w:bCs/>
          <w:i w:val="false"/>
          <w:iCs w:val="false"/>
          <w:color w:val="333333"/>
          <w:sz w:val="22"/>
          <w:szCs w:val="22"/>
        </w:rPr>
        <w:t xml:space="preserve">Key components present:</w:t>
      </w:r>
    </w:p>
    <w:p>
      <w:pPr>
        <w:pStyle w:val="ListParagraph"/>
        <w:numPr>
          <w:ilvl w:val="0"/>
          <w:numId w:val="2"/>
        </w:numPr>
      </w:pPr>
      <w:r>
        <w:rPr>
          <w:rFonts w:ascii="Arial" w:cs="Arial" w:eastAsia="Arial" w:hAnsi="Arial"/>
          <w:sz w:val="22"/>
          <w:szCs w:val="22"/>
        </w:rPr>
        <w:t xml:space="preserve">run_pipeline() + PipelineCreationSchema() - starts Ray subprocess</w:t>
      </w:r>
    </w:p>
    <w:p>
      <w:pPr>
        <w:pStyle w:val="ListParagraph"/>
        <w:numPr>
          <w:ilvl w:val="0"/>
          <w:numId w:val="2"/>
        </w:numPr>
      </w:pPr>
      <w:r>
        <w:rPr>
          <w:rFonts w:ascii="Arial" w:cs="Arial" w:eastAsia="Arial" w:hAnsi="Arial"/>
          <w:sz w:val="22"/>
          <w:szCs w:val="22"/>
        </w:rPr>
        <w:t xml:space="preserve">wait_for_broker() - polls port 7671 until Ray pipeline is ready</w:t>
      </w:r>
    </w:p>
    <w:p>
      <w:pPr>
        <w:pStyle w:val="ListParagraph"/>
        <w:numPr>
          <w:ilvl w:val="0"/>
          <w:numId w:val="2"/>
        </w:numPr>
      </w:pPr>
      <w:r>
        <w:rPr>
          <w:rFonts w:ascii="Arial" w:cs="Arial" w:eastAsia="Arial" w:hAnsi="Arial"/>
          <w:sz w:val="22"/>
          <w:szCs w:val="22"/>
        </w:rPr>
        <w:t xml:space="preserve">NvIngestClient + SimpleClient on port 7671 - connects to broker</w:t>
      </w:r>
    </w:p>
    <w:p>
      <w:pPr>
        <w:pStyle w:val="ListParagraph"/>
        <w:numPr>
          <w:ilvl w:val="0"/>
          <w:numId w:val="2"/>
        </w:numPr>
      </w:pPr>
      <w:r>
        <w:rPr>
          <w:rFonts w:ascii="Arial" w:cs="Arial" w:eastAsia="Arial" w:hAnsi="Arial"/>
          <w:sz w:val="22"/>
          <w:szCs w:val="22"/>
        </w:rPr>
        <w:t xml:space="preserve">Ingestor chain: .load() .extract() .split() .caption() .embed() .vdb_upload()</w:t>
      </w:r>
    </w:p>
    <w:p>
      <w:pPr>
        <w:pStyle w:val="ListParagraph"/>
        <w:numPr>
          <w:ilvl w:val="0"/>
          <w:numId w:val="2"/>
        </w:numPr>
      </w:pPr>
      <w:r>
        <w:rPr>
          <w:rFonts w:ascii="Arial" w:cs="Arial" w:eastAsia="Arial" w:hAnsi="Arial"/>
          <w:sz w:val="22"/>
          <w:szCs w:val="22"/>
        </w:rPr>
        <w:t xml:space="preserve">embed_nvidia() - direct NVIDIA API call for query embedding</w:t>
      </w:r>
    </w:p>
    <w:p>
      <w:pPr>
        <w:pStyle w:val="ListParagraph"/>
        <w:numPr>
          <w:ilvl w:val="0"/>
          <w:numId w:val="2"/>
        </w:numPr>
      </w:pPr>
      <w:r>
        <w:rPr>
          <w:rFonts w:ascii="Arial" w:cs="Arial" w:eastAsia="Arial" w:hAnsi="Arial"/>
          <w:sz w:val="22"/>
          <w:szCs w:val="22"/>
        </w:rPr>
        <w:t xml:space="preserve">MilvusClient(uri='./milvus_rag.db') - Milvus Lite for retrieval</w:t>
      </w:r>
    </w:p>
    <w:p>
      <w:pPr>
        <w:pStyle w:val="ListParagraph"/>
        <w:numPr>
          <w:ilvl w:val="0"/>
          <w:numId w:val="2"/>
        </w:numPr>
      </w:pPr>
      <w:r>
        <w:rPr>
          <w:rFonts w:ascii="Arial" w:cs="Arial" w:eastAsia="Arial" w:hAnsi="Arial"/>
          <w:sz w:val="22"/>
          <w:szCs w:val="22"/>
        </w:rPr>
        <w:t xml:space="preserve">retrieve() + rag_chatbot() - full RAG with LLM answer generation</w:t>
      </w:r>
    </w:p>
    <w:p/>
    <w:p>
      <w:pPr>
        <w:spacing w:after="120"/>
      </w:pPr>
      <w:r>
        <w:rPr>
          <w:rFonts w:ascii="Arial" w:cs="Arial" w:eastAsia="Arial" w:hAnsi="Arial"/>
          <w:b/>
          <w:bCs/>
          <w:i w:val="false"/>
          <w:iCs w:val="false"/>
          <w:color w:val="333333"/>
          <w:sz w:val="22"/>
          <w:szCs w:val="22"/>
        </w:rPr>
        <w:t xml:space="preserve">Changes from lead's original (3 only):</w:t>
      </w:r>
    </w:p>
    <w:p>
      <w:pPr>
        <w:pStyle w:val="ListParagraph"/>
        <w:numPr>
          <w:ilvl w:val="0"/>
          <w:numId w:val="3"/>
        </w:numPr>
      </w:pPr>
      <w:r>
        <w:rPr>
          <w:rFonts w:ascii="Arial" w:cs="Arial" w:eastAsia="Arial" w:hAnsi="Arial"/>
          <w:sz w:val="22"/>
          <w:szCs w:val="22"/>
        </w:rPr>
        <w:t xml:space="preserve">Removed HuggingFace token (HF_TOKEN) - Llama tokenizer is pre-bundled in 25.9.0</w:t>
      </w:r>
    </w:p>
    <w:p>
      <w:pPr>
        <w:pStyle w:val="ListParagraph"/>
        <w:numPr>
          <w:ilvl w:val="0"/>
          <w:numId w:val="3"/>
        </w:numPr>
      </w:pPr>
      <w:r>
        <w:rPr>
          <w:rFonts w:ascii="Arial" w:cs="Arial" w:eastAsia="Arial" w:hAnsi="Arial"/>
          <w:sz w:val="22"/>
          <w:szCs w:val="22"/>
        </w:rPr>
        <w:t xml:space="preserve">Removed .embed() parameters - 25.9.0 reads defaults from environment variables</w:t>
      </w:r>
    </w:p>
    <w:p>
      <w:pPr>
        <w:pStyle w:val="ListParagraph"/>
        <w:numPr>
          <w:ilvl w:val="0"/>
          <w:numId w:val="3"/>
        </w:numPr>
      </w:pPr>
      <w:r>
        <w:rPr>
          <w:rFonts w:ascii="Arial" w:cs="Arial" w:eastAsia="Arial" w:hAnsi="Arial"/>
          <w:sz w:val="22"/>
          <w:szCs w:val="22"/>
        </w:rPr>
        <w:t xml:space="preserve">Changed MILVUS_DB from /home/sneha-ltim/... to ./milvus_rag.db</w:t>
      </w:r>
    </w:p>
    <w:p>
      <w:pPr>
        <w:pStyle w:val="Heading2"/>
      </w:pPr>
      <w:r>
        <w:rPr>
          <w:rFonts w:ascii="Arial" w:cs="Arial" w:eastAsia="Arial" w:hAnsi="Arial"/>
        </w:rPr>
        <w:t xml:space="preserve">6.2 pipeline1.py - Official NVIDIA 25.9.0 Quickstart Style</w:t>
      </w:r>
    </w:p>
    <w:p>
      <w:pPr>
        <w:spacing w:after="120"/>
      </w:pPr>
      <w:r>
        <w:rPr>
          <w:rFonts w:ascii="Arial" w:cs="Arial" w:eastAsia="Arial" w:hAnsi="Arial"/>
          <w:b w:val="false"/>
          <w:bCs w:val="false"/>
          <w:i w:val="false"/>
          <w:iCs w:val="false"/>
          <w:color w:val="333333"/>
          <w:sz w:val="22"/>
          <w:szCs w:val="22"/>
        </w:rPr>
        <w:t xml:space="preserve">This script follows the exact code from NVIDIA's official 25.9.0 README (github.com/NVIDIA/NeMo-Retriever/blob/release/25.9.0/README.md). Uses invoice-0-4.pdf with tough financial questions.</w:t>
      </w:r>
    </w:p>
    <w:p/>
    <w:p>
      <w:pPr>
        <w:spacing w:after="120"/>
      </w:pPr>
      <w:r>
        <w:rPr>
          <w:rFonts w:ascii="Arial" w:cs="Arial" w:eastAsia="Arial" w:hAnsi="Arial"/>
          <w:b/>
          <w:bCs/>
          <w:i w:val="false"/>
          <w:iCs w:val="false"/>
          <w:color w:val="333333"/>
          <w:sz w:val="22"/>
          <w:szCs w:val="22"/>
        </w:rPr>
        <w:t xml:space="preserve">Matches NVIDIA's quickstart exactly:</w:t>
      </w:r>
    </w:p>
    <w:p>
      <w:pPr>
        <w:pStyle w:val="ListParagraph"/>
        <w:numPr>
          <w:ilvl w:val="0"/>
          <w:numId w:val="2"/>
        </w:numPr>
      </w:pPr>
      <w:r>
        <w:rPr>
          <w:rFonts w:ascii="Arial" w:cs="Arial" w:eastAsia="Arial" w:hAnsi="Arial"/>
          <w:sz w:val="22"/>
          <w:szCs w:val="22"/>
        </w:rPr>
        <w:t xml:space="preserve">Same imports: run_pipeline, PipelineCreationSchema, Ingestor, NvIngestClient, SimpleClient</w:t>
      </w:r>
    </w:p>
    <w:p>
      <w:pPr>
        <w:pStyle w:val="ListParagraph"/>
        <w:numPr>
          <w:ilvl w:val="0"/>
          <w:numId w:val="2"/>
        </w:numPr>
      </w:pPr>
      <w:r>
        <w:rPr>
          <w:rFonts w:ascii="Arial" w:cs="Arial" w:eastAsia="Arial" w:hAnsi="Arial"/>
          <w:sz w:val="22"/>
          <w:szCs w:val="22"/>
        </w:rPr>
        <w:t xml:space="preserve">Same pipeline start: run_pipeline(config, block=False, disable_dynamic_scaling=True, run_in_subprocess=True)</w:t>
      </w:r>
    </w:p>
    <w:p>
      <w:pPr>
        <w:pStyle w:val="ListParagraph"/>
        <w:numPr>
          <w:ilvl w:val="0"/>
          <w:numId w:val="2"/>
        </w:numPr>
      </w:pPr>
      <w:r>
        <w:rPr>
          <w:rFonts w:ascii="Arial" w:cs="Arial" w:eastAsia="Arial" w:hAnsi="Arial"/>
          <w:sz w:val="22"/>
          <w:szCs w:val="22"/>
        </w:rPr>
        <w:t xml:space="preserve">Same Ingestor chain: .files().extract().embed().vdb_upload()</w:t>
      </w:r>
    </w:p>
    <w:p>
      <w:pPr>
        <w:pStyle w:val="ListParagraph"/>
        <w:numPr>
          <w:ilvl w:val="0"/>
          <w:numId w:val="2"/>
        </w:numPr>
      </w:pPr>
      <w:r>
        <w:rPr>
          <w:rFonts w:ascii="Arial" w:cs="Arial" w:eastAsia="Arial" w:hAnsi="Arial"/>
          <w:sz w:val="22"/>
          <w:szCs w:val="22"/>
        </w:rPr>
        <w:t xml:space="preserve">Same retrieval: nvingest_retrieval() + OpenAI client to NVIDIA endpoint</w:t>
      </w:r>
    </w:p>
    <w:p>
      <w:pPr>
        <w:pStyle w:val="Heading2"/>
      </w:pPr>
      <w:r>
        <w:rPr>
          <w:rFonts w:ascii="Arial" w:cs="Arial" w:eastAsia="Arial" w:hAnsi="Arial"/>
        </w:rPr>
        <w:t xml:space="preserve">6.3 pipeline2.py - Minion-Tech Business Document</w:t>
      </w:r>
    </w:p>
    <w:p>
      <w:pPr>
        <w:spacing w:after="120"/>
      </w:pPr>
      <w:r>
        <w:rPr>
          <w:rFonts w:ascii="Arial" w:cs="Arial" w:eastAsia="Arial" w:hAnsi="Arial"/>
          <w:b w:val="false"/>
          <w:bCs w:val="false"/>
          <w:i w:val="false"/>
          <w:iCs w:val="false"/>
          <w:color w:val="333333"/>
          <w:sz w:val="22"/>
          <w:szCs w:val="22"/>
        </w:rPr>
        <w:t xml:space="preserve">Uses minion-tech.pdf (22-page business analysis document with financial statements, org charts, tables, images, infographics). Tests cross-page retrieval with complex financial and organizational questions.</w:t>
      </w:r>
    </w:p>
    <w:p/>
    <w:p>
      <w:pPr>
        <w:spacing w:after="120"/>
      </w:pPr>
      <w:r>
        <w:rPr>
          <w:rFonts w:ascii="Arial" w:cs="Arial" w:eastAsia="Arial" w:hAnsi="Arial"/>
          <w:b w:val="false"/>
          <w:bCs w:val="false"/>
          <w:i w:val="false"/>
          <w:iCs w:val="false"/>
          <w:color w:val="333333"/>
          <w:sz w:val="22"/>
          <w:szCs w:val="22"/>
        </w:rPr>
        <w:t xml:space="preserve">Results: 42 extraction items, 40 records streamed to Milvus. Successfully answered queries about cash flow discrepancies, product margins, and investment projections.</w:t>
      </w:r>
    </w:p>
    <w:p>
      <w:r>
        <w:br w:type="page"/>
      </w:r>
    </w:p>
    <w:p>
      <w:pPr>
        <w:pStyle w:val="Heading1"/>
      </w:pPr>
      <w:r>
        <w:rPr>
          <w:rFonts w:ascii="Arial" w:cs="Arial" w:eastAsia="Arial" w:hAnsi="Arial"/>
        </w:rPr>
        <w:t xml:space="preserve">7. Results &amp; Verification</w:t>
      </w:r>
    </w:p>
    <w:p>
      <w:pPr>
        <w:spacing w:after="120"/>
      </w:pPr>
      <w:r>
        <w:rPr>
          <w:rFonts w:ascii="Arial" w:cs="Arial" w:eastAsia="Arial" w:hAnsi="Arial"/>
          <w:b/>
          <w:bCs/>
          <w:i w:val="false"/>
          <w:iCs w:val="false"/>
          <w:color w:val="333333"/>
          <w:sz w:val="22"/>
          <w:szCs w:val="22"/>
        </w:rPr>
        <w:t xml:space="preserve">Step 1 - Text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Pages</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PK0016.pdf (medical report)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13 pages extracted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31.13 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invoice-0-4.pdf (invoice)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 pages extracted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 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minion-tech.pdf (business doc)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22 pages, 42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63.82 seconds</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w:t>
            </w:r>
          </w:p>
        </w:tc>
      </w:tr>
    </w:tbl>
    <w:p/>
    <w:p>
      <w:pPr>
        <w:spacing w:after="120"/>
      </w:pPr>
      <w:r>
        <w:rPr>
          <w:rFonts w:ascii="Arial" w:cs="Arial" w:eastAsia="Arial" w:hAnsi="Arial"/>
          <w:b/>
          <w:bCs/>
          <w:i w:val="false"/>
          <w:iCs w:val="false"/>
          <w:color w:val="333333"/>
          <w:sz w:val="22"/>
          <w:szCs w:val="22"/>
        </w:rPr>
        <w:t xml:space="preserve">Step 2 - Full Pipeline (extract + split + caption + embed + vdb):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Records to Milvus</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PK0016.pdf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Pending (403 fix needed)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invoice-0-4.pdf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Pending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minion-tech.pdf</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 records streamed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SUCCESS</w:t>
            </w:r>
          </w:p>
        </w:tc>
      </w:tr>
    </w:tbl>
    <w:p/>
    <w:p>
      <w:pPr>
        <w:spacing w:after="120"/>
      </w:pPr>
      <w:r>
        <w:rPr>
          <w:rFonts w:ascii="Arial" w:cs="Arial" w:eastAsia="Arial" w:hAnsi="Arial"/>
          <w:b/>
          <w:bCs/>
          <w:i w:val="false"/>
          <w:iCs w:val="false"/>
          <w:color w:val="333333"/>
          <w:sz w:val="22"/>
          <w:szCs w:val="22"/>
        </w:rPr>
        <w:t xml:space="preserve">Step 3 - RAG Queries:</w:t>
      </w:r>
    </w:p>
    <w:p>
      <w:pPr>
        <w:spacing w:after="120"/>
      </w:pPr>
      <w:r>
        <w:rPr>
          <w:rFonts w:ascii="Arial" w:cs="Arial" w:eastAsia="Arial" w:hAnsi="Arial"/>
          <w:b w:val="false"/>
          <w:bCs w:val="false"/>
          <w:i w:val="false"/>
          <w:iCs w:val="false"/>
          <w:color w:val="333333"/>
          <w:sz w:val="22"/>
          <w:szCs w:val="22"/>
        </w:rPr>
        <w:t xml:space="preserve">minion-tech.pdf: LLM answered all 5 questions. Retrieval quality improves with higher top_k (15 vs 5) to capture financial tables spread across multiple pages.</w:t>
      </w:r>
    </w:p>
    <w:p>
      <w:r>
        <w:br w:type="page"/>
      </w:r>
    </w:p>
    <w:p>
      <w:pPr>
        <w:pStyle w:val="Heading1"/>
      </w:pPr>
      <w:r>
        <w:rPr>
          <w:rFonts w:ascii="Arial" w:cs="Arial" w:eastAsia="Arial" w:hAnsi="Arial"/>
        </w:rPr>
        <w:t xml:space="preserve">8. Comparison: Our Code vs Lead's Code</w:t>
      </w:r>
    </w:p>
    <w:p>
      <w:pPr>
        <w:spacing w:after="120"/>
      </w:pPr>
      <w:r>
        <w:rPr>
          <w:rFonts w:ascii="Arial" w:cs="Arial" w:eastAsia="Arial" w:hAnsi="Arial"/>
          <w:b w:val="false"/>
          <w:bCs w:val="false"/>
          <w:i w:val="false"/>
          <w:iCs w:val="false"/>
          <w:color w:val="333333"/>
          <w:sz w:val="22"/>
          <w:szCs w:val="22"/>
        </w:rPr>
        <w:t xml:space="preserve">Side-by-side comparison showing that both scripts use the identical NV-Ingest pipeline: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Our pipeline.py</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Lead's Original Code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run_pipeline()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PipelineCreationSchema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SimpleClient broker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(port 7671)</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(port 7671)</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NvIngestClient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wait_for_broker()</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(identical)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(all types)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(all types)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.split()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(Llama tokenizer)</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(Llama tokenizer)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.caption()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(nemotron VLM)</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(nemotron VLM)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(no params, uses env)</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(had params, removed)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.vdb_upload()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(Milvus Lite)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(Milvus Lite)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embed_nvidia()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(for retrieval)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MilvusClient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 (for retrieval)</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retrieve()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rag_chatbot()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HuggingFace token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 NEEDED (pre-bundled)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Was there, removed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keys in code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NONE (from env vars)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Had some, removed</w:t>
            </w:r>
          </w:p>
        </w:tc>
      </w:tr>
    </w:tbl>
    <w:p/>
    <w:p>
      <w:pPr>
        <w:spacing w:after="120"/>
      </w:pPr>
      <w:r>
        <w:rPr>
          <w:rFonts w:ascii="Arial" w:cs="Arial" w:eastAsia="Arial" w:hAnsi="Arial"/>
          <w:b/>
          <w:bCs/>
          <w:i w:val="false"/>
          <w:iCs w:val="false"/>
          <w:color w:val="333333"/>
          <w:sz w:val="22"/>
          <w:szCs w:val="22"/>
        </w:rPr>
        <w:t xml:space="preserve">Conclusion: Both scripts are identical NV-Ingest 25.9.0 library mode pipelines. The only differences are: (1) HuggingFace token removed (not needed in 25.9.0), (2) .embed() parameters removed (reads from env vars), (3) Milvus path updated from lead's machine-specific path to portable ./milvus_rag.db.</w:t>
      </w:r>
    </w:p>
    <w:p/>
    <w:p>
      <w:pPr>
        <w:pBdr>
          <w:bottom w:val="single" w:color="2E75B6" w:sz="6" w:space="1"/>
        </w:pBdr>
      </w:pPr>
    </w:p>
    <w:p/>
    <w:p>
      <w:pPr>
        <w:spacing w:after="120"/>
      </w:pPr>
      <w:r>
        <w:rPr>
          <w:rFonts w:ascii="Arial" w:cs="Arial" w:eastAsia="Arial" w:hAnsi="Arial"/>
          <w:b/>
          <w:bCs/>
          <w:i w:val="false"/>
          <w:iCs w:val="false"/>
          <w:color w:val="333333"/>
          <w:sz w:val="26"/>
          <w:szCs w:val="26"/>
        </w:rPr>
        <w:t xml:space="preserve">How to Run:</w:t>
      </w:r>
    </w:p>
    <w:p>
      <w:pPr>
        <w:shd w:fill="F5F5F5" w:val="clear"/>
        <w:spacing w:after="60"/>
      </w:pPr>
      <w:r>
        <w:rPr>
          <w:rFonts w:ascii="Courier New" w:cs="Courier New" w:eastAsia="Courier New" w:hAnsi="Courier New"/>
          <w:color w:val="2E2E2E"/>
          <w:sz w:val="18"/>
          <w:szCs w:val="18"/>
        </w:rPr>
        <w:t xml:space="preserve">export NVIDIA_API_KEY=nvapi-your-key-here</w:t>
      </w:r>
    </w:p>
    <w:p>
      <w:pPr>
        <w:shd w:fill="F5F5F5" w:val="clear"/>
        <w:spacing w:after="60"/>
      </w:pPr>
      <w:r>
        <w:rPr>
          <w:rFonts w:ascii="Courier New" w:cs="Courier New" w:eastAsia="Courier New" w:hAnsi="Courier New"/>
          <w:color w:val="2E2E2E"/>
          <w:sz w:val="18"/>
          <w:szCs w:val="18"/>
        </w:rPr>
        <w:t xml:space="preserve">export NVIDIA_BUILD_API_KEY=nvapi-your-key-here</w:t>
      </w:r>
    </w:p>
    <w:p>
      <w:pPr>
        <w:shd w:fill="F5F5F5" w:val="clear"/>
        <w:spacing w:after="60"/>
      </w:pPr>
      <w:r>
        <w:rPr>
          <w:rFonts w:ascii="Courier New" w:cs="Courier New" w:eastAsia="Courier New" w:hAnsi="Courier New"/>
          <w:color w:val="2E2E2E"/>
          <w:sz w:val="18"/>
          <w:szCs w:val="18"/>
        </w:rPr>
        <w:t xml:space="preserve"/>
      </w:r>
    </w:p>
    <w:p>
      <w:pPr>
        <w:shd w:fill="F5F5F5" w:val="clear"/>
        <w:spacing w:after="60"/>
      </w:pPr>
      <w:r>
        <w:rPr>
          <w:rFonts w:ascii="Courier New" w:cs="Courier New" w:eastAsia="Courier New" w:hAnsi="Courier New"/>
          <w:color w:val="2E2E2E"/>
          <w:sz w:val="18"/>
          <w:szCs w:val="18"/>
        </w:rPr>
        <w:t xml:space="preserve"># Pipeline with lead's structure (invoice)</w:t>
      </w:r>
    </w:p>
    <w:p>
      <w:pPr>
        <w:shd w:fill="F5F5F5" w:val="clear"/>
        <w:spacing w:after="60"/>
      </w:pPr>
      <w:r>
        <w:rPr>
          <w:rFonts w:ascii="Courier New" w:cs="Courier New" w:eastAsia="Courier New" w:hAnsi="Courier New"/>
          <w:color w:val="2E2E2E"/>
          <w:sz w:val="18"/>
          <w:szCs w:val="18"/>
        </w:rPr>
        <w:t xml:space="preserve">taskset -c 0-7 python pipeline.py</w:t>
      </w:r>
    </w:p>
    <w:p>
      <w:pPr>
        <w:shd w:fill="F5F5F5" w:val="clear"/>
        <w:spacing w:after="60"/>
      </w:pPr>
      <w:r>
        <w:rPr>
          <w:rFonts w:ascii="Courier New" w:cs="Courier New" w:eastAsia="Courier New" w:hAnsi="Courier New"/>
          <w:color w:val="2E2E2E"/>
          <w:sz w:val="18"/>
          <w:szCs w:val="18"/>
        </w:rPr>
        <w:t xml:space="preserve"/>
      </w:r>
    </w:p>
    <w:p>
      <w:pPr>
        <w:shd w:fill="F5F5F5" w:val="clear"/>
        <w:spacing w:after="60"/>
      </w:pPr>
      <w:r>
        <w:rPr>
          <w:rFonts w:ascii="Courier New" w:cs="Courier New" w:eastAsia="Courier New" w:hAnsi="Courier New"/>
          <w:color w:val="2E2E2E"/>
          <w:sz w:val="18"/>
          <w:szCs w:val="18"/>
        </w:rPr>
        <w:t xml:space="preserve"># Pipeline with NVIDIA quickstart style (invoice)</w:t>
      </w:r>
    </w:p>
    <w:p>
      <w:pPr>
        <w:shd w:fill="F5F5F5" w:val="clear"/>
        <w:spacing w:after="60"/>
      </w:pPr>
      <w:r>
        <w:rPr>
          <w:rFonts w:ascii="Courier New" w:cs="Courier New" w:eastAsia="Courier New" w:hAnsi="Courier New"/>
          <w:color w:val="2E2E2E"/>
          <w:sz w:val="18"/>
          <w:szCs w:val="18"/>
        </w:rPr>
        <w:t xml:space="preserve">taskset -c 0-7 python pipeline1.py</w:t>
      </w:r>
    </w:p>
    <w:p>
      <w:pPr>
        <w:shd w:fill="F5F5F5" w:val="clear"/>
        <w:spacing w:after="60"/>
      </w:pPr>
      <w:r>
        <w:rPr>
          <w:rFonts w:ascii="Courier New" w:cs="Courier New" w:eastAsia="Courier New" w:hAnsi="Courier New"/>
          <w:color w:val="2E2E2E"/>
          <w:sz w:val="18"/>
          <w:szCs w:val="18"/>
        </w:rPr>
        <w:t xml:space="preserve"/>
      </w:r>
    </w:p>
    <w:p>
      <w:pPr>
        <w:shd w:fill="F5F5F5" w:val="clear"/>
        <w:spacing w:after="60"/>
      </w:pPr>
      <w:r>
        <w:rPr>
          <w:rFonts w:ascii="Courier New" w:cs="Courier New" w:eastAsia="Courier New" w:hAnsi="Courier New"/>
          <w:color w:val="2E2E2E"/>
          <w:sz w:val="18"/>
          <w:szCs w:val="18"/>
        </w:rPr>
        <w:t xml:space="preserve"># Pipeline with business document (minion-tech)</w:t>
      </w:r>
    </w:p>
    <w:p>
      <w:pPr>
        <w:shd w:fill="F5F5F5" w:val="clear"/>
        <w:spacing w:after="60"/>
      </w:pPr>
      <w:r>
        <w:rPr>
          <w:rFonts w:ascii="Courier New" w:cs="Courier New" w:eastAsia="Courier New" w:hAnsi="Courier New"/>
          <w:color w:val="2E2E2E"/>
          <w:sz w:val="18"/>
          <w:szCs w:val="18"/>
        </w:rPr>
        <w:t xml:space="preserve">taskset -c 0-7 python pipeline2.py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2026-03-28T11:11:43.694Z</dcterms:created>
  <dcterms:modified xsi:type="dcterms:W3CDTF">2026-03-28T11:11:43.695Z</dcterms:modified>
</cp:coreProperties>
</file>

<file path=docProps/custom.xml><?xml version="1.0" encoding="utf-8"?>
<Properties xmlns="http://schemas.openxmlformats.org/officeDocument/2006/custom-properties" xmlns:vt="http://schemas.openxmlformats.org/officeDocument/2006/docPropsVTypes"/>
</file>