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72AE" w14:textId="77777777" w:rsidR="00804B8A" w:rsidRPr="00D844FA" w:rsidRDefault="00F51743" w:rsidP="00F51743">
      <w:pPr>
        <w:spacing w:after="0" w:line="240" w:lineRule="auto"/>
        <w:jc w:val="center"/>
      </w:pPr>
      <w:r w:rsidRPr="00D844FA">
        <w:rPr>
          <w:noProof/>
          <w:lang w:val="en-US"/>
        </w:rPr>
        <w:drawing>
          <wp:inline distT="0" distB="0" distL="0" distR="0" wp14:anchorId="5E7D559B" wp14:editId="094A00EB">
            <wp:extent cx="882504" cy="692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P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222" cy="6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4750" w14:textId="77777777" w:rsidR="00F51743" w:rsidRPr="00D844FA" w:rsidRDefault="00F51743" w:rsidP="00F51743">
      <w:pPr>
        <w:spacing w:after="0" w:line="240" w:lineRule="auto"/>
        <w:jc w:val="center"/>
      </w:pPr>
    </w:p>
    <w:p w14:paraId="3FBCBA8E" w14:textId="7D68F665" w:rsidR="00F51743" w:rsidRPr="00D844FA" w:rsidRDefault="00F51743" w:rsidP="00F51743">
      <w:pPr>
        <w:spacing w:after="0" w:line="240" w:lineRule="auto"/>
        <w:jc w:val="center"/>
        <w:rPr>
          <w:i/>
          <w:color w:val="548DD4" w:themeColor="text2" w:themeTint="99"/>
          <w:sz w:val="28"/>
        </w:rPr>
      </w:pPr>
      <w:r w:rsidRPr="00D844FA">
        <w:rPr>
          <w:i/>
          <w:color w:val="548DD4" w:themeColor="text2" w:themeTint="99"/>
          <w:sz w:val="28"/>
        </w:rPr>
        <w:t>Badan Pusat Statistik Kabupaten Toba Provinsi Sumatera Utara</w:t>
      </w:r>
    </w:p>
    <w:p w14:paraId="464DA20B" w14:textId="77777777" w:rsidR="00F51743" w:rsidRPr="00D844FA" w:rsidRDefault="00F51743" w:rsidP="00F51743">
      <w:pPr>
        <w:spacing w:after="0" w:line="240" w:lineRule="auto"/>
        <w:jc w:val="center"/>
        <w:rPr>
          <w:sz w:val="28"/>
        </w:rPr>
      </w:pPr>
    </w:p>
    <w:p w14:paraId="2B4E4C46" w14:textId="77777777" w:rsidR="00F51743" w:rsidRPr="00D844FA" w:rsidRDefault="00F51743" w:rsidP="00F51743">
      <w:pPr>
        <w:spacing w:after="0" w:line="240" w:lineRule="auto"/>
        <w:jc w:val="center"/>
        <w:rPr>
          <w:sz w:val="28"/>
        </w:rPr>
      </w:pPr>
      <w:r w:rsidRPr="00D844FA">
        <w:rPr>
          <w:sz w:val="28"/>
        </w:rPr>
        <w:t>KEPUTUSAN KUASA PENGGUNA ANGGARAN</w:t>
      </w:r>
    </w:p>
    <w:p w14:paraId="75D0EFD2" w14:textId="531C72BF" w:rsidR="00F51743" w:rsidRPr="00965415" w:rsidRDefault="00F51743" w:rsidP="00F51743">
      <w:pPr>
        <w:spacing w:after="0" w:line="240" w:lineRule="auto"/>
        <w:jc w:val="center"/>
        <w:rPr>
          <w:sz w:val="28"/>
          <w:lang w:val="en-US"/>
        </w:rPr>
      </w:pPr>
      <w:r w:rsidRPr="00D844FA">
        <w:rPr>
          <w:sz w:val="28"/>
        </w:rPr>
        <w:t xml:space="preserve">NOMOR </w:t>
      </w:r>
      <w:r w:rsidR="003B5249">
        <w:rPr>
          <w:sz w:val="28"/>
          <w:lang w:val="en-US"/>
        </w:rPr>
        <w:t>137</w:t>
      </w:r>
      <w:r w:rsidR="00E85D2F" w:rsidRPr="00CB18B7">
        <w:rPr>
          <w:sz w:val="28"/>
        </w:rPr>
        <w:t xml:space="preserve"> </w:t>
      </w:r>
      <w:r w:rsidR="00E85D2F">
        <w:rPr>
          <w:sz w:val="28"/>
        </w:rPr>
        <w:t xml:space="preserve">TAHUN </w:t>
      </w:r>
      <w:r w:rsidR="00965415">
        <w:rPr>
          <w:sz w:val="28"/>
        </w:rPr>
        <w:t>20</w:t>
      </w:r>
      <w:r w:rsidR="001F7816">
        <w:rPr>
          <w:sz w:val="28"/>
          <w:lang w:val="en-US"/>
        </w:rPr>
        <w:t>2</w:t>
      </w:r>
      <w:r w:rsidR="00121AC3">
        <w:rPr>
          <w:sz w:val="28"/>
          <w:lang w:val="en-US"/>
        </w:rPr>
        <w:t>2</w:t>
      </w:r>
    </w:p>
    <w:p w14:paraId="6B8D35AF" w14:textId="77777777" w:rsidR="002A5467" w:rsidRPr="00D844FA" w:rsidRDefault="002A5467" w:rsidP="00F51743">
      <w:pPr>
        <w:spacing w:after="0" w:line="240" w:lineRule="auto"/>
        <w:jc w:val="center"/>
        <w:rPr>
          <w:sz w:val="28"/>
        </w:rPr>
      </w:pPr>
    </w:p>
    <w:p w14:paraId="23517815" w14:textId="77777777" w:rsidR="00F51743" w:rsidRPr="00D844FA" w:rsidRDefault="00F51743" w:rsidP="00F51743">
      <w:pPr>
        <w:spacing w:after="0" w:line="240" w:lineRule="auto"/>
        <w:jc w:val="center"/>
        <w:rPr>
          <w:sz w:val="28"/>
        </w:rPr>
      </w:pPr>
      <w:r w:rsidRPr="00D844FA">
        <w:rPr>
          <w:sz w:val="28"/>
        </w:rPr>
        <w:t>TENTANG</w:t>
      </w:r>
    </w:p>
    <w:p w14:paraId="07787AB3" w14:textId="77777777" w:rsidR="002A5467" w:rsidRPr="00D844FA" w:rsidRDefault="002A5467" w:rsidP="00F51743">
      <w:pPr>
        <w:spacing w:after="0" w:line="240" w:lineRule="auto"/>
        <w:jc w:val="center"/>
        <w:rPr>
          <w:sz w:val="28"/>
        </w:rPr>
      </w:pPr>
    </w:p>
    <w:p w14:paraId="1320E61E" w14:textId="77777777" w:rsidR="003B5249" w:rsidRDefault="002A5467" w:rsidP="00F51743">
      <w:pPr>
        <w:spacing w:after="0" w:line="240" w:lineRule="auto"/>
        <w:jc w:val="center"/>
        <w:rPr>
          <w:sz w:val="28"/>
        </w:rPr>
      </w:pPr>
      <w:r w:rsidRPr="00D844FA">
        <w:rPr>
          <w:sz w:val="28"/>
        </w:rPr>
        <w:t>PENUNJUKAN</w:t>
      </w:r>
      <w:r w:rsidR="00CE4353" w:rsidRPr="00D844FA">
        <w:rPr>
          <w:sz w:val="28"/>
        </w:rPr>
        <w:t xml:space="preserve"> </w:t>
      </w:r>
      <w:r w:rsidR="00121AC3">
        <w:rPr>
          <w:sz w:val="28"/>
          <w:lang w:val="en-US"/>
        </w:rPr>
        <w:t>INSTRUKTUR DAERAH</w:t>
      </w:r>
      <w:r w:rsidR="00E3079C">
        <w:rPr>
          <w:sz w:val="28"/>
        </w:rPr>
        <w:t xml:space="preserve"> </w:t>
      </w:r>
    </w:p>
    <w:p w14:paraId="447D9719" w14:textId="716A3930" w:rsidR="00E3079C" w:rsidRDefault="00E3079C" w:rsidP="00F51743">
      <w:pPr>
        <w:spacing w:after="0" w:line="240" w:lineRule="auto"/>
        <w:jc w:val="center"/>
        <w:rPr>
          <w:sz w:val="28"/>
          <w:lang w:val="en-US"/>
        </w:rPr>
      </w:pPr>
      <w:bookmarkStart w:id="0" w:name="_Hlk116887671"/>
      <w:r>
        <w:rPr>
          <w:sz w:val="28"/>
        </w:rPr>
        <w:t xml:space="preserve">PENDATAAN AWAL REGISTRASI SOSIAL EKONOMI (REGSOSEK) </w:t>
      </w:r>
      <w:r w:rsidR="00121AC3">
        <w:rPr>
          <w:sz w:val="28"/>
          <w:lang w:val="en-US"/>
        </w:rPr>
        <w:t>202</w:t>
      </w:r>
      <w:r w:rsidR="00336E5E">
        <w:rPr>
          <w:sz w:val="28"/>
          <w:lang w:val="en-US"/>
        </w:rPr>
        <w:t>0</w:t>
      </w:r>
      <w:bookmarkEnd w:id="0"/>
      <w:r w:rsidR="00121AC3">
        <w:rPr>
          <w:sz w:val="28"/>
          <w:lang w:val="en-US"/>
        </w:rPr>
        <w:t xml:space="preserve"> </w:t>
      </w:r>
    </w:p>
    <w:p w14:paraId="3407D9EE" w14:textId="3D71740B" w:rsidR="00F51743" w:rsidRPr="00D844FA" w:rsidRDefault="00F51743" w:rsidP="00F51743">
      <w:pPr>
        <w:spacing w:after="0" w:line="240" w:lineRule="auto"/>
        <w:jc w:val="center"/>
        <w:rPr>
          <w:sz w:val="28"/>
        </w:rPr>
      </w:pPr>
      <w:r w:rsidRPr="00D844FA">
        <w:rPr>
          <w:sz w:val="28"/>
        </w:rPr>
        <w:t>BADAN PUSAT STATISTIK KABUPATEN</w:t>
      </w:r>
      <w:r w:rsidR="00E3079C">
        <w:rPr>
          <w:sz w:val="28"/>
        </w:rPr>
        <w:t xml:space="preserve"> </w:t>
      </w:r>
      <w:r w:rsidRPr="00D844FA">
        <w:rPr>
          <w:sz w:val="28"/>
        </w:rPr>
        <w:t>TOBA</w:t>
      </w:r>
    </w:p>
    <w:p w14:paraId="2C403C14" w14:textId="77777777" w:rsidR="00F51743" w:rsidRPr="00D844FA" w:rsidRDefault="00F51743" w:rsidP="00F51743">
      <w:pPr>
        <w:spacing w:after="0" w:line="240" w:lineRule="auto"/>
        <w:jc w:val="center"/>
        <w:rPr>
          <w:sz w:val="28"/>
        </w:rPr>
      </w:pPr>
      <w:r w:rsidRPr="00D844FA">
        <w:rPr>
          <w:sz w:val="28"/>
        </w:rPr>
        <w:t>PROVINSI SUMATERA UTARA</w:t>
      </w:r>
    </w:p>
    <w:p w14:paraId="374DA315" w14:textId="77777777" w:rsidR="00F51743" w:rsidRPr="00965415" w:rsidRDefault="00E85D2F" w:rsidP="00F51743">
      <w:pPr>
        <w:spacing w:after="0" w:line="240" w:lineRule="auto"/>
        <w:jc w:val="center"/>
        <w:rPr>
          <w:sz w:val="28"/>
          <w:lang w:val="en-US"/>
        </w:rPr>
      </w:pPr>
      <w:r>
        <w:rPr>
          <w:sz w:val="28"/>
        </w:rPr>
        <w:t xml:space="preserve">TAHUN ANGGARAN </w:t>
      </w:r>
      <w:r w:rsidR="00965415">
        <w:rPr>
          <w:sz w:val="28"/>
        </w:rPr>
        <w:t>20</w:t>
      </w:r>
      <w:r w:rsidR="001F7816">
        <w:rPr>
          <w:sz w:val="28"/>
          <w:lang w:val="en-US"/>
        </w:rPr>
        <w:t>2</w:t>
      </w:r>
      <w:r w:rsidR="00121AC3">
        <w:rPr>
          <w:sz w:val="28"/>
          <w:lang w:val="en-US"/>
        </w:rPr>
        <w:t>2</w:t>
      </w:r>
    </w:p>
    <w:p w14:paraId="387631F9" w14:textId="77777777" w:rsidR="00F51743" w:rsidRPr="00D844FA" w:rsidRDefault="00F51743" w:rsidP="00F51743">
      <w:pPr>
        <w:spacing w:after="0" w:line="240" w:lineRule="auto"/>
        <w:jc w:val="center"/>
        <w:rPr>
          <w:sz w:val="28"/>
        </w:rPr>
      </w:pPr>
    </w:p>
    <w:p w14:paraId="2967F307" w14:textId="77777777" w:rsidR="00F51743" w:rsidRPr="00D844FA" w:rsidRDefault="00F51743" w:rsidP="00F51743">
      <w:pPr>
        <w:spacing w:after="0" w:line="240" w:lineRule="auto"/>
        <w:jc w:val="center"/>
        <w:rPr>
          <w:sz w:val="28"/>
        </w:rPr>
      </w:pPr>
      <w:r w:rsidRPr="00D844FA">
        <w:rPr>
          <w:sz w:val="28"/>
        </w:rPr>
        <w:t>KUASA PENGGUNA ANGGARAN,</w:t>
      </w:r>
    </w:p>
    <w:p w14:paraId="13E317A8" w14:textId="77777777" w:rsidR="00F51743" w:rsidRPr="00D844FA" w:rsidRDefault="00F51743" w:rsidP="00F51743">
      <w:pPr>
        <w:spacing w:after="0" w:line="240" w:lineRule="auto"/>
        <w:jc w:val="center"/>
        <w:rPr>
          <w:sz w:val="28"/>
        </w:rPr>
      </w:pPr>
    </w:p>
    <w:p w14:paraId="0A0F3FC8" w14:textId="2CD78045" w:rsidR="002A5467" w:rsidRPr="00D844FA" w:rsidRDefault="00F51743" w:rsidP="00F51743">
      <w:pPr>
        <w:tabs>
          <w:tab w:val="left" w:pos="1418"/>
        </w:tabs>
        <w:spacing w:after="0" w:line="240" w:lineRule="auto"/>
        <w:ind w:left="1701" w:hanging="1701"/>
        <w:jc w:val="both"/>
        <w:rPr>
          <w:sz w:val="24"/>
          <w:szCs w:val="24"/>
        </w:rPr>
      </w:pPr>
      <w:r w:rsidRPr="00D844FA">
        <w:rPr>
          <w:sz w:val="24"/>
          <w:szCs w:val="24"/>
        </w:rPr>
        <w:t>Menimbang</w:t>
      </w:r>
      <w:r w:rsidRPr="00D844FA">
        <w:rPr>
          <w:sz w:val="24"/>
          <w:szCs w:val="24"/>
        </w:rPr>
        <w:tab/>
        <w:t>:</w:t>
      </w:r>
      <w:r w:rsidRPr="00D844FA">
        <w:rPr>
          <w:sz w:val="24"/>
          <w:szCs w:val="24"/>
        </w:rPr>
        <w:tab/>
      </w:r>
      <w:r w:rsidR="002A5467" w:rsidRPr="00D844FA">
        <w:rPr>
          <w:sz w:val="24"/>
          <w:szCs w:val="24"/>
        </w:rPr>
        <w:t xml:space="preserve">a. Bahwa kegiatan-kegiatan yang telah tertuang dalam Daftar Isian Pelaksanaan Anggaran (DIPA) Kuasa Pengguna Anggaran Badan Pusat Statistik Kabupaten Toba Tahun Anggaran </w:t>
      </w:r>
      <w:r w:rsidR="00965415">
        <w:rPr>
          <w:sz w:val="24"/>
          <w:szCs w:val="24"/>
        </w:rPr>
        <w:t>20</w:t>
      </w:r>
      <w:r w:rsidR="001F7816">
        <w:rPr>
          <w:sz w:val="24"/>
          <w:szCs w:val="24"/>
          <w:lang w:val="en-US"/>
        </w:rPr>
        <w:t>2</w:t>
      </w:r>
      <w:r w:rsidR="00121AC3">
        <w:rPr>
          <w:sz w:val="24"/>
          <w:szCs w:val="24"/>
          <w:lang w:val="en-US"/>
        </w:rPr>
        <w:t>2</w:t>
      </w:r>
      <w:r w:rsidR="002A5467" w:rsidRPr="00D844FA">
        <w:rPr>
          <w:sz w:val="24"/>
          <w:szCs w:val="24"/>
        </w:rPr>
        <w:t xml:space="preserve"> harus dapat dilaksanakan secara cepat, tepat dan terpadu sesuai target yang telah ditetapkan;</w:t>
      </w:r>
    </w:p>
    <w:p w14:paraId="060E9488" w14:textId="5CAF2840" w:rsidR="002A5467" w:rsidRPr="00D844FA" w:rsidRDefault="002A5467" w:rsidP="00F51743">
      <w:pPr>
        <w:tabs>
          <w:tab w:val="left" w:pos="1418"/>
        </w:tabs>
        <w:spacing w:after="0" w:line="240" w:lineRule="auto"/>
        <w:ind w:left="1701" w:hanging="1701"/>
        <w:jc w:val="both"/>
        <w:rPr>
          <w:sz w:val="24"/>
          <w:szCs w:val="24"/>
        </w:rPr>
      </w:pPr>
      <w:r w:rsidRPr="00D844FA">
        <w:rPr>
          <w:sz w:val="24"/>
          <w:szCs w:val="24"/>
        </w:rPr>
        <w:tab/>
      </w:r>
      <w:r w:rsidRPr="00D844FA">
        <w:rPr>
          <w:sz w:val="24"/>
          <w:szCs w:val="24"/>
        </w:rPr>
        <w:tab/>
        <w:t xml:space="preserve">b. Bahwa untuk menjamin tercapainya maksud tersebut di atas dipandang perlu menetapkan </w:t>
      </w:r>
      <w:r w:rsidR="00121AC3">
        <w:rPr>
          <w:sz w:val="24"/>
          <w:szCs w:val="24"/>
          <w:lang w:val="en-US"/>
        </w:rPr>
        <w:t>Instruktur Daerah</w:t>
      </w:r>
      <w:r w:rsidR="00E3079C">
        <w:rPr>
          <w:sz w:val="24"/>
          <w:szCs w:val="24"/>
        </w:rPr>
        <w:t xml:space="preserve"> Pendataan Awal Registrasi Sosial Ekonomi (Regsosek) </w:t>
      </w:r>
      <w:r w:rsidR="00336E5E">
        <w:rPr>
          <w:sz w:val="24"/>
          <w:szCs w:val="24"/>
          <w:lang w:val="en-US"/>
        </w:rPr>
        <w:t>2020</w:t>
      </w:r>
      <w:r w:rsidR="00BD09C7">
        <w:rPr>
          <w:sz w:val="24"/>
          <w:szCs w:val="24"/>
        </w:rPr>
        <w:t xml:space="preserve"> </w:t>
      </w:r>
      <w:r w:rsidRPr="00D844FA">
        <w:rPr>
          <w:sz w:val="24"/>
          <w:szCs w:val="24"/>
        </w:rPr>
        <w:t xml:space="preserve">pada Badan Pusat Statistik Kabupaten Toba Tahun Anggaran </w:t>
      </w:r>
      <w:r w:rsidR="00965415">
        <w:rPr>
          <w:sz w:val="24"/>
          <w:szCs w:val="24"/>
        </w:rPr>
        <w:t>20</w:t>
      </w:r>
      <w:r w:rsidR="001F7816">
        <w:rPr>
          <w:sz w:val="24"/>
          <w:szCs w:val="24"/>
          <w:lang w:val="en-US"/>
        </w:rPr>
        <w:t>21</w:t>
      </w:r>
      <w:r w:rsidRPr="00D844FA">
        <w:rPr>
          <w:sz w:val="24"/>
          <w:szCs w:val="24"/>
        </w:rPr>
        <w:t>.</w:t>
      </w:r>
    </w:p>
    <w:p w14:paraId="7864D3B5" w14:textId="77777777" w:rsidR="00F51743" w:rsidRPr="00D844FA" w:rsidRDefault="00F51743" w:rsidP="00F51743">
      <w:pPr>
        <w:spacing w:after="0" w:line="240" w:lineRule="auto"/>
        <w:jc w:val="both"/>
        <w:rPr>
          <w:sz w:val="24"/>
          <w:szCs w:val="24"/>
        </w:rPr>
      </w:pPr>
    </w:p>
    <w:p w14:paraId="4F1AD0B2" w14:textId="77777777" w:rsidR="00F51743" w:rsidRPr="00D844FA" w:rsidRDefault="00F51743" w:rsidP="00F51743">
      <w:pPr>
        <w:tabs>
          <w:tab w:val="left" w:pos="1418"/>
          <w:tab w:val="left" w:pos="1701"/>
        </w:tabs>
        <w:spacing w:after="0" w:line="240" w:lineRule="auto"/>
        <w:ind w:left="2127" w:hanging="2127"/>
        <w:jc w:val="both"/>
        <w:rPr>
          <w:sz w:val="24"/>
          <w:szCs w:val="24"/>
        </w:rPr>
      </w:pPr>
      <w:r w:rsidRPr="00D844FA">
        <w:rPr>
          <w:sz w:val="24"/>
          <w:szCs w:val="24"/>
        </w:rPr>
        <w:t>Mengingat</w:t>
      </w:r>
      <w:r w:rsidRPr="00D844FA">
        <w:rPr>
          <w:sz w:val="24"/>
          <w:szCs w:val="24"/>
        </w:rPr>
        <w:tab/>
        <w:t>:</w:t>
      </w:r>
      <w:r w:rsidRPr="00D844FA">
        <w:rPr>
          <w:sz w:val="24"/>
          <w:szCs w:val="24"/>
        </w:rPr>
        <w:tab/>
        <w:t>1.</w:t>
      </w:r>
      <w:r w:rsidRPr="00D844FA">
        <w:rPr>
          <w:sz w:val="24"/>
          <w:szCs w:val="24"/>
        </w:rPr>
        <w:tab/>
        <w:t>Undang-Undang Nomor 16 Tahun 1997 tentang Statistik (Lembaran Negara Nomor 39 Tahun 1997, Tambahan Lembaran Negara Nomor 3683);</w:t>
      </w:r>
    </w:p>
    <w:p w14:paraId="52C525F0" w14:textId="77777777" w:rsidR="00F51743" w:rsidRPr="00D844FA" w:rsidRDefault="00F51743" w:rsidP="00F51743">
      <w:pPr>
        <w:tabs>
          <w:tab w:val="left" w:pos="1418"/>
          <w:tab w:val="left" w:pos="1701"/>
        </w:tabs>
        <w:spacing w:after="0" w:line="240" w:lineRule="auto"/>
        <w:ind w:left="2127" w:hanging="2127"/>
        <w:jc w:val="both"/>
        <w:rPr>
          <w:sz w:val="24"/>
          <w:szCs w:val="24"/>
        </w:rPr>
      </w:pPr>
      <w:r w:rsidRPr="00D844FA">
        <w:rPr>
          <w:sz w:val="24"/>
          <w:szCs w:val="24"/>
        </w:rPr>
        <w:tab/>
      </w:r>
      <w:r w:rsidRPr="00D844FA">
        <w:rPr>
          <w:sz w:val="24"/>
          <w:szCs w:val="24"/>
        </w:rPr>
        <w:tab/>
        <w:t>2.</w:t>
      </w:r>
      <w:r w:rsidRPr="00D844FA">
        <w:rPr>
          <w:sz w:val="24"/>
          <w:szCs w:val="24"/>
        </w:rPr>
        <w:tab/>
        <w:t>Undang-Undang Nomor 17 Tahun 2003 tentang Keuangan Negara (Lembaran Negara Tahun 2003 Nomor 47, Tambahan Lembaran Negara Nomor 4778);</w:t>
      </w:r>
    </w:p>
    <w:p w14:paraId="704D49E4" w14:textId="77777777" w:rsidR="00F51743" w:rsidRPr="00D844FA" w:rsidRDefault="00F51743" w:rsidP="00F51743">
      <w:pPr>
        <w:tabs>
          <w:tab w:val="left" w:pos="1418"/>
          <w:tab w:val="left" w:pos="1701"/>
        </w:tabs>
        <w:spacing w:after="0" w:line="240" w:lineRule="auto"/>
        <w:ind w:left="2127" w:hanging="2127"/>
        <w:jc w:val="both"/>
        <w:rPr>
          <w:sz w:val="24"/>
          <w:szCs w:val="24"/>
        </w:rPr>
      </w:pPr>
      <w:r w:rsidRPr="00D844FA">
        <w:rPr>
          <w:sz w:val="24"/>
          <w:szCs w:val="24"/>
        </w:rPr>
        <w:tab/>
      </w:r>
      <w:r w:rsidRPr="00D844FA">
        <w:rPr>
          <w:sz w:val="24"/>
          <w:szCs w:val="24"/>
        </w:rPr>
        <w:tab/>
        <w:t>3.</w:t>
      </w:r>
      <w:r w:rsidRPr="00D844FA">
        <w:rPr>
          <w:sz w:val="24"/>
          <w:szCs w:val="24"/>
        </w:rPr>
        <w:tab/>
        <w:t>Undang-Undang Nomor 1 Tahun 2004 tentang Perbendaharaan Negara (Lembaran Negara Tahun 2004 Nomor 5, Tambahan Lembaran Negara Nomor 4355);</w:t>
      </w:r>
    </w:p>
    <w:p w14:paraId="6018AAA2" w14:textId="77777777" w:rsidR="00F51743" w:rsidRPr="00D844FA" w:rsidRDefault="00F51743" w:rsidP="00F51743">
      <w:pPr>
        <w:tabs>
          <w:tab w:val="left" w:pos="1418"/>
          <w:tab w:val="left" w:pos="1701"/>
        </w:tabs>
        <w:spacing w:after="0" w:line="240" w:lineRule="auto"/>
        <w:ind w:left="2127" w:hanging="2127"/>
        <w:jc w:val="both"/>
        <w:rPr>
          <w:sz w:val="24"/>
          <w:szCs w:val="24"/>
        </w:rPr>
      </w:pPr>
      <w:r w:rsidRPr="00D844FA">
        <w:rPr>
          <w:sz w:val="24"/>
          <w:szCs w:val="24"/>
        </w:rPr>
        <w:tab/>
      </w:r>
      <w:r w:rsidRPr="00D844FA">
        <w:rPr>
          <w:sz w:val="24"/>
          <w:szCs w:val="24"/>
        </w:rPr>
        <w:tab/>
        <w:t>4.</w:t>
      </w:r>
      <w:r w:rsidRPr="00D844FA">
        <w:rPr>
          <w:sz w:val="24"/>
          <w:szCs w:val="24"/>
        </w:rPr>
        <w:tab/>
        <w:t>Peraturan Pemerintah Nomor 51 Tahun 1999 tentang Penyelenggaraan Statistik (Lembaran Negara Tahun 1999 Nomor 96, Tambahan Lembaran Negara Nomor 3854);</w:t>
      </w:r>
    </w:p>
    <w:p w14:paraId="0256FEE5" w14:textId="3422D9D5" w:rsidR="00F51743" w:rsidRPr="00D844FA" w:rsidRDefault="00F51743" w:rsidP="009521FB">
      <w:pPr>
        <w:tabs>
          <w:tab w:val="left" w:pos="1418"/>
          <w:tab w:val="left" w:pos="1701"/>
        </w:tabs>
        <w:spacing w:after="0" w:line="240" w:lineRule="auto"/>
        <w:ind w:left="2127" w:hanging="2127"/>
        <w:jc w:val="both"/>
        <w:rPr>
          <w:sz w:val="24"/>
          <w:szCs w:val="24"/>
        </w:rPr>
      </w:pPr>
      <w:r w:rsidRPr="00D844FA">
        <w:rPr>
          <w:sz w:val="24"/>
          <w:szCs w:val="24"/>
        </w:rPr>
        <w:tab/>
      </w:r>
      <w:r w:rsidRPr="00D844FA">
        <w:rPr>
          <w:sz w:val="24"/>
          <w:szCs w:val="24"/>
        </w:rPr>
        <w:tab/>
        <w:t>5.</w:t>
      </w:r>
      <w:r w:rsidRPr="00D844FA">
        <w:rPr>
          <w:sz w:val="24"/>
          <w:szCs w:val="24"/>
        </w:rPr>
        <w:tab/>
        <w:t>Keputusan Presiden</w:t>
      </w:r>
    </w:p>
    <w:sectPr w:rsidR="00F51743" w:rsidRPr="00D844FA" w:rsidSect="009521FB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43"/>
    <w:rsid w:val="000113A9"/>
    <w:rsid w:val="000A7247"/>
    <w:rsid w:val="00121AC3"/>
    <w:rsid w:val="00134AD5"/>
    <w:rsid w:val="0015092E"/>
    <w:rsid w:val="00157E0E"/>
    <w:rsid w:val="001C706A"/>
    <w:rsid w:val="001F7816"/>
    <w:rsid w:val="0022798A"/>
    <w:rsid w:val="00260940"/>
    <w:rsid w:val="00287AB0"/>
    <w:rsid w:val="002A5467"/>
    <w:rsid w:val="002B23BC"/>
    <w:rsid w:val="002B759A"/>
    <w:rsid w:val="003242CF"/>
    <w:rsid w:val="00336E5E"/>
    <w:rsid w:val="00377952"/>
    <w:rsid w:val="00394D72"/>
    <w:rsid w:val="003B5249"/>
    <w:rsid w:val="003F042A"/>
    <w:rsid w:val="00416480"/>
    <w:rsid w:val="004A6991"/>
    <w:rsid w:val="00580D19"/>
    <w:rsid w:val="00583A87"/>
    <w:rsid w:val="005C3053"/>
    <w:rsid w:val="005F0394"/>
    <w:rsid w:val="00601213"/>
    <w:rsid w:val="00605D63"/>
    <w:rsid w:val="00622EA6"/>
    <w:rsid w:val="006261FF"/>
    <w:rsid w:val="00630BAF"/>
    <w:rsid w:val="00631953"/>
    <w:rsid w:val="006872A4"/>
    <w:rsid w:val="0069261A"/>
    <w:rsid w:val="006C61EF"/>
    <w:rsid w:val="0075184F"/>
    <w:rsid w:val="0075655F"/>
    <w:rsid w:val="0079140B"/>
    <w:rsid w:val="007954CA"/>
    <w:rsid w:val="007C126B"/>
    <w:rsid w:val="007C3DF1"/>
    <w:rsid w:val="00804B8A"/>
    <w:rsid w:val="00807A02"/>
    <w:rsid w:val="008128B9"/>
    <w:rsid w:val="00832E40"/>
    <w:rsid w:val="0084315F"/>
    <w:rsid w:val="00884698"/>
    <w:rsid w:val="008A7A17"/>
    <w:rsid w:val="008B05DF"/>
    <w:rsid w:val="008B53E5"/>
    <w:rsid w:val="008B6ABA"/>
    <w:rsid w:val="008C49E2"/>
    <w:rsid w:val="009521FB"/>
    <w:rsid w:val="009541A1"/>
    <w:rsid w:val="00965415"/>
    <w:rsid w:val="009B23A5"/>
    <w:rsid w:val="009B3869"/>
    <w:rsid w:val="009C31F5"/>
    <w:rsid w:val="009F0256"/>
    <w:rsid w:val="00A11F2B"/>
    <w:rsid w:val="00A5034D"/>
    <w:rsid w:val="00A72A31"/>
    <w:rsid w:val="00AC06DC"/>
    <w:rsid w:val="00AC4B23"/>
    <w:rsid w:val="00AD186C"/>
    <w:rsid w:val="00AD7DAF"/>
    <w:rsid w:val="00AE4BB0"/>
    <w:rsid w:val="00B616F5"/>
    <w:rsid w:val="00B72DC8"/>
    <w:rsid w:val="00B96DC4"/>
    <w:rsid w:val="00BA103A"/>
    <w:rsid w:val="00BD09C7"/>
    <w:rsid w:val="00BE0024"/>
    <w:rsid w:val="00BF3F5D"/>
    <w:rsid w:val="00C37AA6"/>
    <w:rsid w:val="00C94C8A"/>
    <w:rsid w:val="00CA65A7"/>
    <w:rsid w:val="00CA7C46"/>
    <w:rsid w:val="00CB18B7"/>
    <w:rsid w:val="00CC6AAD"/>
    <w:rsid w:val="00CE4353"/>
    <w:rsid w:val="00CF1E0C"/>
    <w:rsid w:val="00CF781B"/>
    <w:rsid w:val="00D16E65"/>
    <w:rsid w:val="00D240F6"/>
    <w:rsid w:val="00D33235"/>
    <w:rsid w:val="00D453BB"/>
    <w:rsid w:val="00D65096"/>
    <w:rsid w:val="00D844FA"/>
    <w:rsid w:val="00D91148"/>
    <w:rsid w:val="00D96767"/>
    <w:rsid w:val="00DD237F"/>
    <w:rsid w:val="00DE0646"/>
    <w:rsid w:val="00E3079C"/>
    <w:rsid w:val="00E44FFD"/>
    <w:rsid w:val="00E6204F"/>
    <w:rsid w:val="00E85D2F"/>
    <w:rsid w:val="00E91C2F"/>
    <w:rsid w:val="00EB521C"/>
    <w:rsid w:val="00EC6E6F"/>
    <w:rsid w:val="00EF3E8A"/>
    <w:rsid w:val="00EF5BDB"/>
    <w:rsid w:val="00F02547"/>
    <w:rsid w:val="00F06416"/>
    <w:rsid w:val="00F26DE9"/>
    <w:rsid w:val="00F37253"/>
    <w:rsid w:val="00F45F45"/>
    <w:rsid w:val="00F51743"/>
    <w:rsid w:val="00F61B6B"/>
    <w:rsid w:val="00FA0CC3"/>
    <w:rsid w:val="00FF1C94"/>
    <w:rsid w:val="00FF4625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3DB0"/>
  <w15:docId w15:val="{8B4DCFFF-9886-4175-807C-7B93BB03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 Julandra</dc:creator>
  <cp:lastModifiedBy>Bernaldo Napitupulu</cp:lastModifiedBy>
  <cp:revision>8</cp:revision>
  <cp:lastPrinted>2022-11-16T07:07:00Z</cp:lastPrinted>
  <dcterms:created xsi:type="dcterms:W3CDTF">2022-10-16T17:45:00Z</dcterms:created>
  <dcterms:modified xsi:type="dcterms:W3CDTF">2022-11-16T07:10:00Z</dcterms:modified>
</cp:coreProperties>
</file>