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A1A2E"/>
          <w:sz w:val="52"/>
          <w:szCs w:val="52"/>
        </w:rPr>
        <w:t xml:space="preserve">Claude Code: Hooks</w:t>
      </w:r>
    </w:p>
    <w:p>
      <w:pPr>
        <w:spacing w:after="80" w:before="0"/>
      </w:pPr>
      <w:r>
        <w:rPr>
          <w:rFonts w:ascii="Arial" w:cs="Arial" w:eastAsia="Arial" w:hAnsi="Arial"/>
          <w:color w:val="555555"/>
          <w:sz w:val="28"/>
          <w:szCs w:val="28"/>
        </w:rPr>
        <w:t xml:space="preserve">Zero to Hero Guide</w:t>
      </w:r>
    </w:p>
    <w:p>
      <w:pPr>
        <w:spacing w:after="40" w:before="0"/>
      </w:pPr>
      <w:r>
        <w:rPr>
          <w:rFonts w:ascii="Arial" w:cs="Arial" w:eastAsia="Arial" w:hAnsi="Arial"/>
          <w:color w:val="888888"/>
          <w:sz w:val="18"/>
          <w:szCs w:val="18"/>
        </w:rPr>
        <w:t xml:space="preserve">Last Updated: June 2026  |  Audience: Developers using Claude Code</w:t>
      </w:r>
    </w:p>
    <w:p>
      <w:pPr>
        <w:pBdr>
          <w:bottom w:val="single" w:color="0F3460" w:sz="6" w:space="1"/>
        </w:pBdr>
        <w:spacing w:after="320" w:before="160"/>
      </w:pPr>
    </w:p>
    <w:p>
      <w:pPr>
        <w:pStyle w:val="Heading2"/>
        <w:spacing w:after="160" w:before="360"/>
      </w:pPr>
      <w:r>
        <w:rPr>
          <w:rFonts w:ascii="Arial" w:cs="Arial" w:eastAsia="Arial" w:hAnsi="Arial"/>
          <w:b/>
          <w:bCs/>
          <w:color w:val="16213E"/>
          <w:sz w:val="28"/>
          <w:szCs w:val="28"/>
        </w:rPr>
        <w:t xml:space="preserve">1. The Problem — Why Hooks Exist</w:t>
      </w:r>
    </w:p>
    <w:p>
      <w:pPr>
        <w:spacing w:after="80" w:before="80"/>
      </w:pPr>
    </w:p>
    <w:p>
      <w:pPr>
        <w:spacing w:after="100" w:before="100"/>
      </w:pPr>
      <w:r>
        <w:rPr>
          <w:rFonts w:ascii="Arial" w:cs="Arial" w:eastAsia="Arial" w:hAnsi="Arial"/>
          <w:sz w:val="20"/>
          <w:szCs w:val="20"/>
        </w:rPr>
        <w:t xml:space="preserve">Skills guide Claude. Subagents isolate work. But both still rely on Claude making decisions — and Claude can forget, drift, or simply choose differently across sessions.</w:t>
      </w:r>
    </w:p>
    <w:p>
      <w:pPr>
        <w:spacing w:after="80" w:before="80"/>
      </w:pPr>
    </w:p>
    <w:p>
      <w:pPr>
        <w:spacing w:after="100" w:before="100"/>
      </w:pPr>
      <w:r>
        <w:rPr>
          <w:rFonts w:ascii="Arial" w:cs="Arial" w:eastAsia="Arial" w:hAnsi="Arial"/>
          <w:sz w:val="20"/>
          <w:szCs w:val="20"/>
        </w:rPr>
        <w:t xml:space="preserve">Some things shouldn't be optional. You don't want Claude to sometimes format code after edits. You want it to always happen. You don't want Claude to usually avoid touching .env files. You want that to be impossible.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4FB" w:val="clear"/>
            <w:tcMar>
              <w:top w:type="dxa" w:w="120"/>
              <w:left w:type="dxa" w:w="200"/>
              <w:bottom w:type="dxa" w:w="120"/>
              <w:right w:type="dxa" w:w="200"/>
            </w:tcMar>
          </w:tcPr>
          <w:p>
            <w:r>
              <w:rPr>
                <w:rFonts w:ascii="Arial" w:cs="Arial" w:eastAsia="Arial" w:hAnsi="Arial"/>
                <w:i/>
                <w:iCs/>
                <w:sz w:val="20"/>
                <w:szCs w:val="20"/>
              </w:rPr>
              <w:t xml:space="preserve">💡 Hooks are enforcement, not suggestions. They fire based on system events, not model decisions. Claude cannot skip them.</w:t>
            </w:r>
          </w:p>
        </w:tc>
      </w:tr>
    </w:tbl>
    <w:p>
      <w:pPr>
        <w:spacing w:after="80" w:before="80"/>
      </w:pPr>
    </w:p>
    <w:p>
      <w:pPr>
        <w:pStyle w:val="Heading2"/>
        <w:spacing w:after="160" w:before="360"/>
      </w:pPr>
      <w:r>
        <w:rPr>
          <w:rFonts w:ascii="Arial" w:cs="Arial" w:eastAsia="Arial" w:hAnsi="Arial"/>
          <w:b/>
          <w:bCs/>
          <w:color w:val="16213E"/>
          <w:sz w:val="28"/>
          <w:szCs w:val="28"/>
        </w:rPr>
        <w:t xml:space="preserve">2. What is a Hook?</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8E1" w:val="clear"/>
            <w:tcMar>
              <w:top w:type="dxa" w:w="120"/>
              <w:left w:type="dxa" w:w="200"/>
              <w:bottom w:type="dxa" w:w="120"/>
              <w:right w:type="dxa" w:w="200"/>
            </w:tcMar>
          </w:tcPr>
          <w:p>
            <w:r>
              <w:rPr>
                <w:rFonts w:ascii="Arial" w:cs="Arial" w:eastAsia="Arial" w:hAnsi="Arial"/>
                <w:i/>
                <w:iCs/>
                <w:sz w:val="20"/>
                <w:szCs w:val="20"/>
              </w:rPr>
              <w:t xml:space="preserve">A Hook is a shell command or script that runs automatically at a specific point in Claude Code's lifecycle — regardless of what Claude decides to do.</w:t>
            </w:r>
          </w:p>
        </w:tc>
      </w:tr>
    </w:tbl>
    <w:p>
      <w:pPr>
        <w:spacing w:after="80" w:before="80"/>
      </w:pPr>
    </w:p>
    <w:p>
      <w:pPr>
        <w:spacing w:after="100" w:before="100"/>
      </w:pPr>
      <w:r>
        <w:rPr>
          <w:rFonts w:ascii="Arial" w:cs="Arial" w:eastAsia="Arial" w:hAnsi="Arial"/>
          <w:sz w:val="20"/>
          <w:szCs w:val="20"/>
        </w:rPr>
        <w:t xml:space="preserve">Every hook has three parts:</w:t>
      </w:r>
    </w:p>
    <w:p>
      <w:pPr>
        <w:spacing w:after="80" w:before="80"/>
      </w:pPr>
    </w:p>
    <w:p>
      <w:pPr>
        <w:pStyle w:val="ListParagraph"/>
        <w:numPr>
          <w:ilvl w:val="0"/>
          <w:numId w:val="2"/>
        </w:numPr>
        <w:spacing w:after="60" w:before="60"/>
      </w:pPr>
      <w:r>
        <w:rPr>
          <w:rFonts w:ascii="Arial" w:cs="Arial" w:eastAsia="Arial" w:hAnsi="Arial"/>
          <w:sz w:val="20"/>
          <w:szCs w:val="20"/>
        </w:rPr>
        <w:t xml:space="preserve">Event — the lifecycle moment when the hook fires (e.g. PostToolUse, PreToolUse, SessionStart)</w:t>
      </w:r>
    </w:p>
    <w:p>
      <w:pPr>
        <w:pStyle w:val="ListParagraph"/>
        <w:numPr>
          <w:ilvl w:val="0"/>
          <w:numId w:val="2"/>
        </w:numPr>
        <w:spacing w:after="60" w:before="60"/>
      </w:pPr>
      <w:r>
        <w:rPr>
          <w:rFonts w:ascii="Arial" w:cs="Arial" w:eastAsia="Arial" w:hAnsi="Arial"/>
          <w:sz w:val="20"/>
          <w:szCs w:val="20"/>
        </w:rPr>
        <w:t xml:space="preserve">Matcher — an optional filter that narrows when it runs (e.g. only on Edit or Write tool calls)</w:t>
      </w:r>
    </w:p>
    <w:p>
      <w:pPr>
        <w:pStyle w:val="ListParagraph"/>
        <w:numPr>
          <w:ilvl w:val="0"/>
          <w:numId w:val="2"/>
        </w:numPr>
        <w:spacing w:after="60" w:before="60"/>
      </w:pPr>
      <w:r>
        <w:rPr>
          <w:rFonts w:ascii="Arial" w:cs="Arial" w:eastAsia="Arial" w:hAnsi="Arial"/>
          <w:sz w:val="20"/>
          <w:szCs w:val="20"/>
        </w:rPr>
        <w:t xml:space="preserve">Action — the shell command, script, or prompt that executes</w:t>
      </w:r>
    </w:p>
    <w:p>
      <w:pPr>
        <w:spacing w:after="80" w:before="80"/>
      </w:pPr>
    </w:p>
    <w:p>
      <w:pPr>
        <w:spacing w:after="100" w:before="100"/>
      </w:pPr>
      <w:r>
        <w:rPr>
          <w:rFonts w:ascii="Arial" w:cs="Arial" w:eastAsia="Arial" w:hAnsi="Arial"/>
          <w:sz w:val="20"/>
          <w:szCs w:val="20"/>
        </w:rPr>
        <w:t xml:space="preserve">That is it. No Claude involvement. No model decision. The event fires, the matcher is checked, the action runs.</w:t>
      </w:r>
    </w:p>
    <w:p>
      <w:pPr>
        <w:spacing w:after="80" w:before="80"/>
      </w:pPr>
    </w:p>
    <w:p>
      <w:pPr>
        <w:pStyle w:val="Heading2"/>
        <w:spacing w:after="160" w:before="360"/>
      </w:pPr>
      <w:r>
        <w:rPr>
          <w:rFonts w:ascii="Arial" w:cs="Arial" w:eastAsia="Arial" w:hAnsi="Arial"/>
          <w:b/>
          <w:bCs/>
          <w:color w:val="16213E"/>
          <w:sz w:val="28"/>
          <w:szCs w:val="28"/>
        </w:rPr>
        <w:t xml:space="preserve">3. Hooks vs Skills vs Subagents — The Key Difference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DDDDDD" w:sz="1"/>
              <w:left w:val="single" w:color="DDDDDD" w:sz="1"/>
              <w:bottom w:val="single" w:color="DDDDDD" w:sz="1"/>
              <w:right w:val="single" w:color="DDDDDD" w:sz="1"/>
            </w:tcBorders>
            <w:shd w:fill="E8F0FE" w:val="clear"/>
            <w:tcMar>
              <w:top w:type="dxa" w:w="100"/>
              <w:left w:type="dxa" w:w="150"/>
              <w:bottom w:type="dxa" w:w="100"/>
              <w:right w:type="dxa" w:w="150"/>
            </w:tcMar>
          </w:tcPr>
          <w:p>
            <w:r>
              <w:rPr>
                <w:rFonts w:ascii="Arial" w:cs="Arial" w:eastAsia="Arial" w:hAnsi="Arial"/>
                <w:b/>
                <w:bCs/>
                <w:sz w:val="20"/>
                <w:szCs w:val="20"/>
              </w:rPr>
              <w:t xml:space="preserve">Feature</w:t>
            </w:r>
          </w:p>
        </w:tc>
        <w:tc>
          <w:tcPr>
            <w:tcW w:type="dxa" w:w="2400"/>
            <w:tcBorders>
              <w:top w:val="single" w:color="DDDDDD" w:sz="1"/>
              <w:left w:val="single" w:color="DDDDDD" w:sz="1"/>
              <w:bottom w:val="single" w:color="DDDDDD" w:sz="1"/>
              <w:right w:val="single" w:color="DDDDDD" w:sz="1"/>
            </w:tcBorders>
            <w:shd w:fill="E8F0FE" w:val="clear"/>
            <w:tcMar>
              <w:top w:type="dxa" w:w="100"/>
              <w:left w:type="dxa" w:w="150"/>
              <w:bottom w:type="dxa" w:w="100"/>
              <w:right w:type="dxa" w:w="150"/>
            </w:tcMar>
          </w:tcPr>
          <w:p>
            <w:r>
              <w:rPr>
                <w:rFonts w:ascii="Arial" w:cs="Arial" w:eastAsia="Arial" w:hAnsi="Arial"/>
                <w:b/>
                <w:bCs/>
                <w:sz w:val="20"/>
                <w:szCs w:val="20"/>
              </w:rPr>
              <w:t xml:space="preserve">Controls behavior via</w:t>
            </w:r>
          </w:p>
        </w:tc>
        <w:tc>
          <w:tcPr>
            <w:tcW w:type="dxa" w:w="4960"/>
            <w:tcBorders>
              <w:top w:val="single" w:color="DDDDDD" w:sz="1"/>
              <w:left w:val="single" w:color="DDDDDD" w:sz="1"/>
              <w:bottom w:val="single" w:color="DDDDDD" w:sz="1"/>
              <w:right w:val="single" w:color="DDDDDD" w:sz="1"/>
            </w:tcBorders>
            <w:shd w:fill="E8F0FE" w:val="clear"/>
            <w:tcMar>
              <w:top w:type="dxa" w:w="100"/>
              <w:left w:type="dxa" w:w="150"/>
              <w:bottom w:type="dxa" w:w="100"/>
              <w:right w:type="dxa" w:w="150"/>
            </w:tcMar>
          </w:tcPr>
          <w:p>
            <w:r>
              <w:rPr>
                <w:rFonts w:ascii="Arial" w:cs="Arial" w:eastAsia="Arial" w:hAnsi="Arial"/>
                <w:b/>
                <w:bCs/>
                <w:sz w:val="20"/>
                <w:szCs w:val="20"/>
              </w:rPr>
              <w:t xml:space="preserve">Claude can ignore it?</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CLAUDE.md</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Instructions</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Technically yes — it is a strong suggestion</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Skills</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Instructions</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Technically yes — loaded as context</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Subagents</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Isolated context</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No — it runs separately with its own scope</w:t>
            </w:r>
          </w:p>
        </w:tc>
      </w:tr>
      <w:tr>
        <w:tc>
          <w:tcPr>
            <w:tcW w:type="dxa" w:w="2000"/>
            <w:tcBorders>
              <w:top w:val="single" w:color="DDDDDD" w:sz="1"/>
              <w:left w:val="single" w:color="DDDDDD" w:sz="1"/>
              <w:bottom w:val="single" w:color="DDDDDD" w:sz="1"/>
              <w:right w:val="single" w:color="DDDDDD" w:sz="1"/>
            </w:tcBorders>
            <w:shd w:fill="F0FFF0" w:val="clear"/>
            <w:tcMar>
              <w:top w:type="dxa" w:w="100"/>
              <w:left w:type="dxa" w:w="150"/>
              <w:bottom w:type="dxa" w:w="100"/>
              <w:right w:type="dxa" w:w="150"/>
            </w:tcMar>
          </w:tcPr>
          <w:p>
            <w:r>
              <w:rPr>
                <w:rFonts w:ascii="Arial" w:cs="Arial" w:eastAsia="Arial" w:hAnsi="Arial"/>
                <w:sz w:val="20"/>
                <w:szCs w:val="20"/>
              </w:rPr>
              <w:t xml:space="preserve">Hooks</w:t>
            </w:r>
          </w:p>
        </w:tc>
        <w:tc>
          <w:tcPr>
            <w:tcW w:type="dxa" w:w="2400"/>
            <w:tcBorders>
              <w:top w:val="single" w:color="DDDDDD" w:sz="1"/>
              <w:left w:val="single" w:color="DDDDDD" w:sz="1"/>
              <w:bottom w:val="single" w:color="DDDDDD" w:sz="1"/>
              <w:right w:val="single" w:color="DDDDDD" w:sz="1"/>
            </w:tcBorders>
            <w:shd w:fill="F0FFF0" w:val="clear"/>
            <w:tcMar>
              <w:top w:type="dxa" w:w="100"/>
              <w:left w:type="dxa" w:w="150"/>
              <w:bottom w:type="dxa" w:w="100"/>
              <w:right w:type="dxa" w:w="150"/>
            </w:tcMar>
          </w:tcPr>
          <w:p>
            <w:r>
              <w:rPr>
                <w:rFonts w:ascii="Arial" w:cs="Arial" w:eastAsia="Arial" w:hAnsi="Arial"/>
                <w:sz w:val="20"/>
                <w:szCs w:val="20"/>
              </w:rPr>
              <w:t xml:space="preserve">System events</w:t>
            </w:r>
          </w:p>
        </w:tc>
        <w:tc>
          <w:tcPr>
            <w:tcW w:type="dxa" w:w="4960"/>
            <w:tcBorders>
              <w:top w:val="single" w:color="DDDDDD" w:sz="1"/>
              <w:left w:val="single" w:color="DDDDDD" w:sz="1"/>
              <w:bottom w:val="single" w:color="DDDDDD" w:sz="1"/>
              <w:right w:val="single" w:color="DDDDDD" w:sz="1"/>
            </w:tcBorders>
            <w:shd w:fill="F0FFF0" w:val="clear"/>
            <w:tcMar>
              <w:top w:type="dxa" w:w="100"/>
              <w:left w:type="dxa" w:w="150"/>
              <w:bottom w:type="dxa" w:w="100"/>
              <w:right w:type="dxa" w:w="150"/>
            </w:tcMar>
          </w:tcPr>
          <w:p>
            <w:r>
              <w:rPr>
                <w:rFonts w:ascii="Arial" w:cs="Arial" w:eastAsia="Arial" w:hAnsi="Arial"/>
                <w:sz w:val="20"/>
                <w:szCs w:val="20"/>
              </w:rPr>
              <w:t xml:space="preserve">No — hooks intercept the system, not the model</w:t>
            </w:r>
          </w:p>
        </w:tc>
      </w:tr>
    </w:tbl>
    <w:p>
      <w:pPr>
        <w:spacing w:after="80" w:before="80"/>
      </w:pPr>
    </w:p>
    <w:p>
      <w:pPr>
        <w:pStyle w:val="Heading2"/>
        <w:spacing w:after="160" w:before="360"/>
      </w:pPr>
      <w:r>
        <w:rPr>
          <w:rFonts w:ascii="Arial" w:cs="Arial" w:eastAsia="Arial" w:hAnsi="Arial"/>
          <w:b/>
          <w:bCs/>
          <w:color w:val="16213E"/>
          <w:sz w:val="28"/>
          <w:szCs w:val="28"/>
        </w:rPr>
        <w:t xml:space="preserve">4. The Key Hook Events</w:t>
      </w:r>
    </w:p>
    <w:p>
      <w:pPr>
        <w:spacing w:after="80" w:before="80"/>
      </w:pPr>
    </w:p>
    <w:p>
      <w:pPr>
        <w:spacing w:after="100" w:before="100"/>
      </w:pPr>
      <w:r>
        <w:rPr>
          <w:rFonts w:ascii="Arial" w:cs="Arial" w:eastAsia="Arial" w:hAnsi="Arial"/>
          <w:sz w:val="20"/>
          <w:szCs w:val="20"/>
        </w:rPr>
        <w:t xml:space="preserve">Claude Code fires hooks at lifecycle boundaries throughout a session. These are the most commonly used events: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DDDDD" w:sz="1"/>
              <w:left w:val="single" w:color="DDDDDD" w:sz="1"/>
              <w:bottom w:val="single" w:color="DDDDDD" w:sz="1"/>
              <w:right w:val="single" w:color="DDDDDD" w:sz="1"/>
            </w:tcBorders>
            <w:shd w:fill="E8F0FE" w:val="clear"/>
            <w:tcMar>
              <w:top w:type="dxa" w:w="100"/>
              <w:left w:type="dxa" w:w="150"/>
              <w:bottom w:type="dxa" w:w="100"/>
              <w:right w:type="dxa" w:w="150"/>
            </w:tcMar>
          </w:tcPr>
          <w:p>
            <w:r>
              <w:rPr>
                <w:rFonts w:ascii="Arial" w:cs="Arial" w:eastAsia="Arial" w:hAnsi="Arial"/>
                <w:b/>
                <w:bCs/>
                <w:sz w:val="20"/>
                <w:szCs w:val="20"/>
              </w:rPr>
              <w:t xml:space="preserve">Event</w:t>
            </w:r>
          </w:p>
        </w:tc>
        <w:tc>
          <w:tcPr>
            <w:tcW w:type="dxa" w:w="3000"/>
            <w:tcBorders>
              <w:top w:val="single" w:color="DDDDDD" w:sz="1"/>
              <w:left w:val="single" w:color="DDDDDD" w:sz="1"/>
              <w:bottom w:val="single" w:color="DDDDDD" w:sz="1"/>
              <w:right w:val="single" w:color="DDDDDD" w:sz="1"/>
            </w:tcBorders>
            <w:shd w:fill="E8F0FE" w:val="clear"/>
            <w:tcMar>
              <w:top w:type="dxa" w:w="100"/>
              <w:left w:type="dxa" w:w="150"/>
              <w:bottom w:type="dxa" w:w="100"/>
              <w:right w:type="dxa" w:w="150"/>
            </w:tcMar>
          </w:tcPr>
          <w:p>
            <w:r>
              <w:rPr>
                <w:rFonts w:ascii="Arial" w:cs="Arial" w:eastAsia="Arial" w:hAnsi="Arial"/>
                <w:b/>
                <w:bCs/>
                <w:sz w:val="20"/>
                <w:szCs w:val="20"/>
              </w:rPr>
              <w:t xml:space="preserve">When it fires</w:t>
            </w:r>
          </w:p>
        </w:tc>
        <w:tc>
          <w:tcPr>
            <w:tcW w:type="dxa" w:w="3960"/>
            <w:tcBorders>
              <w:top w:val="single" w:color="DDDDDD" w:sz="1"/>
              <w:left w:val="single" w:color="DDDDDD" w:sz="1"/>
              <w:bottom w:val="single" w:color="DDDDDD" w:sz="1"/>
              <w:right w:val="single" w:color="DDDDDD" w:sz="1"/>
            </w:tcBorders>
            <w:shd w:fill="E8F0FE" w:val="clear"/>
            <w:tcMar>
              <w:top w:type="dxa" w:w="100"/>
              <w:left w:type="dxa" w:w="150"/>
              <w:bottom w:type="dxa" w:w="100"/>
              <w:right w:type="dxa" w:w="150"/>
            </w:tcMar>
          </w:tcPr>
          <w:p>
            <w:r>
              <w:rPr>
                <w:rFonts w:ascii="Arial" w:cs="Arial" w:eastAsia="Arial" w:hAnsi="Arial"/>
                <w:b/>
                <w:bCs/>
                <w:sz w:val="20"/>
                <w:szCs w:val="20"/>
              </w:rPr>
              <w:t xml:space="preserve">Common use</w:t>
            </w:r>
          </w:p>
        </w:tc>
      </w:tr>
      <w:tr>
        <w:tc>
          <w:tcPr>
            <w:tcW w:type="dxa" w:w="24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Courier New" w:cs="Courier New" w:eastAsia="Courier New" w:hAnsi="Courier New"/>
                <w:sz w:val="17"/>
                <w:szCs w:val="17"/>
              </w:rPr>
              <w:t xml:space="preserve">PreToolUse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Before Claude runs a tool</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Block edits to protected files, validate commands</w:t>
            </w:r>
          </w:p>
        </w:tc>
      </w:tr>
      <w:tr>
        <w:tc>
          <w:tcPr>
            <w:tcW w:type="dxa" w:w="24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Courier New" w:cs="Courier New" w:eastAsia="Courier New" w:hAnsi="Courier New"/>
                <w:sz w:val="17"/>
                <w:szCs w:val="17"/>
              </w:rPr>
              <w:t xml:space="preserve">PostToolUse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After Claude runs a tool</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Auto-format code, run linter, run tests</w:t>
            </w:r>
          </w:p>
        </w:tc>
      </w:tr>
      <w:tr>
        <w:tc>
          <w:tcPr>
            <w:tcW w:type="dxa" w:w="24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Courier New" w:cs="Courier New" w:eastAsia="Courier New" w:hAnsi="Courier New"/>
                <w:sz w:val="17"/>
                <w:szCs w:val="17"/>
              </w:rPr>
              <w:t xml:space="preserve">SessionStart</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When a session starts or resumes</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Inject context, load environment variables</w:t>
            </w:r>
          </w:p>
        </w:tc>
      </w:tr>
      <w:tr>
        <w:tc>
          <w:tcPr>
            <w:tcW w:type="dxa" w:w="24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Courier New" w:cs="Courier New" w:eastAsia="Courier New" w:hAnsi="Courier New"/>
                <w:sz w:val="17"/>
                <w:szCs w:val="17"/>
              </w:rPr>
              <w:t xml:space="preserve">Notification</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When Claude needs your input</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Desktop notifications, Slack alerts</w:t>
            </w:r>
          </w:p>
        </w:tc>
      </w:tr>
      <w:tr>
        <w:tc>
          <w:tcPr>
            <w:tcW w:type="dxa" w:w="24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Courier New" w:cs="Courier New" w:eastAsia="Courier New" w:hAnsi="Courier New"/>
                <w:sz w:val="17"/>
                <w:szCs w:val="17"/>
              </w:rPr>
              <w:t xml:space="preserve">Stop</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When Claude finishes a turn</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Run checks, force Claude to keep working (exit 2)</w:t>
            </w:r>
          </w:p>
        </w:tc>
      </w:tr>
      <w:tr>
        <w:tc>
          <w:tcPr>
            <w:tcW w:type="dxa" w:w="24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Courier New" w:cs="Courier New" w:eastAsia="Courier New" w:hAnsi="Courier New"/>
                <w:sz w:val="17"/>
                <w:szCs w:val="17"/>
              </w:rPr>
              <w:t xml:space="preserve">PermissionRequest</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Before a permission dialog appears</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Auto-approve specific tool calls</w:t>
            </w:r>
          </w:p>
        </w:tc>
      </w:tr>
      <w:tr>
        <w:tc>
          <w:tcPr>
            <w:tcW w:type="dxa" w:w="24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Courier New" w:cs="Courier New" w:eastAsia="Courier New" w:hAnsi="Courier New"/>
                <w:sz w:val="17"/>
                <w:szCs w:val="17"/>
              </w:rPr>
              <w:t xml:space="preserve">ConfigChange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When a settings or skills file changes</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Audit logging, block unauthorized changes</w:t>
            </w:r>
          </w:p>
        </w:tc>
      </w:tr>
    </w:tbl>
    <w:p>
      <w:pPr>
        <w:spacing w:after="80" w:before="80"/>
      </w:pPr>
    </w:p>
    <w:p>
      <w:pPr>
        <w:pStyle w:val="Heading2"/>
        <w:spacing w:after="160" w:before="360"/>
      </w:pPr>
      <w:r>
        <w:rPr>
          <w:rFonts w:ascii="Arial" w:cs="Arial" w:eastAsia="Arial" w:hAnsi="Arial"/>
          <w:b/>
          <w:bCs/>
          <w:color w:val="16213E"/>
          <w:sz w:val="28"/>
          <w:szCs w:val="28"/>
        </w:rPr>
        <w:t xml:space="preserve">5. Anatomy of a Hook — settings.json</w:t>
      </w:r>
    </w:p>
    <w:p>
      <w:pPr>
        <w:spacing w:after="80" w:before="80"/>
      </w:pPr>
    </w:p>
    <w:p>
      <w:pPr>
        <w:spacing w:after="100" w:before="100"/>
      </w:pPr>
      <w:r>
        <w:rPr>
          <w:rFonts w:ascii="Arial" w:cs="Arial" w:eastAsia="Arial" w:hAnsi="Arial"/>
          <w:sz w:val="20"/>
          <w:szCs w:val="20"/>
        </w:rPr>
        <w:t xml:space="preserve">Hooks live in settings.json, not in a separate file. This is different from Skills and Subagents which are standalone markdown files.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DDDDDD" w:sz="1"/>
              <w:left w:val="single" w:color="DDDDDD" w:sz="1"/>
              <w:bottom w:val="single" w:color="DDDDDD" w:sz="1"/>
              <w:right w:val="single" w:color="DDDDDD" w:sz="1"/>
            </w:tcBorders>
            <w:shd w:fill="E8F0FE" w:val="clear"/>
            <w:tcMar>
              <w:top w:type="dxa" w:w="100"/>
              <w:left w:type="dxa" w:w="150"/>
              <w:bottom w:type="dxa" w:w="100"/>
              <w:right w:type="dxa" w:w="150"/>
            </w:tcMar>
          </w:tcPr>
          <w:p>
            <w:r>
              <w:rPr>
                <w:rFonts w:ascii="Arial" w:cs="Arial" w:eastAsia="Arial" w:hAnsi="Arial"/>
                <w:b/>
                <w:bCs/>
                <w:sz w:val="20"/>
                <w:szCs w:val="20"/>
              </w:rPr>
              <w:t xml:space="preserve">Location</w:t>
            </w:r>
          </w:p>
        </w:tc>
        <w:tc>
          <w:tcPr>
            <w:tcW w:type="dxa" w:w="2280"/>
            <w:tcBorders>
              <w:top w:val="single" w:color="DDDDDD" w:sz="1"/>
              <w:left w:val="single" w:color="DDDDDD" w:sz="1"/>
              <w:bottom w:val="single" w:color="DDDDDD" w:sz="1"/>
              <w:right w:val="single" w:color="DDDDDD" w:sz="1"/>
            </w:tcBorders>
            <w:shd w:fill="E8F0FE" w:val="clear"/>
            <w:tcMar>
              <w:top w:type="dxa" w:w="100"/>
              <w:left w:type="dxa" w:w="150"/>
              <w:bottom w:type="dxa" w:w="100"/>
              <w:right w:type="dxa" w:w="150"/>
            </w:tcMar>
          </w:tcPr>
          <w:p>
            <w:r>
              <w:rPr>
                <w:rFonts w:ascii="Arial" w:cs="Arial" w:eastAsia="Arial" w:hAnsi="Arial"/>
                <w:b/>
                <w:bCs/>
                <w:sz w:val="20"/>
                <w:szCs w:val="20"/>
              </w:rPr>
              <w:t xml:space="preserve">Scope</w:t>
            </w:r>
          </w:p>
        </w:tc>
        <w:tc>
          <w:tcPr>
            <w:tcW w:type="dxa" w:w="4280"/>
            <w:tcBorders>
              <w:top w:val="single" w:color="DDDDDD" w:sz="1"/>
              <w:left w:val="single" w:color="DDDDDD" w:sz="1"/>
              <w:bottom w:val="single" w:color="DDDDDD" w:sz="1"/>
              <w:right w:val="single" w:color="DDDDDD" w:sz="1"/>
            </w:tcBorders>
            <w:shd w:fill="E8F0FE" w:val="clear"/>
            <w:tcMar>
              <w:top w:type="dxa" w:w="100"/>
              <w:left w:type="dxa" w:w="150"/>
              <w:bottom w:type="dxa" w:w="100"/>
              <w:right w:type="dxa" w:w="150"/>
            </w:tcMar>
          </w:tcPr>
          <w:p>
            <w:r>
              <w:rPr>
                <w:rFonts w:ascii="Arial" w:cs="Arial" w:eastAsia="Arial" w:hAnsi="Arial"/>
                <w:b/>
                <w:bCs/>
                <w:sz w:val="20"/>
                <w:szCs w:val="20"/>
              </w:rPr>
              <w:t xml:space="preserve">Use for</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Courier New" w:cs="Courier New" w:eastAsia="Courier New" w:hAnsi="Courier New"/>
                <w:sz w:val="17"/>
                <w:szCs w:val="17"/>
              </w:rPr>
              <w:t xml:space="preserve">~/.claude/settings.json</w:t>
            </w:r>
          </w:p>
        </w:tc>
        <w:tc>
          <w:tcPr>
            <w:tcW w:type="dxa" w:w="22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You, all projects</w:t>
            </w:r>
          </w:p>
        </w:tc>
        <w:tc>
          <w:tcPr>
            <w:tcW w:type="dxa" w:w="42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Personal automation, notifications, formatting</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Courier New" w:cs="Courier New" w:eastAsia="Courier New" w:hAnsi="Courier New"/>
                <w:sz w:val="17"/>
                <w:szCs w:val="17"/>
              </w:rPr>
              <w:t xml:space="preserve">.claude/settings.json</w:t>
            </w:r>
          </w:p>
        </w:tc>
        <w:tc>
          <w:tcPr>
            <w:tcW w:type="dxa" w:w="22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Team, this repo</w:t>
            </w:r>
          </w:p>
        </w:tc>
        <w:tc>
          <w:tcPr>
            <w:tcW w:type="dxa" w:w="42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Project-wide enforcement, file protection rules</w:t>
            </w:r>
          </w:p>
        </w:tc>
      </w:tr>
    </w:tbl>
    <w:p>
      <w:pPr>
        <w:spacing w:after="80" w:before="80"/>
      </w:pPr>
    </w:p>
    <w:p>
      <w:pPr>
        <w:spacing w:after="100" w:before="100"/>
      </w:pPr>
      <w:r>
        <w:rPr>
          <w:rFonts w:ascii="Arial" w:cs="Arial" w:eastAsia="Arial" w:hAnsi="Arial"/>
          <w:sz w:val="20"/>
          <w:szCs w:val="20"/>
        </w:rPr>
        <w:t xml:space="preserve">The basic structure of a hook in settings.json: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200"/>
              <w:bottom w:type="dxa" w:w="120"/>
              <w:right w:type="dxa" w:w="200"/>
            </w:tcMar>
          </w:tcPr>
          <w:p>
            <w:pPr>
              <w:spacing w:after="30" w:before="30"/>
            </w:pPr>
            <w:r>
              <w:rPr>
                <w:rFonts w:ascii="Courier New" w:cs="Courier New" w:eastAsia="Courier New" w:hAnsi="Courier New"/>
                <w:color w:val="2D2D2D"/>
                <w:sz w:val="17"/>
                <w:szCs w:val="17"/>
              </w:rPr>
              <w:t xml:space="preserve">{</w:t>
            </w:r>
          </w:p>
          <w:p>
            <w:pPr>
              <w:spacing w:after="30" w:before="30"/>
            </w:pPr>
            <w:r>
              <w:rPr>
                <w:rFonts w:ascii="Courier New" w:cs="Courier New" w:eastAsia="Courier New" w:hAnsi="Courier New"/>
                <w:color w:val="2D2D2D"/>
                <w:sz w:val="17"/>
                <w:szCs w:val="17"/>
              </w:rPr>
              <w:t xml:space="preserve">  "hooks": {</w:t>
            </w:r>
          </w:p>
          <w:p>
            <w:pPr>
              <w:spacing w:after="30" w:before="30"/>
            </w:pPr>
            <w:r>
              <w:rPr>
                <w:rFonts w:ascii="Courier New" w:cs="Courier New" w:eastAsia="Courier New" w:hAnsi="Courier New"/>
                <w:color w:val="2D2D2D"/>
                <w:sz w:val="17"/>
                <w:szCs w:val="17"/>
              </w:rPr>
              <w:t xml:space="preserve">    "PostToolUse": [</w:t>
            </w:r>
          </w:p>
          <w:p>
            <w:pPr>
              <w:spacing w:after="30" w:before="30"/>
            </w:pPr>
            <w:r>
              <w:rPr>
                <w:rFonts w:ascii="Courier New" w:cs="Courier New" w:eastAsia="Courier New" w:hAnsi="Courier New"/>
                <w:color w:val="2D2D2D"/>
                <w:sz w:val="17"/>
                <w:szCs w:val="17"/>
              </w:rPr>
              <w:t xml:space="preserve">      {</w:t>
            </w:r>
          </w:p>
          <w:p>
            <w:pPr>
              <w:spacing w:after="30" w:before="30"/>
            </w:pPr>
            <w:r>
              <w:rPr>
                <w:rFonts w:ascii="Courier New" w:cs="Courier New" w:eastAsia="Courier New" w:hAnsi="Courier New"/>
                <w:color w:val="2D2D2D"/>
                <w:sz w:val="17"/>
                <w:szCs w:val="17"/>
              </w:rPr>
              <w:t xml:space="preserve">        "matcher": "Edit|Write",</w:t>
            </w:r>
          </w:p>
          <w:p>
            <w:pPr>
              <w:spacing w:after="30" w:before="30"/>
            </w:pPr>
            <w:r>
              <w:rPr>
                <w:rFonts w:ascii="Courier New" w:cs="Courier New" w:eastAsia="Courier New" w:hAnsi="Courier New"/>
                <w:color w:val="2D2D2D"/>
                <w:sz w:val="17"/>
                <w:szCs w:val="17"/>
              </w:rPr>
              <w:t xml:space="preserve">        "hooks": [</w:t>
            </w:r>
          </w:p>
          <w:p>
            <w:pPr>
              <w:spacing w:after="30" w:before="30"/>
            </w:pPr>
            <w:r>
              <w:rPr>
                <w:rFonts w:ascii="Courier New" w:cs="Courier New" w:eastAsia="Courier New" w:hAnsi="Courier New"/>
                <w:color w:val="2D2D2D"/>
                <w:sz w:val="17"/>
                <w:szCs w:val="17"/>
              </w:rPr>
              <w:t xml:space="preserve">          {</w:t>
            </w:r>
          </w:p>
          <w:p>
            <w:pPr>
              <w:spacing w:after="30" w:before="30"/>
            </w:pPr>
            <w:r>
              <w:rPr>
                <w:rFonts w:ascii="Courier New" w:cs="Courier New" w:eastAsia="Courier New" w:hAnsi="Courier New"/>
                <w:color w:val="2D2D2D"/>
                <w:sz w:val="17"/>
                <w:szCs w:val="17"/>
              </w:rPr>
              <w:t xml:space="preserve">            "type": "command",</w:t>
            </w:r>
          </w:p>
          <w:p>
            <w:pPr>
              <w:spacing w:after="30" w:before="30"/>
            </w:pPr>
            <w:r>
              <w:rPr>
                <w:rFonts w:ascii="Courier New" w:cs="Courier New" w:eastAsia="Courier New" w:hAnsi="Courier New"/>
                <w:color w:val="2D2D2D"/>
                <w:sz w:val="17"/>
                <w:szCs w:val="17"/>
              </w:rPr>
              <w:t xml:space="preserve">            "command": "npx prettier --write \"$CLAUDE_TOOL_INPUT_FILE_PATH\""</w:t>
            </w:r>
          </w:p>
          <w:p>
            <w:pPr>
              <w:spacing w:after="30" w:before="30"/>
            </w:pPr>
            <w:r>
              <w:rPr>
                <w:rFonts w:ascii="Courier New" w:cs="Courier New" w:eastAsia="Courier New" w:hAnsi="Courier New"/>
                <w:color w:val="2D2D2D"/>
                <w:sz w:val="17"/>
                <w:szCs w:val="17"/>
              </w:rPr>
              <w:t xml:space="preserve">          }</w:t>
            </w:r>
          </w:p>
          <w:p>
            <w:pPr>
              <w:spacing w:after="30" w:before="30"/>
            </w:pPr>
            <w:r>
              <w:rPr>
                <w:rFonts w:ascii="Courier New" w:cs="Courier New" w:eastAsia="Courier New" w:hAnsi="Courier New"/>
                <w:color w:val="2D2D2D"/>
                <w:sz w:val="17"/>
                <w:szCs w:val="17"/>
              </w:rPr>
              <w:t xml:space="preserve">        ]</w:t>
            </w:r>
          </w:p>
          <w:p>
            <w:pPr>
              <w:spacing w:after="30" w:before="30"/>
            </w:pPr>
            <w:r>
              <w:rPr>
                <w:rFonts w:ascii="Courier New" w:cs="Courier New" w:eastAsia="Courier New" w:hAnsi="Courier New"/>
                <w:color w:val="2D2D2D"/>
                <w:sz w:val="17"/>
                <w:szCs w:val="17"/>
              </w:rPr>
              <w:t xml:space="preserve">      }</w:t>
            </w:r>
          </w:p>
          <w:p>
            <w:pPr>
              <w:spacing w:after="30" w:before="30"/>
            </w:pPr>
            <w:r>
              <w:rPr>
                <w:rFonts w:ascii="Courier New" w:cs="Courier New" w:eastAsia="Courier New" w:hAnsi="Courier New"/>
                <w:color w:val="2D2D2D"/>
                <w:sz w:val="17"/>
                <w:szCs w:val="17"/>
              </w:rPr>
              <w:t xml:space="preserve">    ]</w:t>
            </w:r>
          </w:p>
          <w:p>
            <w:pPr>
              <w:spacing w:after="30" w:before="30"/>
            </w:pPr>
            <w:r>
              <w:rPr>
                <w:rFonts w:ascii="Courier New" w:cs="Courier New" w:eastAsia="Courier New" w:hAnsi="Courier New"/>
                <w:color w:val="2D2D2D"/>
                <w:sz w:val="17"/>
                <w:szCs w:val="17"/>
              </w:rPr>
              <w:t xml:space="preserve">  }</w:t>
            </w:r>
          </w:p>
          <w:p>
            <w:pPr>
              <w:spacing w:after="30" w:before="30"/>
            </w:pPr>
            <w:r>
              <w:rPr>
                <w:rFonts w:ascii="Courier New" w:cs="Courier New" w:eastAsia="Courier New" w:hAnsi="Courier New"/>
                <w:color w:val="2D2D2D"/>
                <w:sz w:val="17"/>
                <w:szCs w:val="17"/>
              </w:rPr>
              <w:t xml:space="preserve">}</w:t>
            </w:r>
          </w:p>
        </w:tc>
      </w:tr>
    </w:tbl>
    <w:p>
      <w:pPr>
        <w:spacing w:after="80" w:before="80"/>
      </w:pPr>
    </w:p>
    <w:p>
      <w:pPr>
        <w:pStyle w:val="Heading2"/>
        <w:spacing w:after="160" w:before="360"/>
      </w:pPr>
      <w:r>
        <w:rPr>
          <w:rFonts w:ascii="Arial" w:cs="Arial" w:eastAsia="Arial" w:hAnsi="Arial"/>
          <w:b/>
          <w:bCs/>
          <w:color w:val="16213E"/>
          <w:sz w:val="28"/>
          <w:szCs w:val="28"/>
        </w:rPr>
        <w:t xml:space="preserve">6. Exit Codes — How Hooks Communicate Back</w:t>
      </w:r>
    </w:p>
    <w:p>
      <w:pPr>
        <w:spacing w:after="80" w:before="80"/>
      </w:pPr>
    </w:p>
    <w:p>
      <w:pPr>
        <w:spacing w:after="100" w:before="100"/>
      </w:pPr>
      <w:r>
        <w:rPr>
          <w:rFonts w:ascii="Arial" w:cs="Arial" w:eastAsia="Arial" w:hAnsi="Arial"/>
          <w:sz w:val="20"/>
          <w:szCs w:val="20"/>
        </w:rPr>
        <w:t xml:space="preserve">Hooks communicate back to Claude Code through exit codes. This is the most important thing to understand: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DDDDDD" w:sz="1"/>
              <w:left w:val="single" w:color="DDDDDD" w:sz="1"/>
              <w:bottom w:val="single" w:color="DDDDDD" w:sz="1"/>
              <w:right w:val="single" w:color="DDDDDD" w:sz="1"/>
            </w:tcBorders>
            <w:shd w:fill="E8F0FE" w:val="clear"/>
            <w:tcMar>
              <w:top w:type="dxa" w:w="100"/>
              <w:left w:type="dxa" w:w="150"/>
              <w:bottom w:type="dxa" w:w="100"/>
              <w:right w:type="dxa" w:w="150"/>
            </w:tcMar>
          </w:tcPr>
          <w:p>
            <w:r>
              <w:rPr>
                <w:rFonts w:ascii="Arial" w:cs="Arial" w:eastAsia="Arial" w:hAnsi="Arial"/>
                <w:b/>
                <w:bCs/>
                <w:sz w:val="20"/>
                <w:szCs w:val="20"/>
              </w:rPr>
              <w:t xml:space="preserve">Exit code</w:t>
            </w:r>
          </w:p>
        </w:tc>
        <w:tc>
          <w:tcPr>
            <w:tcW w:type="dxa" w:w="2400"/>
            <w:tcBorders>
              <w:top w:val="single" w:color="DDDDDD" w:sz="1"/>
              <w:left w:val="single" w:color="DDDDDD" w:sz="1"/>
              <w:bottom w:val="single" w:color="DDDDDD" w:sz="1"/>
              <w:right w:val="single" w:color="DDDDDD" w:sz="1"/>
            </w:tcBorders>
            <w:shd w:fill="E8F0FE" w:val="clear"/>
            <w:tcMar>
              <w:top w:type="dxa" w:w="100"/>
              <w:left w:type="dxa" w:w="150"/>
              <w:bottom w:type="dxa" w:w="100"/>
              <w:right w:type="dxa" w:w="150"/>
            </w:tcMar>
          </w:tcPr>
          <w:p>
            <w:r>
              <w:rPr>
                <w:rFonts w:ascii="Arial" w:cs="Arial" w:eastAsia="Arial" w:hAnsi="Arial"/>
                <w:b/>
                <w:bCs/>
                <w:sz w:val="20"/>
                <w:szCs w:val="20"/>
              </w:rPr>
              <w:t xml:space="preserve">Meaning</w:t>
            </w:r>
          </w:p>
        </w:tc>
        <w:tc>
          <w:tcPr>
            <w:tcW w:type="dxa" w:w="5360"/>
            <w:tcBorders>
              <w:top w:val="single" w:color="DDDDDD" w:sz="1"/>
              <w:left w:val="single" w:color="DDDDDD" w:sz="1"/>
              <w:bottom w:val="single" w:color="DDDDDD" w:sz="1"/>
              <w:right w:val="single" w:color="DDDDDD" w:sz="1"/>
            </w:tcBorders>
            <w:shd w:fill="E8F0FE" w:val="clear"/>
            <w:tcMar>
              <w:top w:type="dxa" w:w="100"/>
              <w:left w:type="dxa" w:w="150"/>
              <w:bottom w:type="dxa" w:w="100"/>
              <w:right w:type="dxa" w:w="150"/>
            </w:tcMar>
          </w:tcPr>
          <w:p>
            <w:r>
              <w:rPr>
                <w:rFonts w:ascii="Arial" w:cs="Arial" w:eastAsia="Arial" w:hAnsi="Arial"/>
                <w:b/>
                <w:bCs/>
                <w:sz w:val="20"/>
                <w:szCs w:val="20"/>
              </w:rPr>
              <w:t xml:space="preserve">What happens</w:t>
            </w:r>
          </w:p>
        </w:tc>
      </w:tr>
      <w:tr>
        <w:tc>
          <w:tcPr>
            <w:tcW w:type="dxa" w:w="16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Courier New" w:cs="Courier New" w:eastAsia="Courier New" w:hAnsi="Courier New"/>
                <w:sz w:val="17"/>
                <w:szCs w:val="17"/>
              </w:rPr>
              <w:t xml:space="preserve">0</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No objection</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Action proceeds normally — normal permission flow still applies</w:t>
            </w:r>
          </w:p>
        </w:tc>
      </w:tr>
      <w:tr>
        <w:tc>
          <w:tcPr>
            <w:tcW w:type="dxa" w:w="1600"/>
            <w:tcBorders>
              <w:top w:val="single" w:color="DDDDDD" w:sz="1"/>
              <w:left w:val="single" w:color="DDDDDD" w:sz="1"/>
              <w:bottom w:val="single" w:color="DDDDDD" w:sz="1"/>
              <w:right w:val="single" w:color="DDDDDD" w:sz="1"/>
            </w:tcBorders>
            <w:shd w:fill="FFF8F8" w:val="clear"/>
            <w:tcMar>
              <w:top w:type="dxa" w:w="100"/>
              <w:left w:type="dxa" w:w="150"/>
              <w:bottom w:type="dxa" w:w="100"/>
              <w:right w:type="dxa" w:w="150"/>
            </w:tcMar>
          </w:tcPr>
          <w:p>
            <w:r>
              <w:rPr>
                <w:rFonts w:ascii="Courier New" w:cs="Courier New" w:eastAsia="Courier New" w:hAnsi="Courier New"/>
                <w:sz w:val="17"/>
                <w:szCs w:val="17"/>
              </w:rPr>
              <w:t xml:space="preserve">2</w:t>
            </w:r>
          </w:p>
        </w:tc>
        <w:tc>
          <w:tcPr>
            <w:tcW w:type="dxa" w:w="2400"/>
            <w:tcBorders>
              <w:top w:val="single" w:color="DDDDDD" w:sz="1"/>
              <w:left w:val="single" w:color="DDDDDD" w:sz="1"/>
              <w:bottom w:val="single" w:color="DDDDDD" w:sz="1"/>
              <w:right w:val="single" w:color="DDDDDD" w:sz="1"/>
            </w:tcBorders>
            <w:shd w:fill="FFF8F8" w:val="clear"/>
            <w:tcMar>
              <w:top w:type="dxa" w:w="100"/>
              <w:left w:type="dxa" w:w="150"/>
              <w:bottom w:type="dxa" w:w="100"/>
              <w:right w:type="dxa" w:w="150"/>
            </w:tcMar>
          </w:tcPr>
          <w:p>
            <w:r>
              <w:rPr>
                <w:rFonts w:ascii="Arial" w:cs="Arial" w:eastAsia="Arial" w:hAnsi="Arial"/>
                <w:sz w:val="20"/>
                <w:szCs w:val="20"/>
              </w:rPr>
              <w:t xml:space="preserve">Block</w:t>
            </w:r>
          </w:p>
        </w:tc>
        <w:tc>
          <w:tcPr>
            <w:tcW w:type="dxa" w:w="5360"/>
            <w:tcBorders>
              <w:top w:val="single" w:color="DDDDDD" w:sz="1"/>
              <w:left w:val="single" w:color="DDDDDD" w:sz="1"/>
              <w:bottom w:val="single" w:color="DDDDDD" w:sz="1"/>
              <w:right w:val="single" w:color="DDDDDD" w:sz="1"/>
            </w:tcBorders>
            <w:shd w:fill="FFF8F8" w:val="clear"/>
            <w:tcMar>
              <w:top w:type="dxa" w:w="100"/>
              <w:left w:type="dxa" w:w="150"/>
              <w:bottom w:type="dxa" w:w="100"/>
              <w:right w:type="dxa" w:w="150"/>
            </w:tcMar>
          </w:tcPr>
          <w:p>
            <w:r>
              <w:rPr>
                <w:rFonts w:ascii="Arial" w:cs="Arial" w:eastAsia="Arial" w:hAnsi="Arial"/>
                <w:sz w:val="20"/>
                <w:szCs w:val="20"/>
              </w:rPr>
              <w:t xml:space="preserve">Action is blocked. Write reason to stderr — Claude receives it as feedback and adjusts</w:t>
            </w:r>
          </w:p>
        </w:tc>
      </w:tr>
      <w:tr>
        <w:tc>
          <w:tcPr>
            <w:tcW w:type="dxa" w:w="16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Courier New" w:cs="Courier New" w:eastAsia="Courier New" w:hAnsi="Courier New"/>
                <w:sz w:val="17"/>
                <w:szCs w:val="17"/>
              </w:rPr>
              <w:t xml:space="preserve">other</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Proceed anyway</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Action proceeds — the hook error is noted but not blocking</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3CD" w:val="clear"/>
            <w:tcMar>
              <w:top w:type="dxa" w:w="120"/>
              <w:left w:type="dxa" w:w="200"/>
              <w:bottom w:type="dxa" w:w="120"/>
              <w:right w:type="dxa" w:w="200"/>
            </w:tcMar>
          </w:tcPr>
          <w:p>
            <w:r>
              <w:rPr>
                <w:rFonts w:ascii="Arial" w:cs="Arial" w:eastAsia="Arial" w:hAnsi="Arial"/>
                <w:i/>
                <w:iCs/>
                <w:sz w:val="20"/>
                <w:szCs w:val="20"/>
              </w:rPr>
              <w:t xml:space="preserve">⚠️  Exit code 2 on a Stop hook is special — it forces Claude to keep working instead of stopping. Use this to enforce checks before a turn ends.</w:t>
            </w:r>
          </w:p>
        </w:tc>
      </w:tr>
    </w:tbl>
    <w:p>
      <w:pPr>
        <w:spacing w:after="80" w:before="80"/>
      </w:pPr>
    </w:p>
    <w:p>
      <w:pPr>
        <w:spacing w:after="100" w:before="100"/>
      </w:pPr>
      <w:r>
        <w:rPr>
          <w:rFonts w:ascii="Arial" w:cs="Arial" w:eastAsia="Arial" w:hAnsi="Arial"/>
          <w:sz w:val="20"/>
          <w:szCs w:val="20"/>
        </w:rPr>
        <w:t xml:space="preserve">For SessionStart and UserPromptSubmit hooks, anything written to stdout is injected directly into Claude's context. This is how you re-inject context after compaction.</w:t>
      </w:r>
    </w:p>
    <w:p>
      <w:pPr>
        <w:spacing w:after="80" w:before="80"/>
      </w:pPr>
    </w:p>
    <w:p>
      <w:pPr>
        <w:pStyle w:val="Heading2"/>
        <w:spacing w:after="160" w:before="360"/>
      </w:pPr>
      <w:r>
        <w:rPr>
          <w:rFonts w:ascii="Arial" w:cs="Arial" w:eastAsia="Arial" w:hAnsi="Arial"/>
          <w:b/>
          <w:bCs/>
          <w:color w:val="16213E"/>
          <w:sz w:val="28"/>
          <w:szCs w:val="28"/>
        </w:rPr>
        <w:t xml:space="preserve">7. Four Handler Types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DDDDDD" w:sz="1"/>
              <w:left w:val="single" w:color="DDDDDD" w:sz="1"/>
              <w:bottom w:val="single" w:color="DDDDDD" w:sz="1"/>
              <w:right w:val="single" w:color="DDDDDD" w:sz="1"/>
            </w:tcBorders>
            <w:shd w:fill="E8F0FE" w:val="clear"/>
            <w:tcMar>
              <w:top w:type="dxa" w:w="100"/>
              <w:left w:type="dxa" w:w="150"/>
              <w:bottom w:type="dxa" w:w="100"/>
              <w:right w:type="dxa" w:w="150"/>
            </w:tcMar>
          </w:tcPr>
          <w:p>
            <w:r>
              <w:rPr>
                <w:rFonts w:ascii="Arial" w:cs="Arial" w:eastAsia="Arial" w:hAnsi="Arial"/>
                <w:b/>
                <w:bCs/>
                <w:sz w:val="20"/>
                <w:szCs w:val="20"/>
              </w:rPr>
              <w:t xml:space="preserve">Type</w:t>
            </w:r>
          </w:p>
        </w:tc>
        <w:tc>
          <w:tcPr>
            <w:tcW w:type="dxa" w:w="2800"/>
            <w:tcBorders>
              <w:top w:val="single" w:color="DDDDDD" w:sz="1"/>
              <w:left w:val="single" w:color="DDDDDD" w:sz="1"/>
              <w:bottom w:val="single" w:color="DDDDDD" w:sz="1"/>
              <w:right w:val="single" w:color="DDDDDD" w:sz="1"/>
            </w:tcBorders>
            <w:shd w:fill="E8F0FE" w:val="clear"/>
            <w:tcMar>
              <w:top w:type="dxa" w:w="100"/>
              <w:left w:type="dxa" w:w="150"/>
              <w:bottom w:type="dxa" w:w="100"/>
              <w:right w:type="dxa" w:w="150"/>
            </w:tcMar>
          </w:tcPr>
          <w:p>
            <w:r>
              <w:rPr>
                <w:rFonts w:ascii="Arial" w:cs="Arial" w:eastAsia="Arial" w:hAnsi="Arial"/>
                <w:b/>
                <w:bCs/>
                <w:sz w:val="20"/>
                <w:szCs w:val="20"/>
              </w:rPr>
              <w:t xml:space="preserve">What it runs</w:t>
            </w:r>
          </w:p>
        </w:tc>
        <w:tc>
          <w:tcPr>
            <w:tcW w:type="dxa" w:w="4760"/>
            <w:tcBorders>
              <w:top w:val="single" w:color="DDDDDD" w:sz="1"/>
              <w:left w:val="single" w:color="DDDDDD" w:sz="1"/>
              <w:bottom w:val="single" w:color="DDDDDD" w:sz="1"/>
              <w:right w:val="single" w:color="DDDDDD" w:sz="1"/>
            </w:tcBorders>
            <w:shd w:fill="E8F0FE" w:val="clear"/>
            <w:tcMar>
              <w:top w:type="dxa" w:w="100"/>
              <w:left w:type="dxa" w:w="150"/>
              <w:bottom w:type="dxa" w:w="100"/>
              <w:right w:type="dxa" w:w="150"/>
            </w:tcMar>
          </w:tcPr>
          <w:p>
            <w:r>
              <w:rPr>
                <w:rFonts w:ascii="Arial" w:cs="Arial" w:eastAsia="Arial" w:hAnsi="Arial"/>
                <w:b/>
                <w:bCs/>
                <w:sz w:val="20"/>
                <w:szCs w:val="20"/>
              </w:rPr>
              <w:t xml:space="preserve">Best for</w:t>
            </w:r>
          </w:p>
        </w:tc>
      </w:tr>
      <w:tr>
        <w:tc>
          <w:tcPr>
            <w:tcW w:type="dxa" w:w="1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Courier New" w:cs="Courier New" w:eastAsia="Courier New" w:hAnsi="Courier New"/>
                <w:sz w:val="17"/>
                <w:szCs w:val="17"/>
              </w:rPr>
              <w:t xml:space="preserve">command</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Shell command or script</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Formatting, file protection, notifications, simple enforcement</w:t>
            </w:r>
          </w:p>
        </w:tc>
      </w:tr>
      <w:tr>
        <w:tc>
          <w:tcPr>
            <w:tcW w:type="dxa" w:w="1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Courier New" w:cs="Courier New" w:eastAsia="Courier New" w:hAnsi="Courier New"/>
                <w:sz w:val="17"/>
                <w:szCs w:val="17"/>
              </w:rPr>
              <w:t xml:space="preserve">prompt</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Single-turn LLM evaluation</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Semantic checks, code quality evaluation, smart approval</w:t>
            </w:r>
          </w:p>
        </w:tc>
      </w:tr>
      <w:tr>
        <w:tc>
          <w:tcPr>
            <w:tcW w:type="dxa" w:w="1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Courier New" w:cs="Courier New" w:eastAsia="Courier New" w:hAnsi="Courier New"/>
                <w:sz w:val="17"/>
                <w:szCs w:val="17"/>
              </w:rPr>
              <w:t xml:space="preserve">agent</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Subagent with tool access</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Deep analysis, security review, verification requiring file reads</w:t>
            </w:r>
          </w:p>
        </w:tc>
      </w:tr>
      <w:tr>
        <w:tc>
          <w:tcPr>
            <w:tcW w:type="dxa" w:w="1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Courier New" w:cs="Courier New" w:eastAsia="Courier New" w:hAnsi="Courier New"/>
                <w:sz w:val="17"/>
                <w:szCs w:val="17"/>
              </w:rPr>
              <w:t xml:space="preserve">http</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HTTP request to a server</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Integration with CI/CD, Slack, external audit systems</w:t>
            </w:r>
          </w:p>
        </w:tc>
      </w:tr>
    </w:tbl>
    <w:p>
      <w:pPr>
        <w:spacing w:after="80" w:before="80"/>
      </w:pPr>
    </w:p>
    <w:p>
      <w:pPr>
        <w:pStyle w:val="Heading2"/>
        <w:spacing w:after="160" w:before="360"/>
      </w:pPr>
      <w:r>
        <w:rPr>
          <w:rFonts w:ascii="Arial" w:cs="Arial" w:eastAsia="Arial" w:hAnsi="Arial"/>
          <w:b/>
          <w:bCs/>
          <w:color w:val="16213E"/>
          <w:sz w:val="28"/>
          <w:szCs w:val="28"/>
        </w:rPr>
        <w:t xml:space="preserve">8. Real World Examples — Model Execution Framework</w:t>
      </w:r>
    </w:p>
    <w:p>
      <w:pPr>
        <w:spacing w:after="80" w:before="80"/>
      </w:pPr>
    </w:p>
    <w:p>
      <w:pPr>
        <w:spacing w:after="100" w:before="100"/>
      </w:pPr>
      <w:r>
        <w:rPr>
          <w:rFonts w:ascii="Arial" w:cs="Arial" w:eastAsia="Arial" w:hAnsi="Arial"/>
          <w:sz w:val="20"/>
          <w:szCs w:val="20"/>
        </w:rPr>
        <w:t xml:space="preserve">Here are practical hooks for a model execution framework, using the same workflow we have been building throughout this series.</w:t>
      </w:r>
    </w:p>
    <w:p>
      <w:pPr>
        <w:spacing w:after="80" w:before="80"/>
      </w:pPr>
    </w:p>
    <w:p>
      <w:pPr>
        <w:spacing w:after="80" w:before="160"/>
      </w:pPr>
      <w:r>
        <w:rPr>
          <w:rFonts w:ascii="Arial" w:cs="Arial" w:eastAsia="Arial" w:hAnsi="Arial"/>
          <w:b/>
          <w:bCs/>
          <w:sz w:val="22"/>
          <w:szCs w:val="22"/>
        </w:rPr>
        <w:t xml:space="preserve">Auto-format after every file 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200"/>
              <w:bottom w:type="dxa" w:w="120"/>
              <w:right w:type="dxa" w:w="200"/>
            </w:tcMar>
          </w:tcPr>
          <w:p>
            <w:pPr>
              <w:spacing w:after="30" w:before="30"/>
            </w:pPr>
            <w:r>
              <w:rPr>
                <w:rFonts w:ascii="Courier New" w:cs="Courier New" w:eastAsia="Courier New" w:hAnsi="Courier New"/>
                <w:color w:val="2D2D2D"/>
                <w:sz w:val="17"/>
                <w:szCs w:val="17"/>
              </w:rPr>
              <w:t xml:space="preserve">{</w:t>
            </w:r>
          </w:p>
          <w:p>
            <w:pPr>
              <w:spacing w:after="30" w:before="30"/>
            </w:pPr>
            <w:r>
              <w:rPr>
                <w:rFonts w:ascii="Courier New" w:cs="Courier New" w:eastAsia="Courier New" w:hAnsi="Courier New"/>
                <w:color w:val="2D2D2D"/>
                <w:sz w:val="17"/>
                <w:szCs w:val="17"/>
              </w:rPr>
              <w:t xml:space="preserve">  "hooks": {</w:t>
            </w:r>
          </w:p>
          <w:p>
            <w:pPr>
              <w:spacing w:after="30" w:before="30"/>
            </w:pPr>
            <w:r>
              <w:rPr>
                <w:rFonts w:ascii="Courier New" w:cs="Courier New" w:eastAsia="Courier New" w:hAnsi="Courier New"/>
                <w:color w:val="2D2D2D"/>
                <w:sz w:val="17"/>
                <w:szCs w:val="17"/>
              </w:rPr>
              <w:t xml:space="preserve">    "PostToolUse": [{</w:t>
            </w:r>
          </w:p>
          <w:p>
            <w:pPr>
              <w:spacing w:after="30" w:before="30"/>
            </w:pPr>
            <w:r>
              <w:rPr>
                <w:rFonts w:ascii="Courier New" w:cs="Courier New" w:eastAsia="Courier New" w:hAnsi="Courier New"/>
                <w:color w:val="2D2D2D"/>
                <w:sz w:val="17"/>
                <w:szCs w:val="17"/>
              </w:rPr>
              <w:t xml:space="preserve">      "matcher": "Edit|Write",</w:t>
            </w:r>
          </w:p>
          <w:p>
            <w:pPr>
              <w:spacing w:after="30" w:before="30"/>
            </w:pPr>
            <w:r>
              <w:rPr>
                <w:rFonts w:ascii="Courier New" w:cs="Courier New" w:eastAsia="Courier New" w:hAnsi="Courier New"/>
                <w:color w:val="2D2D2D"/>
                <w:sz w:val="17"/>
                <w:szCs w:val="17"/>
              </w:rPr>
              <w:t xml:space="preserve">      "hooks": [{</w:t>
            </w:r>
          </w:p>
          <w:p>
            <w:pPr>
              <w:spacing w:after="30" w:before="30"/>
            </w:pPr>
            <w:r>
              <w:rPr>
                <w:rFonts w:ascii="Courier New" w:cs="Courier New" w:eastAsia="Courier New" w:hAnsi="Courier New"/>
                <w:color w:val="2D2D2D"/>
                <w:sz w:val="17"/>
                <w:szCs w:val="17"/>
              </w:rPr>
              <w:t xml:space="preserve">        "type": "command",</w:t>
            </w:r>
          </w:p>
          <w:p>
            <w:pPr>
              <w:spacing w:after="30" w:before="30"/>
            </w:pPr>
            <w:r>
              <w:rPr>
                <w:rFonts w:ascii="Courier New" w:cs="Courier New" w:eastAsia="Courier New" w:hAnsi="Courier New"/>
                <w:color w:val="2D2D2D"/>
                <w:sz w:val="17"/>
                <w:szCs w:val="17"/>
              </w:rPr>
              <w:t xml:space="preserve">        "command": "jq -r '.tool_input.file_path' | xargs npx prettier --write"</w:t>
            </w:r>
          </w:p>
          <w:p>
            <w:pPr>
              <w:spacing w:after="30" w:before="30"/>
            </w:pPr>
            <w:r>
              <w:rPr>
                <w:rFonts w:ascii="Courier New" w:cs="Courier New" w:eastAsia="Courier New" w:hAnsi="Courier New"/>
                <w:color w:val="2D2D2D"/>
                <w:sz w:val="17"/>
                <w:szCs w:val="17"/>
              </w:rPr>
              <w:t xml:space="preserve">      }]</w:t>
            </w:r>
          </w:p>
          <w:p>
            <w:pPr>
              <w:spacing w:after="30" w:before="30"/>
            </w:pPr>
            <w:r>
              <w:rPr>
                <w:rFonts w:ascii="Courier New" w:cs="Courier New" w:eastAsia="Courier New" w:hAnsi="Courier New"/>
                <w:color w:val="2D2D2D"/>
                <w:sz w:val="17"/>
                <w:szCs w:val="17"/>
              </w:rPr>
              <w:t xml:space="preserve">    }]</w:t>
            </w:r>
          </w:p>
          <w:p>
            <w:pPr>
              <w:spacing w:after="30" w:before="30"/>
            </w:pPr>
            <w:r>
              <w:rPr>
                <w:rFonts w:ascii="Courier New" w:cs="Courier New" w:eastAsia="Courier New" w:hAnsi="Courier New"/>
                <w:color w:val="2D2D2D"/>
                <w:sz w:val="17"/>
                <w:szCs w:val="17"/>
              </w:rPr>
              <w:t xml:space="preserve">  }</w:t>
            </w:r>
          </w:p>
          <w:p>
            <w:pPr>
              <w:spacing w:after="30" w:before="30"/>
            </w:pPr>
            <w:r>
              <w:rPr>
                <w:rFonts w:ascii="Courier New" w:cs="Courier New" w:eastAsia="Courier New" w:hAnsi="Courier New"/>
                <w:color w:val="2D2D2D"/>
                <w:sz w:val="17"/>
                <w:szCs w:val="17"/>
              </w:rPr>
              <w:t xml:space="preserve">}</w:t>
            </w:r>
          </w:p>
        </w:tc>
      </w:tr>
    </w:tbl>
    <w:p>
      <w:pPr>
        <w:spacing w:after="80" w:before="80"/>
      </w:pPr>
    </w:p>
    <w:p>
      <w:pPr>
        <w:spacing w:after="80" w:before="160"/>
      </w:pPr>
      <w:r>
        <w:rPr>
          <w:rFonts w:ascii="Arial" w:cs="Arial" w:eastAsia="Arial" w:hAnsi="Arial"/>
          <w:b/>
          <w:bCs/>
          <w:sz w:val="22"/>
          <w:szCs w:val="22"/>
        </w:rPr>
        <w:t xml:space="preserve">Block edits to .env and config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200"/>
              <w:bottom w:type="dxa" w:w="120"/>
              <w:right w:type="dxa" w:w="200"/>
            </w:tcMar>
          </w:tcPr>
          <w:p>
            <w:pPr>
              <w:spacing w:after="30" w:before="30"/>
            </w:pPr>
            <w:r>
              <w:rPr>
                <w:rFonts w:ascii="Courier New" w:cs="Courier New" w:eastAsia="Courier New" w:hAnsi="Courier New"/>
                <w:color w:val="2D2D2D"/>
                <w:sz w:val="17"/>
                <w:szCs w:val="17"/>
              </w:rPr>
              <w:t xml:space="preserve">{</w:t>
            </w:r>
          </w:p>
          <w:p>
            <w:pPr>
              <w:spacing w:after="30" w:before="30"/>
            </w:pPr>
            <w:r>
              <w:rPr>
                <w:rFonts w:ascii="Courier New" w:cs="Courier New" w:eastAsia="Courier New" w:hAnsi="Courier New"/>
                <w:color w:val="2D2D2D"/>
                <w:sz w:val="17"/>
                <w:szCs w:val="17"/>
              </w:rPr>
              <w:t xml:space="preserve">  "hooks": {</w:t>
            </w:r>
          </w:p>
          <w:p>
            <w:pPr>
              <w:spacing w:after="30" w:before="30"/>
            </w:pPr>
            <w:r>
              <w:rPr>
                <w:rFonts w:ascii="Courier New" w:cs="Courier New" w:eastAsia="Courier New" w:hAnsi="Courier New"/>
                <w:color w:val="2D2D2D"/>
                <w:sz w:val="17"/>
                <w:szCs w:val="17"/>
              </w:rPr>
              <w:t xml:space="preserve">    "PreToolUse": [{</w:t>
            </w:r>
          </w:p>
          <w:p>
            <w:pPr>
              <w:spacing w:after="30" w:before="30"/>
            </w:pPr>
            <w:r>
              <w:rPr>
                <w:rFonts w:ascii="Courier New" w:cs="Courier New" w:eastAsia="Courier New" w:hAnsi="Courier New"/>
                <w:color w:val="2D2D2D"/>
                <w:sz w:val="17"/>
                <w:szCs w:val="17"/>
              </w:rPr>
              <w:t xml:space="preserve">      "matcher": "Edit|Write",</w:t>
            </w:r>
          </w:p>
          <w:p>
            <w:pPr>
              <w:spacing w:after="30" w:before="30"/>
            </w:pPr>
            <w:r>
              <w:rPr>
                <w:rFonts w:ascii="Courier New" w:cs="Courier New" w:eastAsia="Courier New" w:hAnsi="Courier New"/>
                <w:color w:val="2D2D2D"/>
                <w:sz w:val="17"/>
                <w:szCs w:val="17"/>
              </w:rPr>
              <w:t xml:space="preserve">      "hooks": [{</w:t>
            </w:r>
          </w:p>
          <w:p>
            <w:pPr>
              <w:spacing w:after="30" w:before="30"/>
            </w:pPr>
            <w:r>
              <w:rPr>
                <w:rFonts w:ascii="Courier New" w:cs="Courier New" w:eastAsia="Courier New" w:hAnsi="Courier New"/>
                <w:color w:val="2D2D2D"/>
                <w:sz w:val="17"/>
                <w:szCs w:val="17"/>
              </w:rPr>
              <w:t xml:space="preserve">        "type": "command",</w:t>
            </w:r>
          </w:p>
          <w:p>
            <w:pPr>
              <w:spacing w:after="30" w:before="30"/>
            </w:pPr>
            <w:r>
              <w:rPr>
                <w:rFonts w:ascii="Courier New" w:cs="Courier New" w:eastAsia="Courier New" w:hAnsi="Courier New"/>
                <w:color w:val="2D2D2D"/>
                <w:sz w:val="17"/>
                <w:szCs w:val="17"/>
              </w:rPr>
              <w:t xml:space="preserve">        "command": ".claude/hooks/protect-files.sh"</w:t>
            </w:r>
          </w:p>
          <w:p>
            <w:pPr>
              <w:spacing w:after="30" w:before="30"/>
            </w:pPr>
            <w:r>
              <w:rPr>
                <w:rFonts w:ascii="Courier New" w:cs="Courier New" w:eastAsia="Courier New" w:hAnsi="Courier New"/>
                <w:color w:val="2D2D2D"/>
                <w:sz w:val="17"/>
                <w:szCs w:val="17"/>
              </w:rPr>
              <w:t xml:space="preserve">      }]</w:t>
            </w:r>
          </w:p>
          <w:p>
            <w:pPr>
              <w:spacing w:after="30" w:before="30"/>
            </w:pPr>
            <w:r>
              <w:rPr>
                <w:rFonts w:ascii="Courier New" w:cs="Courier New" w:eastAsia="Courier New" w:hAnsi="Courier New"/>
                <w:color w:val="2D2D2D"/>
                <w:sz w:val="17"/>
                <w:szCs w:val="17"/>
              </w:rPr>
              <w:t xml:space="preserve">    }]</w:t>
            </w:r>
          </w:p>
          <w:p>
            <w:pPr>
              <w:spacing w:after="30" w:before="30"/>
            </w:pPr>
            <w:r>
              <w:rPr>
                <w:rFonts w:ascii="Courier New" w:cs="Courier New" w:eastAsia="Courier New" w:hAnsi="Courier New"/>
                <w:color w:val="2D2D2D"/>
                <w:sz w:val="17"/>
                <w:szCs w:val="17"/>
              </w:rPr>
              <w:t xml:space="preserve">  }</w:t>
            </w:r>
          </w:p>
          <w:p>
            <w:pPr>
              <w:spacing w:after="30" w:before="30"/>
            </w:pPr>
            <w:r>
              <w:rPr>
                <w:rFonts w:ascii="Courier New" w:cs="Courier New" w:eastAsia="Courier New" w:hAnsi="Courier New"/>
                <w:color w:val="2D2D2D"/>
                <w:sz w:val="17"/>
                <w:szCs w:val="17"/>
              </w:rPr>
              <w:t xml:space="preserve">}</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 protect-files.sh</w:t>
            </w:r>
          </w:p>
          <w:p>
            <w:pPr>
              <w:spacing w:after="30" w:before="30"/>
            </w:pPr>
            <w:r>
              <w:rPr>
                <w:rFonts w:ascii="Courier New" w:cs="Courier New" w:eastAsia="Courier New" w:hAnsi="Courier New"/>
                <w:color w:val="2D2D2D"/>
                <w:sz w:val="17"/>
                <w:szCs w:val="17"/>
              </w:rPr>
              <w:t xml:space="preserve">INPUT=$(cat)</w:t>
            </w:r>
          </w:p>
          <w:p>
            <w:pPr>
              <w:spacing w:after="30" w:before="30"/>
            </w:pPr>
            <w:r>
              <w:rPr>
                <w:rFonts w:ascii="Courier New" w:cs="Courier New" w:eastAsia="Courier New" w:hAnsi="Courier New"/>
                <w:color w:val="2D2D2D"/>
                <w:sz w:val="17"/>
                <w:szCs w:val="17"/>
              </w:rPr>
              <w:t xml:space="preserve">FILE_PATH=$(echo "$INPUT" | jq -r '.tool_input.file_path // empty')</w:t>
            </w:r>
          </w:p>
          <w:p>
            <w:pPr>
              <w:spacing w:after="30" w:before="30"/>
            </w:pPr>
            <w:r>
              <w:rPr>
                <w:rFonts w:ascii="Courier New" w:cs="Courier New" w:eastAsia="Courier New" w:hAnsi="Courier New"/>
                <w:color w:val="2D2D2D"/>
                <w:sz w:val="17"/>
                <w:szCs w:val="17"/>
              </w:rPr>
              <w:t xml:space="preserve">PROTECTED=(".env" "package-lock.json" ".git/" "secrets/")</w:t>
            </w:r>
          </w:p>
          <w:p>
            <w:pPr>
              <w:spacing w:after="30" w:before="30"/>
            </w:pPr>
            <w:r>
              <w:rPr>
                <w:rFonts w:ascii="Courier New" w:cs="Courier New" w:eastAsia="Courier New" w:hAnsi="Courier New"/>
                <w:color w:val="2D2D2D"/>
                <w:sz w:val="17"/>
                <w:szCs w:val="17"/>
              </w:rPr>
              <w:t xml:space="preserve">for pattern in "${PROTECTED[@]}"; do</w:t>
            </w:r>
          </w:p>
          <w:p>
            <w:pPr>
              <w:spacing w:after="30" w:before="30"/>
            </w:pPr>
            <w:r>
              <w:rPr>
                <w:rFonts w:ascii="Courier New" w:cs="Courier New" w:eastAsia="Courier New" w:hAnsi="Courier New"/>
                <w:color w:val="2D2D2D"/>
                <w:sz w:val="17"/>
                <w:szCs w:val="17"/>
              </w:rPr>
              <w:t xml:space="preserve">  if [[ "$FILE_PATH" == *"$pattern"* ]]; then</w:t>
            </w:r>
          </w:p>
          <w:p>
            <w:pPr>
              <w:spacing w:after="30" w:before="30"/>
            </w:pPr>
            <w:r>
              <w:rPr>
                <w:rFonts w:ascii="Courier New" w:cs="Courier New" w:eastAsia="Courier New" w:hAnsi="Courier New"/>
                <w:color w:val="2D2D2D"/>
                <w:sz w:val="17"/>
                <w:szCs w:val="17"/>
              </w:rPr>
              <w:t xml:space="preserve">    echo "Blocked: $FILE_PATH matches protected pattern" &gt;&amp;2</w:t>
            </w:r>
          </w:p>
          <w:p>
            <w:pPr>
              <w:spacing w:after="30" w:before="30"/>
            </w:pPr>
            <w:r>
              <w:rPr>
                <w:rFonts w:ascii="Courier New" w:cs="Courier New" w:eastAsia="Courier New" w:hAnsi="Courier New"/>
                <w:color w:val="2D2D2D"/>
                <w:sz w:val="17"/>
                <w:szCs w:val="17"/>
              </w:rPr>
              <w:t xml:space="preserve">    exit 2</w:t>
            </w:r>
          </w:p>
          <w:p>
            <w:pPr>
              <w:spacing w:after="30" w:before="30"/>
            </w:pPr>
            <w:r>
              <w:rPr>
                <w:rFonts w:ascii="Courier New" w:cs="Courier New" w:eastAsia="Courier New" w:hAnsi="Courier New"/>
                <w:color w:val="2D2D2D"/>
                <w:sz w:val="17"/>
                <w:szCs w:val="17"/>
              </w:rPr>
              <w:t xml:space="preserve">  fi</w:t>
            </w:r>
          </w:p>
          <w:p>
            <w:pPr>
              <w:spacing w:after="30" w:before="30"/>
            </w:pPr>
            <w:r>
              <w:rPr>
                <w:rFonts w:ascii="Courier New" w:cs="Courier New" w:eastAsia="Courier New" w:hAnsi="Courier New"/>
                <w:color w:val="2D2D2D"/>
                <w:sz w:val="17"/>
                <w:szCs w:val="17"/>
              </w:rPr>
              <w:t xml:space="preserve">done</w:t>
            </w:r>
          </w:p>
          <w:p>
            <w:pPr>
              <w:spacing w:after="30" w:before="30"/>
            </w:pPr>
            <w:r>
              <w:rPr>
                <w:rFonts w:ascii="Courier New" w:cs="Courier New" w:eastAsia="Courier New" w:hAnsi="Courier New"/>
                <w:color w:val="2D2D2D"/>
                <w:sz w:val="17"/>
                <w:szCs w:val="17"/>
              </w:rPr>
              <w:t xml:space="preserve">exit 0</w:t>
            </w:r>
          </w:p>
        </w:tc>
      </w:tr>
    </w:tbl>
    <w:p>
      <w:pPr>
        <w:spacing w:after="80" w:before="80"/>
      </w:pPr>
    </w:p>
    <w:p>
      <w:pPr>
        <w:spacing w:after="80" w:before="160"/>
      </w:pPr>
      <w:r>
        <w:rPr>
          <w:rFonts w:ascii="Arial" w:cs="Arial" w:eastAsia="Arial" w:hAnsi="Arial"/>
          <w:b/>
          <w:bCs/>
          <w:sz w:val="22"/>
          <w:szCs w:val="22"/>
        </w:rPr>
        <w:t xml:space="preserve">Re-inject context after compaction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200"/>
              <w:bottom w:type="dxa" w:w="120"/>
              <w:right w:type="dxa" w:w="200"/>
            </w:tcMar>
          </w:tcPr>
          <w:p>
            <w:pPr>
              <w:spacing w:after="30" w:before="30"/>
            </w:pPr>
            <w:r>
              <w:rPr>
                <w:rFonts w:ascii="Courier New" w:cs="Courier New" w:eastAsia="Courier New" w:hAnsi="Courier New"/>
                <w:color w:val="2D2D2D"/>
                <w:sz w:val="17"/>
                <w:szCs w:val="17"/>
              </w:rPr>
              <w:t xml:space="preserve">{</w:t>
            </w:r>
          </w:p>
          <w:p>
            <w:pPr>
              <w:spacing w:after="30" w:before="30"/>
            </w:pPr>
            <w:r>
              <w:rPr>
                <w:rFonts w:ascii="Courier New" w:cs="Courier New" w:eastAsia="Courier New" w:hAnsi="Courier New"/>
                <w:color w:val="2D2D2D"/>
                <w:sz w:val="17"/>
                <w:szCs w:val="17"/>
              </w:rPr>
              <w:t xml:space="preserve">  "hooks": {</w:t>
            </w:r>
          </w:p>
          <w:p>
            <w:pPr>
              <w:spacing w:after="30" w:before="30"/>
            </w:pPr>
            <w:r>
              <w:rPr>
                <w:rFonts w:ascii="Courier New" w:cs="Courier New" w:eastAsia="Courier New" w:hAnsi="Courier New"/>
                <w:color w:val="2D2D2D"/>
                <w:sz w:val="17"/>
                <w:szCs w:val="17"/>
              </w:rPr>
              <w:t xml:space="preserve">    "SessionStart": [{</w:t>
            </w:r>
          </w:p>
          <w:p>
            <w:pPr>
              <w:spacing w:after="30" w:before="30"/>
            </w:pPr>
            <w:r>
              <w:rPr>
                <w:rFonts w:ascii="Courier New" w:cs="Courier New" w:eastAsia="Courier New" w:hAnsi="Courier New"/>
                <w:color w:val="2D2D2D"/>
                <w:sz w:val="17"/>
                <w:szCs w:val="17"/>
              </w:rPr>
              <w:t xml:space="preserve">      "matcher": "compact",</w:t>
            </w:r>
          </w:p>
          <w:p>
            <w:pPr>
              <w:spacing w:after="30" w:before="30"/>
            </w:pPr>
            <w:r>
              <w:rPr>
                <w:rFonts w:ascii="Courier New" w:cs="Courier New" w:eastAsia="Courier New" w:hAnsi="Courier New"/>
                <w:color w:val="2D2D2D"/>
                <w:sz w:val="17"/>
                <w:szCs w:val="17"/>
              </w:rPr>
              <w:t xml:space="preserve">      "hooks": [{</w:t>
            </w:r>
          </w:p>
          <w:p>
            <w:pPr>
              <w:spacing w:after="30" w:before="30"/>
            </w:pPr>
            <w:r>
              <w:rPr>
                <w:rFonts w:ascii="Courier New" w:cs="Courier New" w:eastAsia="Courier New" w:hAnsi="Courier New"/>
                <w:color w:val="2D2D2D"/>
                <w:sz w:val="17"/>
                <w:szCs w:val="17"/>
              </w:rPr>
              <w:t xml:space="preserve">        "type": "command",</w:t>
            </w:r>
          </w:p>
          <w:p>
            <w:pPr>
              <w:spacing w:after="30" w:before="30"/>
            </w:pPr>
            <w:r>
              <w:rPr>
                <w:rFonts w:ascii="Courier New" w:cs="Courier New" w:eastAsia="Courier New" w:hAnsi="Courier New"/>
                <w:color w:val="2D2D2D"/>
                <w:sz w:val="17"/>
                <w:szCs w:val="17"/>
              </w:rPr>
              <w:t xml:space="preserve">        "command": "echo 'Reminder: all providers extend BaseProvider. Errors follow { code, message, provider }. Current task: adding Groq provider.'"</w:t>
            </w:r>
          </w:p>
          <w:p>
            <w:pPr>
              <w:spacing w:after="30" w:before="30"/>
            </w:pPr>
            <w:r>
              <w:rPr>
                <w:rFonts w:ascii="Courier New" w:cs="Courier New" w:eastAsia="Courier New" w:hAnsi="Courier New"/>
                <w:color w:val="2D2D2D"/>
                <w:sz w:val="17"/>
                <w:szCs w:val="17"/>
              </w:rPr>
              <w:t xml:space="preserve">      }]</w:t>
            </w:r>
          </w:p>
          <w:p>
            <w:pPr>
              <w:spacing w:after="30" w:before="30"/>
            </w:pPr>
            <w:r>
              <w:rPr>
                <w:rFonts w:ascii="Courier New" w:cs="Courier New" w:eastAsia="Courier New" w:hAnsi="Courier New"/>
                <w:color w:val="2D2D2D"/>
                <w:sz w:val="17"/>
                <w:szCs w:val="17"/>
              </w:rPr>
              <w:t xml:space="preserve">    }]</w:t>
            </w:r>
          </w:p>
          <w:p>
            <w:pPr>
              <w:spacing w:after="30" w:before="30"/>
            </w:pPr>
            <w:r>
              <w:rPr>
                <w:rFonts w:ascii="Courier New" w:cs="Courier New" w:eastAsia="Courier New" w:hAnsi="Courier New"/>
                <w:color w:val="2D2D2D"/>
                <w:sz w:val="17"/>
                <w:szCs w:val="17"/>
              </w:rPr>
              <w:t xml:space="preserve">  }</w:t>
            </w:r>
          </w:p>
          <w:p>
            <w:pPr>
              <w:spacing w:after="30" w:before="30"/>
            </w:pPr>
            <w:r>
              <w:rPr>
                <w:rFonts w:ascii="Courier New" w:cs="Courier New" w:eastAsia="Courier New" w:hAnsi="Courier New"/>
                <w:color w:val="2D2D2D"/>
                <w:sz w:val="17"/>
                <w:szCs w:val="17"/>
              </w:rPr>
              <w:t xml:space="preserve">}</w:t>
            </w:r>
          </w:p>
        </w:tc>
      </w:tr>
    </w:tbl>
    <w:p>
      <w:pPr>
        <w:spacing w:after="80" w:before="80"/>
      </w:pPr>
    </w:p>
    <w:p>
      <w:pPr>
        <w:spacing w:after="80" w:before="160"/>
      </w:pPr>
      <w:r>
        <w:rPr>
          <w:rFonts w:ascii="Arial" w:cs="Arial" w:eastAsia="Arial" w:hAnsi="Arial"/>
          <w:b/>
          <w:bCs/>
          <w:sz w:val="22"/>
          <w:szCs w:val="22"/>
        </w:rPr>
        <w:t xml:space="preserve">Desktop notification when Claude needs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200"/>
              <w:bottom w:type="dxa" w:w="120"/>
              <w:right w:type="dxa" w:w="200"/>
            </w:tcMar>
          </w:tcPr>
          <w:p>
            <w:pPr>
              <w:spacing w:after="30" w:before="30"/>
            </w:pPr>
            <w:r>
              <w:rPr>
                <w:rFonts w:ascii="Courier New" w:cs="Courier New" w:eastAsia="Courier New" w:hAnsi="Courier New"/>
                <w:color w:val="2D2D2D"/>
                <w:sz w:val="17"/>
                <w:szCs w:val="17"/>
              </w:rPr>
              <w:t xml:space="preserve">{</w:t>
            </w:r>
          </w:p>
          <w:p>
            <w:pPr>
              <w:spacing w:after="30" w:before="30"/>
            </w:pPr>
            <w:r>
              <w:rPr>
                <w:rFonts w:ascii="Courier New" w:cs="Courier New" w:eastAsia="Courier New" w:hAnsi="Courier New"/>
                <w:color w:val="2D2D2D"/>
                <w:sz w:val="17"/>
                <w:szCs w:val="17"/>
              </w:rPr>
              <w:t xml:space="preserve">  "hooks": {</w:t>
            </w:r>
          </w:p>
          <w:p>
            <w:pPr>
              <w:spacing w:after="30" w:before="30"/>
            </w:pPr>
            <w:r>
              <w:rPr>
                <w:rFonts w:ascii="Courier New" w:cs="Courier New" w:eastAsia="Courier New" w:hAnsi="Courier New"/>
                <w:color w:val="2D2D2D"/>
                <w:sz w:val="17"/>
                <w:szCs w:val="17"/>
              </w:rPr>
              <w:t xml:space="preserve">    "Notification": [{</w:t>
            </w:r>
          </w:p>
          <w:p>
            <w:pPr>
              <w:spacing w:after="30" w:before="30"/>
            </w:pPr>
            <w:r>
              <w:rPr>
                <w:rFonts w:ascii="Courier New" w:cs="Courier New" w:eastAsia="Courier New" w:hAnsi="Courier New"/>
                <w:color w:val="2D2D2D"/>
                <w:sz w:val="17"/>
                <w:szCs w:val="17"/>
              </w:rPr>
              <w:t xml:space="preserve">      "matcher": "",</w:t>
            </w:r>
          </w:p>
          <w:p>
            <w:pPr>
              <w:spacing w:after="30" w:before="30"/>
            </w:pPr>
            <w:r>
              <w:rPr>
                <w:rFonts w:ascii="Courier New" w:cs="Courier New" w:eastAsia="Courier New" w:hAnsi="Courier New"/>
                <w:color w:val="2D2D2D"/>
                <w:sz w:val="17"/>
                <w:szCs w:val="17"/>
              </w:rPr>
              <w:t xml:space="preserve">      "hooks": [{</w:t>
            </w:r>
          </w:p>
          <w:p>
            <w:pPr>
              <w:spacing w:after="30" w:before="30"/>
            </w:pPr>
            <w:r>
              <w:rPr>
                <w:rFonts w:ascii="Courier New" w:cs="Courier New" w:eastAsia="Courier New" w:hAnsi="Courier New"/>
                <w:color w:val="2D2D2D"/>
                <w:sz w:val="17"/>
                <w:szCs w:val="17"/>
              </w:rPr>
              <w:t xml:space="preserve">        "type": "command",</w:t>
            </w:r>
          </w:p>
          <w:p>
            <w:pPr>
              <w:spacing w:after="30" w:before="30"/>
            </w:pPr>
            <w:r>
              <w:rPr>
                <w:rFonts w:ascii="Courier New" w:cs="Courier New" w:eastAsia="Courier New" w:hAnsi="Courier New"/>
                <w:color w:val="2D2D2D"/>
                <w:sz w:val="17"/>
                <w:szCs w:val="17"/>
              </w:rPr>
              <w:t xml:space="preserve">        "command": "osascript -e 'display notification \"Claude needs input\" with title \"Claude Code\"'"</w:t>
            </w:r>
          </w:p>
          <w:p>
            <w:pPr>
              <w:spacing w:after="30" w:before="30"/>
            </w:pPr>
            <w:r>
              <w:rPr>
                <w:rFonts w:ascii="Courier New" w:cs="Courier New" w:eastAsia="Courier New" w:hAnsi="Courier New"/>
                <w:color w:val="2D2D2D"/>
                <w:sz w:val="17"/>
                <w:szCs w:val="17"/>
              </w:rPr>
              <w:t xml:space="preserve">      }]</w:t>
            </w:r>
          </w:p>
          <w:p>
            <w:pPr>
              <w:spacing w:after="30" w:before="30"/>
            </w:pPr>
            <w:r>
              <w:rPr>
                <w:rFonts w:ascii="Courier New" w:cs="Courier New" w:eastAsia="Courier New" w:hAnsi="Courier New"/>
                <w:color w:val="2D2D2D"/>
                <w:sz w:val="17"/>
                <w:szCs w:val="17"/>
              </w:rPr>
              <w:t xml:space="preserve">    }]</w:t>
            </w:r>
          </w:p>
          <w:p>
            <w:pPr>
              <w:spacing w:after="30" w:before="30"/>
            </w:pPr>
            <w:r>
              <w:rPr>
                <w:rFonts w:ascii="Courier New" w:cs="Courier New" w:eastAsia="Courier New" w:hAnsi="Courier New"/>
                <w:color w:val="2D2D2D"/>
                <w:sz w:val="17"/>
                <w:szCs w:val="17"/>
              </w:rPr>
              <w:t xml:space="preserve">  }</w:t>
            </w:r>
          </w:p>
          <w:p>
            <w:pPr>
              <w:spacing w:after="30" w:before="30"/>
            </w:pPr>
            <w:r>
              <w:rPr>
                <w:rFonts w:ascii="Courier New" w:cs="Courier New" w:eastAsia="Courier New" w:hAnsi="Courier New"/>
                <w:color w:val="2D2D2D"/>
                <w:sz w:val="17"/>
                <w:szCs w:val="17"/>
              </w:rPr>
              <w:t xml:space="preserve">}</w:t>
            </w:r>
          </w:p>
        </w:tc>
      </w:tr>
    </w:tbl>
    <w:p>
      <w:pPr>
        <w:spacing w:after="80" w:before="80"/>
      </w:pPr>
    </w:p>
    <w:p>
      <w:pPr>
        <w:pStyle w:val="Heading2"/>
        <w:spacing w:after="160" w:before="360"/>
      </w:pPr>
      <w:r>
        <w:rPr>
          <w:rFonts w:ascii="Arial" w:cs="Arial" w:eastAsia="Arial" w:hAnsi="Arial"/>
          <w:b/>
          <w:bCs/>
          <w:color w:val="16213E"/>
          <w:sz w:val="28"/>
          <w:szCs w:val="28"/>
        </w:rPr>
        <w:t xml:space="preserve">9. How to Set Up Your First Hook</w:t>
      </w:r>
    </w:p>
    <w:p>
      <w:pPr>
        <w:spacing w:after="80" w:before="80"/>
      </w:pPr>
    </w:p>
    <w:p>
      <w:pPr>
        <w:spacing w:after="100" w:before="100"/>
      </w:pPr>
      <w:r>
        <w:rPr>
          <w:rFonts w:ascii="Arial" w:cs="Arial" w:eastAsia="Arial" w:hAnsi="Arial"/>
          <w:sz w:val="20"/>
          <w:szCs w:val="20"/>
        </w:rPr>
        <w:t xml:space="preserve">Three steps to get started:</w:t>
      </w:r>
    </w:p>
    <w:p>
      <w:pPr>
        <w:spacing w:after="80" w:before="80"/>
      </w:pPr>
    </w:p>
    <w:p>
      <w:pPr>
        <w:pStyle w:val="ListParagraph"/>
        <w:numPr>
          <w:ilvl w:val="0"/>
          <w:numId w:val="2"/>
        </w:numPr>
        <w:spacing w:after="60" w:before="60"/>
      </w:pPr>
      <w:r>
        <w:rPr>
          <w:rFonts w:ascii="Arial" w:cs="Arial" w:eastAsia="Arial" w:hAnsi="Arial"/>
          <w:sz w:val="20"/>
          <w:szCs w:val="20"/>
        </w:rPr>
        <w:t xml:space="preserve">Step 1 — Add the hook block to ~/.claude/settings.json (personal) or .claude/settings.json (project)</w:t>
      </w:r>
    </w:p>
    <w:p>
      <w:pPr>
        <w:pStyle w:val="ListParagraph"/>
        <w:numPr>
          <w:ilvl w:val="0"/>
          <w:numId w:val="2"/>
        </w:numPr>
        <w:spacing w:after="60" w:before="60"/>
      </w:pPr>
      <w:r>
        <w:rPr>
          <w:rFonts w:ascii="Arial" w:cs="Arial" w:eastAsia="Arial" w:hAnsi="Arial"/>
          <w:sz w:val="20"/>
          <w:szCs w:val="20"/>
        </w:rPr>
        <w:t xml:space="preserve">Step 2 — Type /hooks in Claude Code to verify it is registered. You will see a count next to each event that has hooks configured.</w:t>
      </w:r>
    </w:p>
    <w:p>
      <w:pPr>
        <w:pStyle w:val="ListParagraph"/>
        <w:numPr>
          <w:ilvl w:val="0"/>
          <w:numId w:val="2"/>
        </w:numPr>
        <w:spacing w:after="60" w:before="60"/>
      </w:pPr>
      <w:r>
        <w:rPr>
          <w:rFonts w:ascii="Arial" w:cs="Arial" w:eastAsia="Arial" w:hAnsi="Arial"/>
          <w:sz w:val="20"/>
          <w:szCs w:val="20"/>
        </w:rPr>
        <w:t xml:space="preserve">Step 3 — Trigger the event to test it. For PostToolUse, ask Claude to edit a file. For Notification, ask Claude to do something that needs approval.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4FB" w:val="clear"/>
            <w:tcMar>
              <w:top w:type="dxa" w:w="120"/>
              <w:left w:type="dxa" w:w="200"/>
              <w:bottom w:type="dxa" w:w="120"/>
              <w:right w:type="dxa" w:w="200"/>
            </w:tcMar>
          </w:tcPr>
          <w:p>
            <w:r>
              <w:rPr>
                <w:rFonts w:ascii="Arial" w:cs="Arial" w:eastAsia="Arial" w:hAnsi="Arial"/>
                <w:i/>
                <w:iCs/>
                <w:sz w:val="20"/>
                <w:szCs w:val="20"/>
              </w:rPr>
              <w:t xml:space="preserve">Tip: You can also just describe what you want to Claude in the CLI and it will write the hook configuration for you. Then verify with /hooks.</w:t>
            </w:r>
          </w:p>
        </w:tc>
      </w:tr>
    </w:tbl>
    <w:p>
      <w:pPr>
        <w:spacing w:after="80" w:before="80"/>
      </w:pPr>
    </w:p>
    <w:p>
      <w:pPr>
        <w:pStyle w:val="Heading2"/>
        <w:spacing w:after="160" w:before="360"/>
      </w:pPr>
      <w:r>
        <w:rPr>
          <w:rFonts w:ascii="Arial" w:cs="Arial" w:eastAsia="Arial" w:hAnsi="Arial"/>
          <w:b/>
          <w:bCs/>
          <w:color w:val="16213E"/>
          <w:sz w:val="28"/>
          <w:szCs w:val="28"/>
        </w:rPr>
        <w:t xml:space="preserve">10. Where Hooks Fit in the Full System</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DDDDDD" w:sz="1"/>
              <w:left w:val="single" w:color="DDDDDD" w:sz="1"/>
              <w:bottom w:val="single" w:color="DDDDDD" w:sz="1"/>
              <w:right w:val="single" w:color="DDDDDD" w:sz="1"/>
            </w:tcBorders>
            <w:shd w:fill="E8F0FE" w:val="clear"/>
            <w:tcMar>
              <w:top w:type="dxa" w:w="100"/>
              <w:left w:type="dxa" w:w="150"/>
              <w:bottom w:type="dxa" w:w="100"/>
              <w:right w:type="dxa" w:w="150"/>
            </w:tcMar>
          </w:tcPr>
          <w:p>
            <w:r>
              <w:rPr>
                <w:rFonts w:ascii="Arial" w:cs="Arial" w:eastAsia="Arial" w:hAnsi="Arial"/>
                <w:b/>
                <w:bCs/>
                <w:sz w:val="20"/>
                <w:szCs w:val="20"/>
              </w:rPr>
              <w:t xml:space="preserve">Layer</w:t>
            </w:r>
          </w:p>
        </w:tc>
        <w:tc>
          <w:tcPr>
            <w:tcW w:type="dxa" w:w="2600"/>
            <w:tcBorders>
              <w:top w:val="single" w:color="DDDDDD" w:sz="1"/>
              <w:left w:val="single" w:color="DDDDDD" w:sz="1"/>
              <w:bottom w:val="single" w:color="DDDDDD" w:sz="1"/>
              <w:right w:val="single" w:color="DDDDDD" w:sz="1"/>
            </w:tcBorders>
            <w:shd w:fill="E8F0FE" w:val="clear"/>
            <w:tcMar>
              <w:top w:type="dxa" w:w="100"/>
              <w:left w:type="dxa" w:w="150"/>
              <w:bottom w:type="dxa" w:w="100"/>
              <w:right w:type="dxa" w:w="150"/>
            </w:tcMar>
          </w:tcPr>
          <w:p>
            <w:r>
              <w:rPr>
                <w:rFonts w:ascii="Arial" w:cs="Arial" w:eastAsia="Arial" w:hAnsi="Arial"/>
                <w:b/>
                <w:bCs/>
                <w:sz w:val="20"/>
                <w:szCs w:val="20"/>
              </w:rPr>
              <w:t xml:space="preserve">Problem it solves</w:t>
            </w:r>
          </w:p>
        </w:tc>
        <w:tc>
          <w:tcPr>
            <w:tcW w:type="dxa" w:w="4760"/>
            <w:tcBorders>
              <w:top w:val="single" w:color="DDDDDD" w:sz="1"/>
              <w:left w:val="single" w:color="DDDDDD" w:sz="1"/>
              <w:bottom w:val="single" w:color="DDDDDD" w:sz="1"/>
              <w:right w:val="single" w:color="DDDDDD" w:sz="1"/>
            </w:tcBorders>
            <w:shd w:fill="E8F0FE" w:val="clear"/>
            <w:tcMar>
              <w:top w:type="dxa" w:w="100"/>
              <w:left w:type="dxa" w:w="150"/>
              <w:bottom w:type="dxa" w:w="100"/>
              <w:right w:type="dxa" w:w="150"/>
            </w:tcMar>
          </w:tcPr>
          <w:p>
            <w:r>
              <w:rPr>
                <w:rFonts w:ascii="Arial" w:cs="Arial" w:eastAsia="Arial" w:hAnsi="Arial"/>
                <w:b/>
                <w:bCs/>
                <w:sz w:val="20"/>
                <w:szCs w:val="20"/>
              </w:rPr>
              <w:t xml:space="preserve">Enforcement level</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CLAUDE.md</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Claude does not know our project</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Suggestion — Claude reads and follows it</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Skills</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I keep repeating instructions</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Suggestion — loaded as context when triggered</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Subagents</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Context is getting polluted</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Structural — isolated, but still LLM-driven</w:t>
            </w:r>
          </w:p>
        </w:tc>
      </w:tr>
      <w:tr>
        <w:tc>
          <w:tcPr>
            <w:tcW w:type="dxa" w:w="2000"/>
            <w:tcBorders>
              <w:top w:val="single" w:color="DDDDDD" w:sz="1"/>
              <w:left w:val="single" w:color="DDDDDD" w:sz="1"/>
              <w:bottom w:val="single" w:color="DDDDDD" w:sz="1"/>
              <w:right w:val="single" w:color="DDDDDD" w:sz="1"/>
            </w:tcBorders>
            <w:shd w:fill="F0FFF0" w:val="clear"/>
            <w:tcMar>
              <w:top w:type="dxa" w:w="100"/>
              <w:left w:type="dxa" w:w="150"/>
              <w:bottom w:type="dxa" w:w="100"/>
              <w:right w:type="dxa" w:w="150"/>
            </w:tcMar>
          </w:tcPr>
          <w:p>
            <w:r>
              <w:rPr>
                <w:rFonts w:ascii="Arial" w:cs="Arial" w:eastAsia="Arial" w:hAnsi="Arial"/>
                <w:sz w:val="20"/>
                <w:szCs w:val="20"/>
              </w:rPr>
              <w:t xml:space="preserve">Hooks</w:t>
            </w:r>
          </w:p>
        </w:tc>
        <w:tc>
          <w:tcPr>
            <w:tcW w:type="dxa" w:w="2600"/>
            <w:tcBorders>
              <w:top w:val="single" w:color="DDDDDD" w:sz="1"/>
              <w:left w:val="single" w:color="DDDDDD" w:sz="1"/>
              <w:bottom w:val="single" w:color="DDDDDD" w:sz="1"/>
              <w:right w:val="single" w:color="DDDDDD" w:sz="1"/>
            </w:tcBorders>
            <w:shd w:fill="F0FFF0" w:val="clear"/>
            <w:tcMar>
              <w:top w:type="dxa" w:w="100"/>
              <w:left w:type="dxa" w:w="150"/>
              <w:bottom w:type="dxa" w:w="100"/>
              <w:right w:type="dxa" w:w="150"/>
            </w:tcMar>
          </w:tcPr>
          <w:p>
            <w:r>
              <w:rPr>
                <w:rFonts w:ascii="Arial" w:cs="Arial" w:eastAsia="Arial" w:hAnsi="Arial"/>
                <w:sz w:val="20"/>
                <w:szCs w:val="20"/>
              </w:rPr>
              <w:t xml:space="preserve">This MUST always happen</w:t>
            </w:r>
          </w:p>
        </w:tc>
        <w:tc>
          <w:tcPr>
            <w:tcW w:type="dxa" w:w="4760"/>
            <w:tcBorders>
              <w:top w:val="single" w:color="DDDDDD" w:sz="1"/>
              <w:left w:val="single" w:color="DDDDDD" w:sz="1"/>
              <w:bottom w:val="single" w:color="DDDDDD" w:sz="1"/>
              <w:right w:val="single" w:color="DDDDDD" w:sz="1"/>
            </w:tcBorders>
            <w:shd w:fill="F0FFF0" w:val="clear"/>
            <w:tcMar>
              <w:top w:type="dxa" w:w="100"/>
              <w:left w:type="dxa" w:w="150"/>
              <w:bottom w:type="dxa" w:w="100"/>
              <w:right w:type="dxa" w:w="150"/>
            </w:tcMar>
          </w:tcPr>
          <w:p>
            <w:r>
              <w:rPr>
                <w:rFonts w:ascii="Arial" w:cs="Arial" w:eastAsia="Arial" w:hAnsi="Arial"/>
                <w:sz w:val="20"/>
                <w:szCs w:val="20"/>
              </w:rPr>
              <w:t xml:space="preserve">Deterministic — system event, Claude cannot override</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MCP</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Claude needs external data</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Integration — connects to outside world</w:t>
            </w:r>
          </w:p>
        </w:tc>
      </w:tr>
    </w:tbl>
    <w:p>
      <w:pPr>
        <w:spacing w:after="80" w:before="80"/>
      </w:pPr>
    </w:p>
    <w:p>
      <w:pPr>
        <w:pStyle w:val="Heading2"/>
        <w:spacing w:after="160" w:before="360"/>
      </w:pPr>
      <w:r>
        <w:rPr>
          <w:rFonts w:ascii="Arial" w:cs="Arial" w:eastAsia="Arial" w:hAnsi="Arial"/>
          <w:b/>
          <w:bCs/>
          <w:color w:val="16213E"/>
          <w:sz w:val="28"/>
          <w:szCs w:val="28"/>
        </w:rPr>
        <w:t xml:space="preserve">11. Common Mistakes to Avoid</w:t>
      </w:r>
    </w:p>
    <w:p>
      <w:pPr>
        <w:spacing w:after="80" w:before="80"/>
      </w:pPr>
    </w:p>
    <w:p>
      <w:pPr>
        <w:pStyle w:val="ListParagraph"/>
        <w:numPr>
          <w:ilvl w:val="0"/>
          <w:numId w:val="2"/>
        </w:numPr>
        <w:spacing w:after="60" w:before="60"/>
      </w:pPr>
      <w:r>
        <w:rPr>
          <w:rFonts w:ascii="Arial" w:cs="Arial" w:eastAsia="Arial" w:hAnsi="Arial"/>
          <w:sz w:val="20"/>
          <w:szCs w:val="20"/>
        </w:rPr>
        <w:t xml:space="preserve">Putting hooks in the wrong settings file — personal hooks in ~/.claude/settings.json, team hooks in .claude/settings.json</w:t>
      </w:r>
    </w:p>
    <w:p>
      <w:pPr>
        <w:pStyle w:val="ListParagraph"/>
        <w:numPr>
          <w:ilvl w:val="0"/>
          <w:numId w:val="2"/>
        </w:numPr>
        <w:spacing w:after="60" w:before="60"/>
      </w:pPr>
      <w:r>
        <w:rPr>
          <w:rFonts w:ascii="Arial" w:cs="Arial" w:eastAsia="Arial" w:hAnsi="Arial"/>
          <w:sz w:val="20"/>
          <w:szCs w:val="20"/>
        </w:rPr>
        <w:t xml:space="preserve">Forgetting chmod +x on hook scripts — Claude Code cannot run a script that is not executable</w:t>
      </w:r>
    </w:p>
    <w:p>
      <w:pPr>
        <w:pStyle w:val="ListParagraph"/>
        <w:numPr>
          <w:ilvl w:val="0"/>
          <w:numId w:val="2"/>
        </w:numPr>
        <w:spacing w:after="60" w:before="60"/>
      </w:pPr>
      <w:r>
        <w:rPr>
          <w:rFonts w:ascii="Arial" w:cs="Arial" w:eastAsia="Arial" w:hAnsi="Arial"/>
          <w:sz w:val="20"/>
          <w:szCs w:val="20"/>
        </w:rPr>
        <w:t xml:space="preserve">Using exit 2 on a SessionStart hook expecting it to block — SessionStart cannot be blocked, exit 2 just shows the error to the user</w:t>
      </w:r>
    </w:p>
    <w:p>
      <w:pPr>
        <w:pStyle w:val="ListParagraph"/>
        <w:numPr>
          <w:ilvl w:val="0"/>
          <w:numId w:val="2"/>
        </w:numPr>
        <w:spacing w:after="60" w:before="60"/>
      </w:pPr>
      <w:r>
        <w:rPr>
          <w:rFonts w:ascii="Arial" w:cs="Arial" w:eastAsia="Arial" w:hAnsi="Arial"/>
          <w:sz w:val="20"/>
          <w:szCs w:val="20"/>
        </w:rPr>
        <w:t xml:space="preserve">Writing a hook that is too broad — a PostToolUse with no matcher fires on every single tool call including Bash</w:t>
      </w:r>
    </w:p>
    <w:p>
      <w:pPr>
        <w:pStyle w:val="ListParagraph"/>
        <w:numPr>
          <w:ilvl w:val="0"/>
          <w:numId w:val="2"/>
        </w:numPr>
        <w:spacing w:after="60" w:before="60"/>
      </w:pPr>
      <w:r>
        <w:rPr>
          <w:rFonts w:ascii="Arial" w:cs="Arial" w:eastAsia="Arial" w:hAnsi="Arial"/>
          <w:sz w:val="20"/>
          <w:szCs w:val="20"/>
        </w:rPr>
        <w:t xml:space="preserve">Duplicating logic already in Skills — hooks are for deterministic enforcement, Skills are for instructions. Don't put the same checklist in both.</w:t>
      </w:r>
    </w:p>
    <w:p>
      <w:pPr>
        <w:spacing w:after="80" w:before="80"/>
      </w:pPr>
    </w:p>
    <w:p>
      <w:pPr>
        <w:pStyle w:val="Heading2"/>
        <w:spacing w:after="160" w:before="360"/>
      </w:pPr>
      <w:r>
        <w:rPr>
          <w:rFonts w:ascii="Arial" w:cs="Arial" w:eastAsia="Arial" w:hAnsi="Arial"/>
          <w:b/>
          <w:bCs/>
          <w:color w:val="16213E"/>
          <w:sz w:val="28"/>
          <w:szCs w:val="28"/>
        </w:rPr>
        <w:t xml:space="preserve">12. Quick Reference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200"/>
              <w:bottom w:type="dxa" w:w="120"/>
              <w:right w:type="dxa" w:w="200"/>
            </w:tcMar>
          </w:tcPr>
          <w:p>
            <w:pPr>
              <w:spacing w:after="30" w:before="30"/>
            </w:pPr>
            <w:r>
              <w:rPr>
                <w:rFonts w:ascii="Courier New" w:cs="Courier New" w:eastAsia="Courier New" w:hAnsi="Courier New"/>
                <w:color w:val="2D2D2D"/>
                <w:sz w:val="17"/>
                <w:szCs w:val="17"/>
              </w:rPr>
              <w:t xml:space="preserve"># View all configured hooks</w:t>
            </w:r>
          </w:p>
          <w:p>
            <w:pPr>
              <w:spacing w:after="30" w:before="30"/>
            </w:pPr>
            <w:r>
              <w:rPr>
                <w:rFonts w:ascii="Courier New" w:cs="Courier New" w:eastAsia="Courier New" w:hAnsi="Courier New"/>
                <w:color w:val="2D2D2D"/>
                <w:sz w:val="17"/>
                <w:szCs w:val="17"/>
              </w:rPr>
              <w:t xml:space="preserve">/hooks</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 Verify a hook script is executable</w:t>
            </w:r>
          </w:p>
          <w:p>
            <w:pPr>
              <w:spacing w:after="30" w:before="30"/>
            </w:pPr>
            <w:r>
              <w:rPr>
                <w:rFonts w:ascii="Courier New" w:cs="Courier New" w:eastAsia="Courier New" w:hAnsi="Courier New"/>
                <w:color w:val="2D2D2D"/>
                <w:sz w:val="17"/>
                <w:szCs w:val="17"/>
              </w:rPr>
              <w:t xml:space="preserve">chmod +x .claude/hooks/my-script.sh</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 Common matcher patterns</w:t>
            </w:r>
          </w:p>
          <w:p>
            <w:pPr>
              <w:spacing w:after="30" w:before="30"/>
            </w:pPr>
            <w:r>
              <w:rPr>
                <w:rFonts w:ascii="Courier New" w:cs="Courier New" w:eastAsia="Courier New" w:hAnsi="Courier New"/>
                <w:color w:val="2D2D2D"/>
                <w:sz w:val="17"/>
                <w:szCs w:val="17"/>
              </w:rPr>
              <w:t xml:space="preserve">"matcher": "Edit|Write"      &lt;- file editing tools only</w:t>
            </w:r>
          </w:p>
          <w:p>
            <w:pPr>
              <w:spacing w:after="30" w:before="30"/>
            </w:pPr>
            <w:r>
              <w:rPr>
                <w:rFonts w:ascii="Courier New" w:cs="Courier New" w:eastAsia="Courier New" w:hAnsi="Courier New"/>
                <w:color w:val="2D2D2D"/>
                <w:sz w:val="17"/>
                <w:szCs w:val="17"/>
              </w:rPr>
              <w:t xml:space="preserve">"matcher": "Bash"            &lt;- bash commands only</w:t>
            </w:r>
          </w:p>
          <w:p>
            <w:pPr>
              <w:spacing w:after="30" w:before="30"/>
            </w:pPr>
            <w:r>
              <w:rPr>
                <w:rFonts w:ascii="Courier New" w:cs="Courier New" w:eastAsia="Courier New" w:hAnsi="Courier New"/>
                <w:color w:val="2D2D2D"/>
                <w:sz w:val="17"/>
                <w:szCs w:val="17"/>
              </w:rPr>
              <w:t xml:space="preserve">"matcher": "compact"         &lt;- SessionStart after compaction only</w:t>
            </w:r>
          </w:p>
          <w:p>
            <w:pPr>
              <w:spacing w:after="30" w:before="30"/>
            </w:pPr>
            <w:r>
              <w:rPr>
                <w:rFonts w:ascii="Courier New" w:cs="Courier New" w:eastAsia="Courier New" w:hAnsi="Courier New"/>
                <w:color w:val="2D2D2D"/>
                <w:sz w:val="17"/>
                <w:szCs w:val="17"/>
              </w:rPr>
              <w:t xml:space="preserve">"matcher": ""               &lt;- matches everything</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 Exit code cheat sheet</w:t>
            </w:r>
          </w:p>
          <w:p>
            <w:pPr>
              <w:spacing w:after="30" w:before="30"/>
            </w:pPr>
            <w:r>
              <w:rPr>
                <w:rFonts w:ascii="Courier New" w:cs="Courier New" w:eastAsia="Courier New" w:hAnsi="Courier New"/>
                <w:color w:val="2D2D2D"/>
                <w:sz w:val="17"/>
                <w:szCs w:val="17"/>
              </w:rPr>
              <w:t xml:space="preserve">exit 0   &lt;- proceed normally</w:t>
            </w:r>
          </w:p>
          <w:p>
            <w:pPr>
              <w:spacing w:after="30" w:before="30"/>
            </w:pPr>
            <w:r>
              <w:rPr>
                <w:rFonts w:ascii="Courier New" w:cs="Courier New" w:eastAsia="Courier New" w:hAnsi="Courier New"/>
                <w:color w:val="2D2D2D"/>
                <w:sz w:val="17"/>
                <w:szCs w:val="17"/>
              </w:rPr>
              <w:t xml:space="preserve">exit 2   &lt;- block the action (write reason to stderr)</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 Inject context into Claude from a hook (SessionStart / UserPromptSubmit)</w:t>
            </w:r>
          </w:p>
          <w:p>
            <w:pPr>
              <w:spacing w:after="30" w:before="30"/>
            </w:pPr>
            <w:r>
              <w:rPr>
                <w:rFonts w:ascii="Courier New" w:cs="Courier New" w:eastAsia="Courier New" w:hAnsi="Courier New"/>
                <w:color w:val="2D2D2D"/>
                <w:sz w:val="17"/>
                <w:szCs w:val="17"/>
              </w:rPr>
              <w:t xml:space="preserve">echo "Your context here"     &lt;- stdout goes into Claude context</w:t>
            </w:r>
          </w:p>
          <w:p>
            <w:pPr>
              <w:spacing w:after="30" w:before="30"/>
            </w:pPr>
            <w:r>
              <w:rPr>
                <w:rFonts w:ascii="Courier New" w:cs="Courier New" w:eastAsia="Courier New" w:hAnsi="Courier New"/>
                <w:color w:val="2D2D2D"/>
                <w:sz w:val="17"/>
                <w:szCs w:val="17"/>
              </w:rPr>
              <w:t xml:space="preserve">echo "Block reason" &gt;&amp;2      &lt;- stderr goes to Claude as feedback on exit 2</w:t>
            </w:r>
          </w:p>
        </w:tc>
      </w:tr>
    </w:tbl>
    <w:p>
      <w:pPr>
        <w:spacing w:after="80" w:before="80"/>
      </w:pPr>
    </w:p>
    <w:p>
      <w:pPr>
        <w:pBdr>
          <w:top w:val="single" w:color="CCCCCC" w:sz="4" w:space="1"/>
        </w:pBdr>
        <w:spacing w:after="100" w:before="400"/>
      </w:pPr>
      <w:r>
        <w:rPr>
          <w:rFonts w:ascii="Arial" w:cs="Arial" w:eastAsia="Arial" w:hAnsi="Arial"/>
          <w:i/>
          <w:iCs/>
          <w:color w:val="555555"/>
          <w:sz w:val="20"/>
          <w:szCs w:val="20"/>
        </w:rPr>
        <w:t xml:space="preserve">Skills guide. Subagents isolate. Hooks enforce. Use all three and nothing slips through the cracks.</w:t>
      </w:r>
    </w:p>
    <w:p>
      <w:pPr>
        <w:spacing w:after="0" w:before="80"/>
      </w:pPr>
      <w:r>
        <w:rPr>
          <w:rFonts w:ascii="Arial" w:cs="Arial" w:eastAsia="Arial" w:hAnsi="Arial"/>
          <w:color w:val="0F3460"/>
          <w:sz w:val="18"/>
          <w:szCs w:val="18"/>
        </w:rPr>
        <w:t xml:space="preserve">Official Reference: https://docs.anthropic.com/en/docs/claude-code/hooks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6213E"/>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2026-06-10T19:50:20.002Z</dcterms:created>
  <dcterms:modified xsi:type="dcterms:W3CDTF">2026-06-10T19:50:20.013Z</dcterms:modified>
</cp:coreProperties>
</file>

<file path=docProps/custom.xml><?xml version="1.0" encoding="utf-8"?>
<Properties xmlns="http://schemas.openxmlformats.org/officeDocument/2006/custom-properties" xmlns:vt="http://schemas.openxmlformats.org/officeDocument/2006/docPropsVTypes"/>
</file>