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96" w:rsidRDefault="00B60BAD">
      <w:r>
        <w:t>11/1/2012                                                                                                        Name- Sagar Desai</w:t>
      </w:r>
    </w:p>
    <w:p w:rsidR="00B60BAD" w:rsidRDefault="00B60BAD">
      <w:r>
        <w:t xml:space="preserve">                                                                                                                       Partners- Alaoudin</w:t>
      </w:r>
    </w:p>
    <w:p w:rsidR="00B60BAD" w:rsidRDefault="00B60BAD">
      <w:r>
        <w:t xml:space="preserve">                                                                                                                                         Doumbia</w:t>
      </w:r>
    </w:p>
    <w:p w:rsidR="00B60BAD" w:rsidRDefault="00B60BAD">
      <w:r>
        <w:t xml:space="preserve">                                                                                                                                         Cortez</w:t>
      </w:r>
    </w:p>
    <w:p w:rsidR="003B2CCB" w:rsidRDefault="00B60BAD">
      <w:r>
        <w:t xml:space="preserve">                                                                Collision</w:t>
      </w:r>
    </w:p>
    <w:p w:rsidR="00B60BAD" w:rsidRDefault="00B60BAD">
      <w:r>
        <w:rPr>
          <w:b/>
        </w:rPr>
        <w:t xml:space="preserve">Objective- </w:t>
      </w:r>
      <w:r>
        <w:t>To verify consideration of linear momentum in elastic and inelastic collision</w:t>
      </w:r>
    </w:p>
    <w:p w:rsidR="00B60BAD" w:rsidRDefault="00B60BAD">
      <w:r w:rsidRPr="00B60BAD">
        <w:rPr>
          <w:b/>
        </w:rPr>
        <w:t>Procedure</w:t>
      </w:r>
      <w:r w:rsidR="002B5F76">
        <w:t>- Two</w:t>
      </w:r>
      <w:r>
        <w:t xml:space="preserve"> sliders with certain mass were allowed to slide on a bar. To reduce the force of friction the bar were pumped with air. Two photo gates were placed on the bar to record the velocities of the sliders. The experiment was distributed in three cases.</w:t>
      </w:r>
    </w:p>
    <w:p w:rsidR="00B60BAD" w:rsidRDefault="00B60BAD">
      <w:r w:rsidRPr="00F57ABA">
        <w:rPr>
          <w:b/>
        </w:rPr>
        <w:t>Case 1</w:t>
      </w:r>
      <w:r>
        <w:t xml:space="preserve">- One slider was placed between the photo gates with initial velocity of zero. And the other slider was push with certain velocity which was recorded by one of the photo gate. After the collision each of the slider moved in the opposite direction with some </w:t>
      </w:r>
      <w:r w:rsidR="002E3E4D">
        <w:t>velocities, which were</w:t>
      </w:r>
      <w:r>
        <w:t xml:space="preserve"> recorded by the respective photo gates. </w:t>
      </w:r>
    </w:p>
    <w:p w:rsidR="004678C4" w:rsidRDefault="004678C4">
      <w:r>
        <w:t>Data extracted-</w:t>
      </w:r>
    </w:p>
    <w:tbl>
      <w:tblPr>
        <w:tblStyle w:val="TableGrid"/>
        <w:tblW w:w="0" w:type="auto"/>
        <w:tblLook w:val="04A0" w:firstRow="1" w:lastRow="0" w:firstColumn="1" w:lastColumn="0" w:noHBand="0" w:noVBand="1"/>
      </w:tblPr>
      <w:tblGrid>
        <w:gridCol w:w="850"/>
        <w:gridCol w:w="832"/>
        <w:gridCol w:w="1463"/>
        <w:gridCol w:w="1413"/>
        <w:gridCol w:w="1361"/>
        <w:gridCol w:w="1361"/>
      </w:tblGrid>
      <w:tr w:rsidR="004678C4" w:rsidRPr="004678C4" w:rsidTr="004678C4">
        <w:tc>
          <w:tcPr>
            <w:tcW w:w="0" w:type="auto"/>
          </w:tcPr>
          <w:p w:rsidR="004678C4" w:rsidRPr="004678C4" w:rsidRDefault="004678C4">
            <w:r>
              <w:t>m</w:t>
            </w:r>
            <w:r>
              <w:rPr>
                <w:vertAlign w:val="subscript"/>
              </w:rPr>
              <w:t>1</w:t>
            </w:r>
            <w:r>
              <w:t xml:space="preserve"> (kg)</w:t>
            </w:r>
          </w:p>
        </w:tc>
        <w:tc>
          <w:tcPr>
            <w:tcW w:w="0" w:type="auto"/>
          </w:tcPr>
          <w:p w:rsidR="004678C4" w:rsidRPr="004678C4" w:rsidRDefault="004678C4">
            <w:r>
              <w:t>m</w:t>
            </w:r>
            <w:r>
              <w:rPr>
                <w:vertAlign w:val="subscript"/>
              </w:rPr>
              <w:t xml:space="preserve">2 </w:t>
            </w:r>
            <w:r>
              <w:t>(kg)</w:t>
            </w:r>
          </w:p>
        </w:tc>
        <w:tc>
          <w:tcPr>
            <w:tcW w:w="0" w:type="auto"/>
          </w:tcPr>
          <w:p w:rsidR="004678C4" w:rsidRPr="004678C4" w:rsidRDefault="004678C4">
            <w:r>
              <w:t>v</w:t>
            </w:r>
            <w:r>
              <w:rPr>
                <w:vertAlign w:val="subscript"/>
              </w:rPr>
              <w:t>1</w:t>
            </w:r>
            <w:r>
              <w:t xml:space="preserve"> (initial m/s)</w:t>
            </w:r>
          </w:p>
        </w:tc>
        <w:tc>
          <w:tcPr>
            <w:tcW w:w="0" w:type="auto"/>
          </w:tcPr>
          <w:p w:rsidR="004678C4" w:rsidRPr="004678C4" w:rsidRDefault="004678C4">
            <w:r>
              <w:t>v</w:t>
            </w:r>
            <w:r>
              <w:rPr>
                <w:vertAlign w:val="subscript"/>
              </w:rPr>
              <w:t>2</w:t>
            </w:r>
            <w:r>
              <w:t>(initial m/s)</w:t>
            </w:r>
          </w:p>
        </w:tc>
        <w:tc>
          <w:tcPr>
            <w:tcW w:w="0" w:type="auto"/>
          </w:tcPr>
          <w:p w:rsidR="004678C4" w:rsidRPr="004678C4" w:rsidRDefault="004678C4">
            <w:r>
              <w:t>v</w:t>
            </w:r>
            <w:r>
              <w:rPr>
                <w:vertAlign w:val="subscript"/>
              </w:rPr>
              <w:t>1</w:t>
            </w:r>
            <w:r>
              <w:t>’(final m/s)</w:t>
            </w:r>
          </w:p>
        </w:tc>
        <w:tc>
          <w:tcPr>
            <w:tcW w:w="0" w:type="auto"/>
          </w:tcPr>
          <w:p w:rsidR="004678C4" w:rsidRPr="004678C4" w:rsidRDefault="004678C4">
            <w:r>
              <w:t>v</w:t>
            </w:r>
            <w:r>
              <w:rPr>
                <w:vertAlign w:val="subscript"/>
              </w:rPr>
              <w:t>2</w:t>
            </w:r>
            <w:r>
              <w:t>’(final m/s)</w:t>
            </w:r>
          </w:p>
        </w:tc>
      </w:tr>
      <w:tr w:rsidR="004678C4" w:rsidTr="004678C4">
        <w:tc>
          <w:tcPr>
            <w:tcW w:w="0" w:type="auto"/>
          </w:tcPr>
          <w:p w:rsidR="004678C4" w:rsidRDefault="004678C4">
            <w:r>
              <w:t>.21048</w:t>
            </w:r>
          </w:p>
        </w:tc>
        <w:tc>
          <w:tcPr>
            <w:tcW w:w="0" w:type="auto"/>
          </w:tcPr>
          <w:p w:rsidR="004678C4" w:rsidRDefault="004678C4">
            <w:r>
              <w:t>.20193</w:t>
            </w:r>
          </w:p>
        </w:tc>
        <w:tc>
          <w:tcPr>
            <w:tcW w:w="0" w:type="auto"/>
          </w:tcPr>
          <w:p w:rsidR="004678C4" w:rsidRDefault="004678C4">
            <w:r>
              <w:t>.620</w:t>
            </w:r>
            <w:r w:rsidR="00B97142">
              <w:rPr>
                <w:rFonts w:cstheme="minorHAnsi"/>
              </w:rPr>
              <w:t>î</w:t>
            </w:r>
          </w:p>
        </w:tc>
        <w:tc>
          <w:tcPr>
            <w:tcW w:w="0" w:type="auto"/>
          </w:tcPr>
          <w:p w:rsidR="004678C4" w:rsidRDefault="004678C4">
            <w:r>
              <w:t>0</w:t>
            </w:r>
            <w:r w:rsidR="00B97142">
              <w:rPr>
                <w:rFonts w:cstheme="minorHAnsi"/>
              </w:rPr>
              <w:t>î</w:t>
            </w:r>
          </w:p>
        </w:tc>
        <w:tc>
          <w:tcPr>
            <w:tcW w:w="0" w:type="auto"/>
          </w:tcPr>
          <w:p w:rsidR="004678C4" w:rsidRDefault="00EA499A">
            <w:r>
              <w:t>-</w:t>
            </w:r>
            <w:r w:rsidR="004678C4">
              <w:t>.046</w:t>
            </w:r>
            <w:r w:rsidR="00B97142">
              <w:rPr>
                <w:rFonts w:cstheme="minorHAnsi"/>
              </w:rPr>
              <w:t>î</w:t>
            </w:r>
          </w:p>
        </w:tc>
        <w:tc>
          <w:tcPr>
            <w:tcW w:w="0" w:type="auto"/>
          </w:tcPr>
          <w:p w:rsidR="004678C4" w:rsidRDefault="004678C4">
            <w:r>
              <w:t>.571</w:t>
            </w:r>
            <w:r w:rsidR="00B97142">
              <w:rPr>
                <w:rFonts w:cstheme="minorHAnsi"/>
              </w:rPr>
              <w:t>î</w:t>
            </w:r>
          </w:p>
        </w:tc>
      </w:tr>
    </w:tbl>
    <w:p w:rsidR="004678C4" w:rsidRDefault="00EA499A">
      <w:r>
        <w:t>*v</w:t>
      </w:r>
      <w:r>
        <w:rPr>
          <w:vertAlign w:val="subscript"/>
        </w:rPr>
        <w:t>2</w:t>
      </w:r>
      <w:r>
        <w:t xml:space="preserve"> and v</w:t>
      </w:r>
      <w:r>
        <w:rPr>
          <w:vertAlign w:val="subscript"/>
        </w:rPr>
        <w:t>1</w:t>
      </w:r>
      <w:r>
        <w:t>’ are negative because the</w:t>
      </w:r>
      <w:r w:rsidR="002B5F76">
        <w:t xml:space="preserve"> respective sliders</w:t>
      </w:r>
      <w:r w:rsidR="00B97142">
        <w:t xml:space="preserve"> travel in negative direction. </w:t>
      </w:r>
      <w:proofErr w:type="gramStart"/>
      <w:r w:rsidR="00B97142">
        <w:rPr>
          <w:rFonts w:cstheme="minorHAnsi"/>
        </w:rPr>
        <w:t>î</w:t>
      </w:r>
      <w:proofErr w:type="gramEnd"/>
      <w:r>
        <w:t xml:space="preserve"> signifies the unit vector</w:t>
      </w:r>
      <w:r w:rsidR="00FD0EAD">
        <w:t xml:space="preserve"> on x axis</w:t>
      </w:r>
      <w:r w:rsidR="001A0AB3">
        <w:t xml:space="preserve"> </w:t>
      </w:r>
      <w:r w:rsidR="002B5F76">
        <w:t>. This condition is valid in Case two as well</w:t>
      </w:r>
      <w:r w:rsidR="003B2CCB">
        <w:t>.</w:t>
      </w:r>
    </w:p>
    <w:p w:rsidR="00EA499A" w:rsidRDefault="00EA499A">
      <w:r>
        <w:t>The respective momentums</w:t>
      </w:r>
      <w:r w:rsidR="00FB187D">
        <w:t xml:space="preserve"> </w:t>
      </w:r>
      <w:r>
        <w:t>(p) were found using masses and respective velocities.</w:t>
      </w:r>
    </w:p>
    <w:tbl>
      <w:tblPr>
        <w:tblStyle w:val="TableGrid"/>
        <w:tblW w:w="0" w:type="auto"/>
        <w:tblLook w:val="04A0" w:firstRow="1" w:lastRow="0" w:firstColumn="1" w:lastColumn="0" w:noHBand="0" w:noVBand="1"/>
      </w:tblPr>
      <w:tblGrid>
        <w:gridCol w:w="1363"/>
        <w:gridCol w:w="1363"/>
        <w:gridCol w:w="1465"/>
        <w:gridCol w:w="1403"/>
        <w:gridCol w:w="1403"/>
        <w:gridCol w:w="1480"/>
        <w:gridCol w:w="1099"/>
      </w:tblGrid>
      <w:tr w:rsidR="00FB187D" w:rsidTr="00FB187D">
        <w:tc>
          <w:tcPr>
            <w:tcW w:w="1363" w:type="dxa"/>
          </w:tcPr>
          <w:p w:rsidR="00FB187D" w:rsidRPr="00EA499A" w:rsidRDefault="00FB187D" w:rsidP="00EA499A">
            <w:pPr>
              <w:rPr>
                <w:vertAlign w:val="subscript"/>
              </w:rPr>
            </w:pPr>
            <w:r>
              <w:t>P</w:t>
            </w:r>
            <w:r>
              <w:rPr>
                <w:vertAlign w:val="subscript"/>
              </w:rPr>
              <w:t>1</w:t>
            </w:r>
            <w:r>
              <w:t>(m</w:t>
            </w:r>
            <w:r>
              <w:rPr>
                <w:vertAlign w:val="subscript"/>
              </w:rPr>
              <w:t>1</w:t>
            </w:r>
            <w:r>
              <w:t>v</w:t>
            </w:r>
            <w:r>
              <w:rPr>
                <w:vertAlign w:val="subscript"/>
              </w:rPr>
              <w:t>1</w:t>
            </w:r>
            <w:r>
              <w:t xml:space="preserve">) (kgm/s) </w:t>
            </w:r>
          </w:p>
        </w:tc>
        <w:tc>
          <w:tcPr>
            <w:tcW w:w="1363" w:type="dxa"/>
          </w:tcPr>
          <w:p w:rsidR="00FB187D" w:rsidRDefault="00FB187D">
            <w:r>
              <w:t>P</w:t>
            </w:r>
            <w:r>
              <w:rPr>
                <w:vertAlign w:val="subscript"/>
              </w:rPr>
              <w:t>2</w:t>
            </w:r>
            <w:r>
              <w:t>(m</w:t>
            </w:r>
            <w:r>
              <w:rPr>
                <w:vertAlign w:val="subscript"/>
              </w:rPr>
              <w:t>2</w:t>
            </w:r>
            <w:r>
              <w:t>v</w:t>
            </w:r>
            <w:r>
              <w:rPr>
                <w:vertAlign w:val="subscript"/>
              </w:rPr>
              <w:t>2</w:t>
            </w:r>
            <w:r>
              <w:t>) (kgm/s)</w:t>
            </w:r>
          </w:p>
        </w:tc>
        <w:tc>
          <w:tcPr>
            <w:tcW w:w="1465" w:type="dxa"/>
          </w:tcPr>
          <w:p w:rsidR="00FB187D" w:rsidRDefault="00FB187D">
            <w:r>
              <w:t>P</w:t>
            </w:r>
            <w:r>
              <w:rPr>
                <w:vertAlign w:val="subscript"/>
              </w:rPr>
              <w:t>initial</w:t>
            </w:r>
            <w:r>
              <w:t>=P</w:t>
            </w:r>
            <w:r>
              <w:rPr>
                <w:vertAlign w:val="subscript"/>
              </w:rPr>
              <w:t>1</w:t>
            </w:r>
            <w:r>
              <w:t>+P</w:t>
            </w:r>
            <w:r>
              <w:rPr>
                <w:vertAlign w:val="subscript"/>
              </w:rPr>
              <w:t>2</w:t>
            </w:r>
            <w:r>
              <w:t xml:space="preserve"> (kgm/s)</w:t>
            </w:r>
          </w:p>
        </w:tc>
        <w:tc>
          <w:tcPr>
            <w:tcW w:w="1403" w:type="dxa"/>
          </w:tcPr>
          <w:p w:rsidR="00FB187D" w:rsidRDefault="00FB187D">
            <w:r>
              <w:t>P</w:t>
            </w:r>
            <w:r>
              <w:rPr>
                <w:vertAlign w:val="subscript"/>
              </w:rPr>
              <w:t>1</w:t>
            </w:r>
            <w:r>
              <w:t>’(</w:t>
            </w:r>
            <w:r w:rsidRPr="000A2AA4">
              <w:t>m</w:t>
            </w:r>
            <w:r>
              <w:rPr>
                <w:vertAlign w:val="subscript"/>
              </w:rPr>
              <w:t>1</w:t>
            </w:r>
            <w:r>
              <w:t>v</w:t>
            </w:r>
            <w:r>
              <w:rPr>
                <w:vertAlign w:val="subscript"/>
              </w:rPr>
              <w:t>1</w:t>
            </w:r>
            <w:r>
              <w:t>’</w:t>
            </w:r>
            <w:r w:rsidRPr="00EA499A">
              <w:t>) (kgm/s)</w:t>
            </w:r>
          </w:p>
        </w:tc>
        <w:tc>
          <w:tcPr>
            <w:tcW w:w="1403" w:type="dxa"/>
          </w:tcPr>
          <w:p w:rsidR="00FB187D" w:rsidRDefault="00FB187D">
            <w:r>
              <w:t>P</w:t>
            </w:r>
            <w:r>
              <w:rPr>
                <w:vertAlign w:val="subscript"/>
              </w:rPr>
              <w:t>2</w:t>
            </w:r>
            <w:r>
              <w:t>’(m</w:t>
            </w:r>
            <w:r>
              <w:rPr>
                <w:vertAlign w:val="subscript"/>
              </w:rPr>
              <w:t>2</w:t>
            </w:r>
            <w:r>
              <w:t>v</w:t>
            </w:r>
            <w:r>
              <w:rPr>
                <w:vertAlign w:val="subscript"/>
              </w:rPr>
              <w:t>2</w:t>
            </w:r>
            <w:r>
              <w:t>’) (kgm/s)</w:t>
            </w:r>
          </w:p>
        </w:tc>
        <w:tc>
          <w:tcPr>
            <w:tcW w:w="1480" w:type="dxa"/>
          </w:tcPr>
          <w:p w:rsidR="00FB187D" w:rsidRDefault="00FB187D">
            <w:r>
              <w:t>P</w:t>
            </w:r>
            <w:r>
              <w:rPr>
                <w:vertAlign w:val="subscript"/>
              </w:rPr>
              <w:t>final</w:t>
            </w:r>
            <w:r>
              <w:t>=P</w:t>
            </w:r>
            <w:r>
              <w:rPr>
                <w:vertAlign w:val="subscript"/>
              </w:rPr>
              <w:t>1</w:t>
            </w:r>
            <w:r>
              <w:t>’+P</w:t>
            </w:r>
            <w:r>
              <w:rPr>
                <w:vertAlign w:val="subscript"/>
              </w:rPr>
              <w:t>2</w:t>
            </w:r>
            <w:r>
              <w:t>’ (kgm/s)</w:t>
            </w:r>
          </w:p>
        </w:tc>
        <w:tc>
          <w:tcPr>
            <w:tcW w:w="1099" w:type="dxa"/>
          </w:tcPr>
          <w:p w:rsidR="00FB187D" w:rsidRDefault="00FB187D">
            <w:r>
              <w:t>%</w:t>
            </w:r>
            <w:r>
              <w:rPr>
                <w:rFonts w:cstheme="minorHAnsi"/>
              </w:rPr>
              <w:t>Δ</w:t>
            </w:r>
            <w:r>
              <w:t>P</w:t>
            </w:r>
          </w:p>
        </w:tc>
      </w:tr>
      <w:tr w:rsidR="00FB187D" w:rsidTr="00FB187D">
        <w:tc>
          <w:tcPr>
            <w:tcW w:w="1363" w:type="dxa"/>
          </w:tcPr>
          <w:p w:rsidR="00FB187D" w:rsidRDefault="00B97142">
            <w:r>
              <w:t>.1305</w:t>
            </w:r>
            <w:r>
              <w:rPr>
                <w:rFonts w:cstheme="minorHAnsi"/>
              </w:rPr>
              <w:t>î</w:t>
            </w:r>
          </w:p>
        </w:tc>
        <w:tc>
          <w:tcPr>
            <w:tcW w:w="1363" w:type="dxa"/>
          </w:tcPr>
          <w:p w:rsidR="00FB187D" w:rsidRDefault="00FB187D">
            <w:r>
              <w:t>0</w:t>
            </w:r>
          </w:p>
        </w:tc>
        <w:tc>
          <w:tcPr>
            <w:tcW w:w="1465" w:type="dxa"/>
          </w:tcPr>
          <w:p w:rsidR="00FB187D" w:rsidRDefault="00B97142">
            <w:r>
              <w:t>.1305</w:t>
            </w:r>
            <w:r>
              <w:rPr>
                <w:rFonts w:cstheme="minorHAnsi"/>
              </w:rPr>
              <w:t>î</w:t>
            </w:r>
          </w:p>
        </w:tc>
        <w:tc>
          <w:tcPr>
            <w:tcW w:w="1403" w:type="dxa"/>
          </w:tcPr>
          <w:p w:rsidR="00FB187D" w:rsidRDefault="00B97142">
            <w:r>
              <w:t>-.0097</w:t>
            </w:r>
            <w:r>
              <w:rPr>
                <w:rFonts w:cstheme="minorHAnsi"/>
              </w:rPr>
              <w:t>î</w:t>
            </w:r>
          </w:p>
        </w:tc>
        <w:tc>
          <w:tcPr>
            <w:tcW w:w="1403" w:type="dxa"/>
          </w:tcPr>
          <w:p w:rsidR="00FB187D" w:rsidRDefault="00B97142">
            <w:r>
              <w:t>.120</w:t>
            </w:r>
            <w:r>
              <w:rPr>
                <w:rFonts w:cstheme="minorHAnsi"/>
              </w:rPr>
              <w:t>î</w:t>
            </w:r>
          </w:p>
        </w:tc>
        <w:tc>
          <w:tcPr>
            <w:tcW w:w="1480" w:type="dxa"/>
          </w:tcPr>
          <w:p w:rsidR="00FB187D" w:rsidRDefault="00B97142">
            <w:r>
              <w:t>.1103</w:t>
            </w:r>
            <w:r>
              <w:rPr>
                <w:rFonts w:cstheme="minorHAnsi"/>
              </w:rPr>
              <w:t>î</w:t>
            </w:r>
          </w:p>
        </w:tc>
        <w:tc>
          <w:tcPr>
            <w:tcW w:w="1099" w:type="dxa"/>
          </w:tcPr>
          <w:p w:rsidR="00FB187D" w:rsidRDefault="003C0CDE">
            <w:r>
              <w:t>16.6%</w:t>
            </w:r>
          </w:p>
        </w:tc>
      </w:tr>
    </w:tbl>
    <w:p w:rsidR="00EA499A" w:rsidRDefault="00FB187D">
      <w:r>
        <w:t xml:space="preserve"> </w:t>
      </w:r>
    </w:p>
    <w:p w:rsidR="00FB187D" w:rsidRDefault="00FB187D">
      <w:r>
        <w:t>Kinetic energies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B187D" w:rsidTr="00FB187D">
        <w:tc>
          <w:tcPr>
            <w:tcW w:w="1368" w:type="dxa"/>
          </w:tcPr>
          <w:p w:rsidR="00F57ABA" w:rsidRDefault="00FB187D">
            <w:r>
              <w:t>K</w:t>
            </w:r>
            <w:r>
              <w:rPr>
                <w:vertAlign w:val="subscript"/>
              </w:rPr>
              <w:t>1</w:t>
            </w:r>
            <w:r>
              <w:t>(.5m</w:t>
            </w:r>
            <w:r>
              <w:rPr>
                <w:vertAlign w:val="subscript"/>
              </w:rPr>
              <w:t>1</w:t>
            </w:r>
            <w:r>
              <w:t>v</w:t>
            </w:r>
            <w:r w:rsidR="00F57ABA">
              <w:rPr>
                <w:vertAlign w:val="subscript"/>
              </w:rPr>
              <w:t>1</w:t>
            </w:r>
            <w:r w:rsidR="00F57ABA">
              <w:rPr>
                <w:vertAlign w:val="superscript"/>
              </w:rPr>
              <w:t>2</w:t>
            </w:r>
            <w:r w:rsidR="00F57ABA">
              <w:t>)</w:t>
            </w:r>
          </w:p>
          <w:p w:rsidR="00FB187D" w:rsidRPr="00F57ABA" w:rsidRDefault="00FB187D" w:rsidP="001A0AB3">
            <w:pPr>
              <w:rPr>
                <w:vertAlign w:val="superscript"/>
              </w:rPr>
            </w:pPr>
            <w:r>
              <w:t>(</w:t>
            </w:r>
            <w:r w:rsidR="001A0AB3">
              <w:t>J</w:t>
            </w:r>
            <w:r>
              <w:t>)</w:t>
            </w:r>
          </w:p>
        </w:tc>
        <w:tc>
          <w:tcPr>
            <w:tcW w:w="1368" w:type="dxa"/>
          </w:tcPr>
          <w:p w:rsidR="00F57ABA" w:rsidRDefault="00F57ABA" w:rsidP="00F57ABA">
            <w:r>
              <w:t>K</w:t>
            </w:r>
            <w:r>
              <w:rPr>
                <w:vertAlign w:val="subscript"/>
              </w:rPr>
              <w:t>2</w:t>
            </w:r>
            <w:r>
              <w:t>(.5m</w:t>
            </w:r>
            <w:r>
              <w:rPr>
                <w:vertAlign w:val="subscript"/>
              </w:rPr>
              <w:t>2</w:t>
            </w:r>
            <w:r>
              <w:t>v</w:t>
            </w:r>
            <w:r>
              <w:rPr>
                <w:vertAlign w:val="subscript"/>
              </w:rPr>
              <w:t>2</w:t>
            </w:r>
            <w:r>
              <w:rPr>
                <w:vertAlign w:val="superscript"/>
              </w:rPr>
              <w:t>2</w:t>
            </w:r>
            <w:r>
              <w:t>)</w:t>
            </w:r>
          </w:p>
          <w:p w:rsidR="00FB187D" w:rsidRDefault="00F57ABA" w:rsidP="00F57ABA">
            <w:r>
              <w:t>(</w:t>
            </w:r>
            <w:r w:rsidR="001A0AB3">
              <w:t>J</w:t>
            </w:r>
            <w:r>
              <w:t>)</w:t>
            </w:r>
          </w:p>
        </w:tc>
        <w:tc>
          <w:tcPr>
            <w:tcW w:w="1368" w:type="dxa"/>
          </w:tcPr>
          <w:p w:rsidR="00FB187D" w:rsidRDefault="00F57ABA">
            <w:pPr>
              <w:rPr>
                <w:vertAlign w:val="subscript"/>
              </w:rPr>
            </w:pPr>
            <w:r>
              <w:t>K</w:t>
            </w:r>
            <w:r>
              <w:rPr>
                <w:vertAlign w:val="subscript"/>
              </w:rPr>
              <w:t>initial</w:t>
            </w:r>
            <w:r>
              <w:t>=K</w:t>
            </w:r>
            <w:r>
              <w:rPr>
                <w:vertAlign w:val="subscript"/>
              </w:rPr>
              <w:t>1</w:t>
            </w:r>
            <w:r>
              <w:t>+K</w:t>
            </w:r>
            <w:r>
              <w:rPr>
                <w:vertAlign w:val="subscript"/>
              </w:rPr>
              <w:t>2</w:t>
            </w:r>
          </w:p>
          <w:p w:rsidR="00F57ABA" w:rsidRPr="00F57ABA" w:rsidRDefault="00F57ABA">
            <w:r>
              <w:t>(</w:t>
            </w:r>
            <w:r w:rsidR="001A0AB3">
              <w:t>J</w:t>
            </w:r>
            <w:r>
              <w:t>)</w:t>
            </w:r>
          </w:p>
        </w:tc>
        <w:tc>
          <w:tcPr>
            <w:tcW w:w="1368" w:type="dxa"/>
          </w:tcPr>
          <w:p w:rsidR="00F57ABA" w:rsidRPr="00F57ABA" w:rsidRDefault="00F57ABA" w:rsidP="00F57ABA">
            <w:r>
              <w:t>K</w:t>
            </w:r>
            <w:r>
              <w:rPr>
                <w:vertAlign w:val="subscript"/>
              </w:rPr>
              <w:t>1</w:t>
            </w:r>
            <w:r>
              <w:t>’(.5m</w:t>
            </w:r>
            <w:r>
              <w:rPr>
                <w:vertAlign w:val="subscript"/>
              </w:rPr>
              <w:t>1</w:t>
            </w:r>
            <w:r>
              <w:t>v</w:t>
            </w:r>
            <w:r>
              <w:rPr>
                <w:vertAlign w:val="subscript"/>
              </w:rPr>
              <w:t>1</w:t>
            </w:r>
            <w:r>
              <w:rPr>
                <w:vertAlign w:val="superscript"/>
              </w:rPr>
              <w:t>2</w:t>
            </w:r>
            <w:r>
              <w:t>’)</w:t>
            </w:r>
          </w:p>
          <w:p w:rsidR="00FB187D" w:rsidRDefault="00F57ABA" w:rsidP="00F57ABA">
            <w:r>
              <w:t>(</w:t>
            </w:r>
            <w:r w:rsidR="001A0AB3">
              <w:t>J</w:t>
            </w:r>
            <w:r>
              <w:t>)</w:t>
            </w:r>
          </w:p>
        </w:tc>
        <w:tc>
          <w:tcPr>
            <w:tcW w:w="1368" w:type="dxa"/>
          </w:tcPr>
          <w:p w:rsidR="00F57ABA" w:rsidRDefault="00F57ABA" w:rsidP="00F57ABA">
            <w:r>
              <w:t>K</w:t>
            </w:r>
            <w:r>
              <w:rPr>
                <w:vertAlign w:val="subscript"/>
              </w:rPr>
              <w:t>2</w:t>
            </w:r>
            <w:r>
              <w:t>’(.5m</w:t>
            </w:r>
            <w:r>
              <w:rPr>
                <w:vertAlign w:val="subscript"/>
              </w:rPr>
              <w:t>2</w:t>
            </w:r>
            <w:r>
              <w:t>v</w:t>
            </w:r>
            <w:r>
              <w:rPr>
                <w:vertAlign w:val="subscript"/>
              </w:rPr>
              <w:t>2</w:t>
            </w:r>
            <w:r>
              <w:rPr>
                <w:vertAlign w:val="superscript"/>
              </w:rPr>
              <w:t>2</w:t>
            </w:r>
            <w:r>
              <w:t>’)</w:t>
            </w:r>
          </w:p>
          <w:p w:rsidR="00FB187D" w:rsidRDefault="00F57ABA" w:rsidP="00F57ABA">
            <w:r>
              <w:t>(</w:t>
            </w:r>
            <w:r w:rsidR="001A0AB3">
              <w:t>J</w:t>
            </w:r>
            <w:r>
              <w:t>)</w:t>
            </w:r>
          </w:p>
        </w:tc>
        <w:tc>
          <w:tcPr>
            <w:tcW w:w="1368" w:type="dxa"/>
          </w:tcPr>
          <w:p w:rsidR="00FB187D" w:rsidRPr="00F57ABA" w:rsidRDefault="00F57ABA">
            <w:r>
              <w:t>K</w:t>
            </w:r>
            <w:r>
              <w:rPr>
                <w:vertAlign w:val="subscript"/>
              </w:rPr>
              <w:t>final</w:t>
            </w:r>
            <w:r>
              <w:t>=K</w:t>
            </w:r>
            <w:r>
              <w:rPr>
                <w:vertAlign w:val="subscript"/>
              </w:rPr>
              <w:t>1</w:t>
            </w:r>
            <w:r>
              <w:t>’+K</w:t>
            </w:r>
            <w:r>
              <w:rPr>
                <w:vertAlign w:val="subscript"/>
              </w:rPr>
              <w:t>2</w:t>
            </w:r>
            <w:r>
              <w:t>’</w:t>
            </w:r>
          </w:p>
          <w:p w:rsidR="00F57ABA" w:rsidRDefault="00F57ABA">
            <w:r>
              <w:t>(</w:t>
            </w:r>
            <w:r w:rsidR="001A0AB3">
              <w:t>J</w:t>
            </w:r>
            <w:r>
              <w:t>)</w:t>
            </w:r>
          </w:p>
        </w:tc>
        <w:tc>
          <w:tcPr>
            <w:tcW w:w="1368" w:type="dxa"/>
          </w:tcPr>
          <w:p w:rsidR="00FB187D" w:rsidRDefault="00F57ABA">
            <w:r>
              <w:t>%</w:t>
            </w:r>
            <w:r>
              <w:rPr>
                <w:rFonts w:cstheme="minorHAnsi"/>
              </w:rPr>
              <w:t>Δ</w:t>
            </w:r>
            <w:r>
              <w:t>K</w:t>
            </w:r>
          </w:p>
        </w:tc>
      </w:tr>
      <w:tr w:rsidR="00FB187D" w:rsidTr="00FB187D">
        <w:tc>
          <w:tcPr>
            <w:tcW w:w="1368" w:type="dxa"/>
          </w:tcPr>
          <w:p w:rsidR="00FB187D" w:rsidRDefault="003C0CDE">
            <w:r>
              <w:t>.040</w:t>
            </w:r>
          </w:p>
        </w:tc>
        <w:tc>
          <w:tcPr>
            <w:tcW w:w="1368" w:type="dxa"/>
          </w:tcPr>
          <w:p w:rsidR="00FB187D" w:rsidRDefault="003C0CDE">
            <w:r>
              <w:t>0</w:t>
            </w:r>
          </w:p>
        </w:tc>
        <w:tc>
          <w:tcPr>
            <w:tcW w:w="1368" w:type="dxa"/>
          </w:tcPr>
          <w:p w:rsidR="00FB187D" w:rsidRDefault="003C0CDE">
            <w:r>
              <w:t>.040</w:t>
            </w:r>
          </w:p>
        </w:tc>
        <w:tc>
          <w:tcPr>
            <w:tcW w:w="1368" w:type="dxa"/>
          </w:tcPr>
          <w:p w:rsidR="00FB187D" w:rsidRPr="003C0CDE" w:rsidRDefault="003C0CDE">
            <w:r>
              <w:t>2.2</w:t>
            </w:r>
            <w:r>
              <w:rPr>
                <w:rFonts w:cstheme="minorHAnsi"/>
              </w:rPr>
              <w:t>×</w:t>
            </w:r>
            <w:r>
              <w:t>10</w:t>
            </w:r>
            <w:r>
              <w:rPr>
                <w:vertAlign w:val="superscript"/>
              </w:rPr>
              <w:t>-4</w:t>
            </w:r>
          </w:p>
        </w:tc>
        <w:tc>
          <w:tcPr>
            <w:tcW w:w="1368" w:type="dxa"/>
          </w:tcPr>
          <w:p w:rsidR="00FB187D" w:rsidRDefault="003C0CDE">
            <w:r>
              <w:t>.0344</w:t>
            </w:r>
          </w:p>
        </w:tc>
        <w:tc>
          <w:tcPr>
            <w:tcW w:w="1368" w:type="dxa"/>
          </w:tcPr>
          <w:p w:rsidR="00FB187D" w:rsidRDefault="003C0CDE">
            <w:r>
              <w:t>.035</w:t>
            </w:r>
          </w:p>
        </w:tc>
        <w:tc>
          <w:tcPr>
            <w:tcW w:w="1368" w:type="dxa"/>
          </w:tcPr>
          <w:p w:rsidR="00FB187D" w:rsidRDefault="003C0CDE">
            <w:r>
              <w:t>13.3%</w:t>
            </w:r>
          </w:p>
        </w:tc>
      </w:tr>
    </w:tbl>
    <w:p w:rsidR="00FB187D" w:rsidRDefault="00FB187D"/>
    <w:p w:rsidR="00FB187D" w:rsidRDefault="00F57ABA">
      <w:r>
        <w:rPr>
          <w:b/>
        </w:rPr>
        <w:t>Case 2</w:t>
      </w:r>
      <w:r>
        <w:t xml:space="preserve">- The sliders were initially placed on the either sides of the photo gate. Then each of the slider was pushed with a certain velocity, which was recorded by the photo gate. After the collision each of the sliders bounced back in opposite directions with certain velocity, which was again recorded by the photo gate. </w:t>
      </w:r>
    </w:p>
    <w:p w:rsidR="00F57ABA" w:rsidRDefault="00F57ABA">
      <w:r>
        <w:t>Data extracted-</w:t>
      </w:r>
    </w:p>
    <w:tbl>
      <w:tblPr>
        <w:tblStyle w:val="TableGrid"/>
        <w:tblW w:w="0" w:type="auto"/>
        <w:tblLook w:val="04A0" w:firstRow="1" w:lastRow="0" w:firstColumn="1" w:lastColumn="0" w:noHBand="0" w:noVBand="1"/>
      </w:tblPr>
      <w:tblGrid>
        <w:gridCol w:w="850"/>
        <w:gridCol w:w="832"/>
        <w:gridCol w:w="1463"/>
        <w:gridCol w:w="1413"/>
        <w:gridCol w:w="1361"/>
        <w:gridCol w:w="1361"/>
      </w:tblGrid>
      <w:tr w:rsidR="00F57ABA" w:rsidRPr="004678C4" w:rsidTr="009C7E13">
        <w:tc>
          <w:tcPr>
            <w:tcW w:w="0" w:type="auto"/>
          </w:tcPr>
          <w:p w:rsidR="00F57ABA" w:rsidRPr="004678C4" w:rsidRDefault="00F57ABA" w:rsidP="009C7E13">
            <w:r>
              <w:lastRenderedPageBreak/>
              <w:t>m</w:t>
            </w:r>
            <w:r>
              <w:rPr>
                <w:vertAlign w:val="subscript"/>
              </w:rPr>
              <w:t>1</w:t>
            </w:r>
            <w:r>
              <w:t xml:space="preserve"> (kg)</w:t>
            </w:r>
          </w:p>
        </w:tc>
        <w:tc>
          <w:tcPr>
            <w:tcW w:w="0" w:type="auto"/>
          </w:tcPr>
          <w:p w:rsidR="00F57ABA" w:rsidRPr="004678C4" w:rsidRDefault="00F57ABA" w:rsidP="009C7E13">
            <w:r>
              <w:t>m</w:t>
            </w:r>
            <w:r>
              <w:rPr>
                <w:vertAlign w:val="subscript"/>
              </w:rPr>
              <w:t xml:space="preserve">2 </w:t>
            </w:r>
            <w:r>
              <w:t>(kg)</w:t>
            </w:r>
          </w:p>
        </w:tc>
        <w:tc>
          <w:tcPr>
            <w:tcW w:w="0" w:type="auto"/>
          </w:tcPr>
          <w:p w:rsidR="00F57ABA" w:rsidRPr="004678C4" w:rsidRDefault="00F57ABA" w:rsidP="009C7E13">
            <w:r>
              <w:t>v</w:t>
            </w:r>
            <w:r>
              <w:rPr>
                <w:vertAlign w:val="subscript"/>
              </w:rPr>
              <w:t>1</w:t>
            </w:r>
            <w:r>
              <w:t xml:space="preserve"> (initial m/s)</w:t>
            </w:r>
          </w:p>
        </w:tc>
        <w:tc>
          <w:tcPr>
            <w:tcW w:w="0" w:type="auto"/>
          </w:tcPr>
          <w:p w:rsidR="00F57ABA" w:rsidRPr="004678C4" w:rsidRDefault="00F57ABA" w:rsidP="009C7E13">
            <w:r>
              <w:t>v</w:t>
            </w:r>
            <w:r>
              <w:rPr>
                <w:vertAlign w:val="subscript"/>
              </w:rPr>
              <w:t>2</w:t>
            </w:r>
            <w:r>
              <w:t>(initial m/s)</w:t>
            </w:r>
          </w:p>
        </w:tc>
        <w:tc>
          <w:tcPr>
            <w:tcW w:w="0" w:type="auto"/>
          </w:tcPr>
          <w:p w:rsidR="00F57ABA" w:rsidRPr="004678C4" w:rsidRDefault="00F57ABA" w:rsidP="009C7E13">
            <w:r>
              <w:t>v</w:t>
            </w:r>
            <w:r>
              <w:rPr>
                <w:vertAlign w:val="subscript"/>
              </w:rPr>
              <w:t>1</w:t>
            </w:r>
            <w:r>
              <w:t>’(final m/s)</w:t>
            </w:r>
          </w:p>
        </w:tc>
        <w:tc>
          <w:tcPr>
            <w:tcW w:w="0" w:type="auto"/>
          </w:tcPr>
          <w:p w:rsidR="00F57ABA" w:rsidRPr="004678C4" w:rsidRDefault="00F57ABA" w:rsidP="009C7E13">
            <w:r>
              <w:t>v</w:t>
            </w:r>
            <w:r>
              <w:rPr>
                <w:vertAlign w:val="subscript"/>
              </w:rPr>
              <w:t>2</w:t>
            </w:r>
            <w:r>
              <w:t>’(final m/s)</w:t>
            </w:r>
          </w:p>
        </w:tc>
      </w:tr>
      <w:tr w:rsidR="00F57ABA" w:rsidTr="009C7E13">
        <w:tc>
          <w:tcPr>
            <w:tcW w:w="0" w:type="auto"/>
          </w:tcPr>
          <w:p w:rsidR="00F57ABA" w:rsidRDefault="00F57ABA" w:rsidP="009C7E13">
            <w:r>
              <w:t>.21048</w:t>
            </w:r>
          </w:p>
        </w:tc>
        <w:tc>
          <w:tcPr>
            <w:tcW w:w="0" w:type="auto"/>
          </w:tcPr>
          <w:p w:rsidR="00F57ABA" w:rsidRDefault="00354723" w:rsidP="009C7E13">
            <w:r>
              <w:t>.21090</w:t>
            </w:r>
          </w:p>
        </w:tc>
        <w:tc>
          <w:tcPr>
            <w:tcW w:w="0" w:type="auto"/>
          </w:tcPr>
          <w:p w:rsidR="00F57ABA" w:rsidRDefault="00B97142" w:rsidP="009C7E13">
            <w:r>
              <w:t>.668</w:t>
            </w:r>
            <w:r>
              <w:rPr>
                <w:rFonts w:cstheme="minorHAnsi"/>
              </w:rPr>
              <w:t>î</w:t>
            </w:r>
          </w:p>
        </w:tc>
        <w:tc>
          <w:tcPr>
            <w:tcW w:w="0" w:type="auto"/>
          </w:tcPr>
          <w:p w:rsidR="00F57ABA" w:rsidRDefault="00354723" w:rsidP="009C7E13">
            <w:r>
              <w:t>-.7</w:t>
            </w:r>
            <w:r w:rsidR="00B97142">
              <w:t>15</w:t>
            </w:r>
            <w:r w:rsidR="00B97142">
              <w:rPr>
                <w:rFonts w:cstheme="minorHAnsi"/>
              </w:rPr>
              <w:t>î</w:t>
            </w:r>
          </w:p>
        </w:tc>
        <w:tc>
          <w:tcPr>
            <w:tcW w:w="0" w:type="auto"/>
          </w:tcPr>
          <w:p w:rsidR="00F57ABA" w:rsidRDefault="00B97142" w:rsidP="009C7E13">
            <w:r>
              <w:t>-.321</w:t>
            </w:r>
            <w:r>
              <w:rPr>
                <w:rFonts w:cstheme="minorHAnsi"/>
              </w:rPr>
              <w:t>î</w:t>
            </w:r>
          </w:p>
        </w:tc>
        <w:tc>
          <w:tcPr>
            <w:tcW w:w="0" w:type="auto"/>
          </w:tcPr>
          <w:p w:rsidR="00F57ABA" w:rsidRDefault="00B97142" w:rsidP="009C7E13">
            <w:r>
              <w:t>.257</w:t>
            </w:r>
            <w:r>
              <w:rPr>
                <w:rFonts w:cstheme="minorHAnsi"/>
              </w:rPr>
              <w:t>î</w:t>
            </w:r>
          </w:p>
        </w:tc>
      </w:tr>
    </w:tbl>
    <w:p w:rsidR="005F1BA6" w:rsidRDefault="005F1BA6">
      <w:pPr>
        <w:rPr>
          <w:i/>
        </w:rPr>
      </w:pPr>
    </w:p>
    <w:p w:rsidR="00F57ABA" w:rsidRDefault="00F57ABA">
      <w:r>
        <w:t>Respective momentums (P)</w:t>
      </w:r>
    </w:p>
    <w:tbl>
      <w:tblPr>
        <w:tblStyle w:val="TableGrid"/>
        <w:tblW w:w="0" w:type="auto"/>
        <w:tblLook w:val="04A0" w:firstRow="1" w:lastRow="0" w:firstColumn="1" w:lastColumn="0" w:noHBand="0" w:noVBand="1"/>
      </w:tblPr>
      <w:tblGrid>
        <w:gridCol w:w="1363"/>
        <w:gridCol w:w="1363"/>
        <w:gridCol w:w="1465"/>
        <w:gridCol w:w="1403"/>
        <w:gridCol w:w="1403"/>
        <w:gridCol w:w="1480"/>
        <w:gridCol w:w="1099"/>
      </w:tblGrid>
      <w:tr w:rsidR="00F57ABA" w:rsidTr="009C7E13">
        <w:tc>
          <w:tcPr>
            <w:tcW w:w="1363" w:type="dxa"/>
          </w:tcPr>
          <w:p w:rsidR="00F57ABA" w:rsidRPr="00EA499A" w:rsidRDefault="00F57ABA" w:rsidP="009C7E13">
            <w:pPr>
              <w:rPr>
                <w:vertAlign w:val="subscript"/>
              </w:rPr>
            </w:pPr>
            <w:r>
              <w:t>P</w:t>
            </w:r>
            <w:r>
              <w:rPr>
                <w:vertAlign w:val="subscript"/>
              </w:rPr>
              <w:t>1</w:t>
            </w:r>
            <w:r>
              <w:t>(m</w:t>
            </w:r>
            <w:r>
              <w:rPr>
                <w:vertAlign w:val="subscript"/>
              </w:rPr>
              <w:t>1</w:t>
            </w:r>
            <w:r>
              <w:t>v</w:t>
            </w:r>
            <w:r>
              <w:rPr>
                <w:vertAlign w:val="subscript"/>
              </w:rPr>
              <w:t>1</w:t>
            </w:r>
            <w:r>
              <w:t xml:space="preserve">) (kgm/s) </w:t>
            </w:r>
          </w:p>
        </w:tc>
        <w:tc>
          <w:tcPr>
            <w:tcW w:w="1363" w:type="dxa"/>
          </w:tcPr>
          <w:p w:rsidR="00F57ABA" w:rsidRDefault="00F57ABA" w:rsidP="009C7E13">
            <w:r>
              <w:t>P</w:t>
            </w:r>
            <w:r>
              <w:rPr>
                <w:vertAlign w:val="subscript"/>
              </w:rPr>
              <w:t>2</w:t>
            </w:r>
            <w:r>
              <w:t>(m</w:t>
            </w:r>
            <w:r>
              <w:rPr>
                <w:vertAlign w:val="subscript"/>
              </w:rPr>
              <w:t>2</w:t>
            </w:r>
            <w:r>
              <w:t>v</w:t>
            </w:r>
            <w:r>
              <w:rPr>
                <w:vertAlign w:val="subscript"/>
              </w:rPr>
              <w:t>2</w:t>
            </w:r>
            <w:r>
              <w:t>) (kgm/s)</w:t>
            </w:r>
          </w:p>
        </w:tc>
        <w:tc>
          <w:tcPr>
            <w:tcW w:w="1465" w:type="dxa"/>
          </w:tcPr>
          <w:p w:rsidR="00F57ABA" w:rsidRDefault="00F57ABA" w:rsidP="009C7E13">
            <w:r>
              <w:t>P</w:t>
            </w:r>
            <w:r>
              <w:rPr>
                <w:vertAlign w:val="subscript"/>
              </w:rPr>
              <w:t>initial</w:t>
            </w:r>
            <w:r>
              <w:t>=P</w:t>
            </w:r>
            <w:r>
              <w:rPr>
                <w:vertAlign w:val="subscript"/>
              </w:rPr>
              <w:t>1</w:t>
            </w:r>
            <w:r>
              <w:t>+P</w:t>
            </w:r>
            <w:r>
              <w:rPr>
                <w:vertAlign w:val="subscript"/>
              </w:rPr>
              <w:t>2</w:t>
            </w:r>
            <w:r>
              <w:t xml:space="preserve"> (kgm/s)</w:t>
            </w:r>
          </w:p>
        </w:tc>
        <w:tc>
          <w:tcPr>
            <w:tcW w:w="1403" w:type="dxa"/>
          </w:tcPr>
          <w:p w:rsidR="00F57ABA" w:rsidRDefault="00F57ABA" w:rsidP="009C7E13">
            <w:r>
              <w:t>P</w:t>
            </w:r>
            <w:r>
              <w:rPr>
                <w:vertAlign w:val="subscript"/>
              </w:rPr>
              <w:t>1</w:t>
            </w:r>
            <w:r>
              <w:t>’(</w:t>
            </w:r>
            <w:r w:rsidRPr="000A2AA4">
              <w:t>m</w:t>
            </w:r>
            <w:r>
              <w:rPr>
                <w:vertAlign w:val="subscript"/>
              </w:rPr>
              <w:t>1</w:t>
            </w:r>
            <w:r>
              <w:t>v</w:t>
            </w:r>
            <w:r>
              <w:rPr>
                <w:vertAlign w:val="subscript"/>
              </w:rPr>
              <w:t>1</w:t>
            </w:r>
            <w:r>
              <w:t>’</w:t>
            </w:r>
            <w:r w:rsidRPr="00EA499A">
              <w:t>) (kgm/s)</w:t>
            </w:r>
          </w:p>
        </w:tc>
        <w:tc>
          <w:tcPr>
            <w:tcW w:w="1403" w:type="dxa"/>
          </w:tcPr>
          <w:p w:rsidR="00F57ABA" w:rsidRDefault="00F57ABA" w:rsidP="009C7E13">
            <w:r>
              <w:t>P</w:t>
            </w:r>
            <w:r>
              <w:rPr>
                <w:vertAlign w:val="subscript"/>
              </w:rPr>
              <w:t>2</w:t>
            </w:r>
            <w:r>
              <w:t>’(m</w:t>
            </w:r>
            <w:r>
              <w:rPr>
                <w:vertAlign w:val="subscript"/>
              </w:rPr>
              <w:t>2</w:t>
            </w:r>
            <w:r>
              <w:t>v</w:t>
            </w:r>
            <w:r>
              <w:rPr>
                <w:vertAlign w:val="subscript"/>
              </w:rPr>
              <w:t>2</w:t>
            </w:r>
            <w:r>
              <w:t>’) (kgm/s)</w:t>
            </w:r>
          </w:p>
        </w:tc>
        <w:tc>
          <w:tcPr>
            <w:tcW w:w="1480" w:type="dxa"/>
          </w:tcPr>
          <w:p w:rsidR="00F57ABA" w:rsidRDefault="00F57ABA" w:rsidP="009C7E13">
            <w:r>
              <w:t>P</w:t>
            </w:r>
            <w:r>
              <w:rPr>
                <w:vertAlign w:val="subscript"/>
              </w:rPr>
              <w:t>final</w:t>
            </w:r>
            <w:r>
              <w:t>=P</w:t>
            </w:r>
            <w:r>
              <w:rPr>
                <w:vertAlign w:val="subscript"/>
              </w:rPr>
              <w:t>1</w:t>
            </w:r>
            <w:r>
              <w:t>’+P</w:t>
            </w:r>
            <w:r>
              <w:rPr>
                <w:vertAlign w:val="subscript"/>
              </w:rPr>
              <w:t>2</w:t>
            </w:r>
            <w:r>
              <w:t>’ (kgm/s)</w:t>
            </w:r>
          </w:p>
        </w:tc>
        <w:tc>
          <w:tcPr>
            <w:tcW w:w="1099" w:type="dxa"/>
          </w:tcPr>
          <w:p w:rsidR="00F57ABA" w:rsidRDefault="00F57ABA" w:rsidP="009C7E13">
            <w:r>
              <w:t>%</w:t>
            </w:r>
            <w:r>
              <w:rPr>
                <w:rFonts w:cstheme="minorHAnsi"/>
              </w:rPr>
              <w:t>Δ</w:t>
            </w:r>
            <w:r>
              <w:t>P</w:t>
            </w:r>
          </w:p>
        </w:tc>
      </w:tr>
      <w:tr w:rsidR="00F57ABA" w:rsidTr="009C7E13">
        <w:tc>
          <w:tcPr>
            <w:tcW w:w="1363" w:type="dxa"/>
          </w:tcPr>
          <w:p w:rsidR="00F57ABA" w:rsidRDefault="00B97142" w:rsidP="009C7E13">
            <w:r>
              <w:t>.1406i</w:t>
            </w:r>
          </w:p>
        </w:tc>
        <w:tc>
          <w:tcPr>
            <w:tcW w:w="1363" w:type="dxa"/>
          </w:tcPr>
          <w:p w:rsidR="00F57ABA" w:rsidRDefault="00B97142" w:rsidP="009C7E13">
            <w:r>
              <w:t>-.1508</w:t>
            </w:r>
            <w:r>
              <w:rPr>
                <w:rFonts w:cstheme="minorHAnsi"/>
              </w:rPr>
              <w:t>î</w:t>
            </w:r>
          </w:p>
        </w:tc>
        <w:tc>
          <w:tcPr>
            <w:tcW w:w="1465" w:type="dxa"/>
          </w:tcPr>
          <w:p w:rsidR="00F57ABA" w:rsidRDefault="00B97142" w:rsidP="00B97142">
            <w:r>
              <w:t>-.010</w:t>
            </w:r>
            <w:r>
              <w:rPr>
                <w:rFonts w:cstheme="minorHAnsi"/>
              </w:rPr>
              <w:t>î</w:t>
            </w:r>
          </w:p>
        </w:tc>
        <w:tc>
          <w:tcPr>
            <w:tcW w:w="1403" w:type="dxa"/>
          </w:tcPr>
          <w:p w:rsidR="00F57ABA" w:rsidRDefault="00B97142" w:rsidP="009C7E13">
            <w:r>
              <w:t>-.0676</w:t>
            </w:r>
            <w:r>
              <w:rPr>
                <w:rFonts w:cstheme="minorHAnsi"/>
              </w:rPr>
              <w:t>î</w:t>
            </w:r>
          </w:p>
        </w:tc>
        <w:tc>
          <w:tcPr>
            <w:tcW w:w="1403" w:type="dxa"/>
          </w:tcPr>
          <w:p w:rsidR="00F57ABA" w:rsidRDefault="00B97142" w:rsidP="009C7E13">
            <w:r>
              <w:t>.0542</w:t>
            </w:r>
            <w:r>
              <w:rPr>
                <w:rFonts w:cstheme="minorHAnsi"/>
              </w:rPr>
              <w:t>î</w:t>
            </w:r>
          </w:p>
        </w:tc>
        <w:tc>
          <w:tcPr>
            <w:tcW w:w="1480" w:type="dxa"/>
          </w:tcPr>
          <w:p w:rsidR="00F57ABA" w:rsidRDefault="00B97142" w:rsidP="009C7E13">
            <w:r>
              <w:t>-.013</w:t>
            </w:r>
            <w:r>
              <w:rPr>
                <w:rFonts w:cstheme="minorHAnsi"/>
              </w:rPr>
              <w:t>î</w:t>
            </w:r>
          </w:p>
        </w:tc>
        <w:tc>
          <w:tcPr>
            <w:tcW w:w="1099" w:type="dxa"/>
          </w:tcPr>
          <w:p w:rsidR="00F57ABA" w:rsidRDefault="00B97142" w:rsidP="009C7E13">
            <w:r>
              <w:t>26%</w:t>
            </w:r>
          </w:p>
        </w:tc>
      </w:tr>
    </w:tbl>
    <w:p w:rsidR="00F57ABA" w:rsidRDefault="00F57ABA">
      <w:r>
        <w:t xml:space="preserve"> Kinetic Energies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57ABA" w:rsidTr="009C7E13">
        <w:tc>
          <w:tcPr>
            <w:tcW w:w="1368" w:type="dxa"/>
          </w:tcPr>
          <w:p w:rsidR="00F57ABA" w:rsidRDefault="00F57ABA" w:rsidP="009C7E13">
            <w:r>
              <w:t>K</w:t>
            </w:r>
            <w:r>
              <w:rPr>
                <w:vertAlign w:val="subscript"/>
              </w:rPr>
              <w:t>1</w:t>
            </w:r>
            <w:r>
              <w:t>(.5m</w:t>
            </w:r>
            <w:r>
              <w:rPr>
                <w:vertAlign w:val="subscript"/>
              </w:rPr>
              <w:t>1</w:t>
            </w:r>
            <w:r>
              <w:t>v</w:t>
            </w:r>
            <w:r>
              <w:rPr>
                <w:vertAlign w:val="subscript"/>
              </w:rPr>
              <w:t>1</w:t>
            </w:r>
            <w:r>
              <w:rPr>
                <w:vertAlign w:val="superscript"/>
              </w:rPr>
              <w:t>2</w:t>
            </w:r>
            <w:r>
              <w:t>)</w:t>
            </w:r>
          </w:p>
          <w:p w:rsidR="00F57ABA" w:rsidRPr="00F57ABA" w:rsidRDefault="002755D0" w:rsidP="009C7E13">
            <w:pPr>
              <w:rPr>
                <w:vertAlign w:val="superscript"/>
              </w:rPr>
            </w:pPr>
            <w:r>
              <w:t>(J</w:t>
            </w:r>
            <w:r w:rsidR="00F57ABA">
              <w:t>)</w:t>
            </w:r>
          </w:p>
        </w:tc>
        <w:tc>
          <w:tcPr>
            <w:tcW w:w="1368" w:type="dxa"/>
          </w:tcPr>
          <w:p w:rsidR="00F57ABA" w:rsidRDefault="00F57ABA" w:rsidP="009C7E13">
            <w:r>
              <w:t>K</w:t>
            </w:r>
            <w:r>
              <w:rPr>
                <w:vertAlign w:val="subscript"/>
              </w:rPr>
              <w:t>2</w:t>
            </w:r>
            <w:r>
              <w:t>(.5m</w:t>
            </w:r>
            <w:r>
              <w:rPr>
                <w:vertAlign w:val="subscript"/>
              </w:rPr>
              <w:t>2</w:t>
            </w:r>
            <w:r>
              <w:t>v</w:t>
            </w:r>
            <w:r>
              <w:rPr>
                <w:vertAlign w:val="subscript"/>
              </w:rPr>
              <w:t>2</w:t>
            </w:r>
            <w:r>
              <w:rPr>
                <w:vertAlign w:val="superscript"/>
              </w:rPr>
              <w:t>2</w:t>
            </w:r>
            <w:r>
              <w:t>)</w:t>
            </w:r>
          </w:p>
          <w:p w:rsidR="00F57ABA" w:rsidRDefault="00F57ABA" w:rsidP="009C7E13">
            <w:r>
              <w:t>(</w:t>
            </w:r>
            <w:r w:rsidR="002755D0">
              <w:t>J</w:t>
            </w:r>
            <w:r>
              <w:t>)</w:t>
            </w:r>
          </w:p>
        </w:tc>
        <w:tc>
          <w:tcPr>
            <w:tcW w:w="1368" w:type="dxa"/>
          </w:tcPr>
          <w:p w:rsidR="00F57ABA" w:rsidRDefault="00F57ABA" w:rsidP="009C7E13">
            <w:pPr>
              <w:rPr>
                <w:vertAlign w:val="subscript"/>
              </w:rPr>
            </w:pPr>
            <w:r>
              <w:t>K</w:t>
            </w:r>
            <w:r>
              <w:rPr>
                <w:vertAlign w:val="subscript"/>
              </w:rPr>
              <w:t>initial</w:t>
            </w:r>
            <w:r>
              <w:t>=K</w:t>
            </w:r>
            <w:r>
              <w:rPr>
                <w:vertAlign w:val="subscript"/>
              </w:rPr>
              <w:t>1</w:t>
            </w:r>
            <w:r>
              <w:t>+K</w:t>
            </w:r>
            <w:r>
              <w:rPr>
                <w:vertAlign w:val="subscript"/>
              </w:rPr>
              <w:t>2</w:t>
            </w:r>
          </w:p>
          <w:p w:rsidR="00F57ABA" w:rsidRPr="00F57ABA" w:rsidRDefault="00F57ABA" w:rsidP="009C7E13">
            <w:r>
              <w:t>(</w:t>
            </w:r>
            <w:r w:rsidR="002755D0">
              <w:t>J</w:t>
            </w:r>
            <w:r>
              <w:t>)</w:t>
            </w:r>
          </w:p>
        </w:tc>
        <w:tc>
          <w:tcPr>
            <w:tcW w:w="1368" w:type="dxa"/>
          </w:tcPr>
          <w:p w:rsidR="00F57ABA" w:rsidRPr="00F57ABA" w:rsidRDefault="00F57ABA" w:rsidP="009C7E13">
            <w:r>
              <w:t>K</w:t>
            </w:r>
            <w:r>
              <w:rPr>
                <w:vertAlign w:val="subscript"/>
              </w:rPr>
              <w:t>1</w:t>
            </w:r>
            <w:r>
              <w:t>’(.5m</w:t>
            </w:r>
            <w:r>
              <w:rPr>
                <w:vertAlign w:val="subscript"/>
              </w:rPr>
              <w:t>1</w:t>
            </w:r>
            <w:r>
              <w:t>v</w:t>
            </w:r>
            <w:r>
              <w:rPr>
                <w:vertAlign w:val="subscript"/>
              </w:rPr>
              <w:t>1</w:t>
            </w:r>
            <w:r>
              <w:rPr>
                <w:vertAlign w:val="superscript"/>
              </w:rPr>
              <w:t>2</w:t>
            </w:r>
            <w:r>
              <w:t>’)</w:t>
            </w:r>
          </w:p>
          <w:p w:rsidR="00F57ABA" w:rsidRDefault="00F57ABA" w:rsidP="009C7E13">
            <w:r>
              <w:t>(</w:t>
            </w:r>
            <w:r w:rsidR="002755D0">
              <w:t>J</w:t>
            </w:r>
            <w:r>
              <w:t>)</w:t>
            </w:r>
          </w:p>
        </w:tc>
        <w:tc>
          <w:tcPr>
            <w:tcW w:w="1368" w:type="dxa"/>
          </w:tcPr>
          <w:p w:rsidR="00F57ABA" w:rsidRDefault="00F57ABA" w:rsidP="009C7E13">
            <w:r>
              <w:t>K</w:t>
            </w:r>
            <w:r>
              <w:rPr>
                <w:vertAlign w:val="subscript"/>
              </w:rPr>
              <w:t>2</w:t>
            </w:r>
            <w:r>
              <w:t>’(.5m</w:t>
            </w:r>
            <w:r>
              <w:rPr>
                <w:vertAlign w:val="subscript"/>
              </w:rPr>
              <w:t>2</w:t>
            </w:r>
            <w:r>
              <w:t>v</w:t>
            </w:r>
            <w:r>
              <w:rPr>
                <w:vertAlign w:val="subscript"/>
              </w:rPr>
              <w:t>2</w:t>
            </w:r>
            <w:r>
              <w:rPr>
                <w:vertAlign w:val="superscript"/>
              </w:rPr>
              <w:t>2</w:t>
            </w:r>
            <w:r>
              <w:t>’)</w:t>
            </w:r>
          </w:p>
          <w:p w:rsidR="00F57ABA" w:rsidRDefault="00F57ABA" w:rsidP="009C7E13">
            <w:r>
              <w:t>(</w:t>
            </w:r>
            <w:r w:rsidR="002755D0">
              <w:t>J</w:t>
            </w:r>
            <w:r>
              <w:t>)</w:t>
            </w:r>
          </w:p>
        </w:tc>
        <w:tc>
          <w:tcPr>
            <w:tcW w:w="1368" w:type="dxa"/>
          </w:tcPr>
          <w:p w:rsidR="00F57ABA" w:rsidRPr="00F57ABA" w:rsidRDefault="00F57ABA" w:rsidP="009C7E13">
            <w:r>
              <w:t>K</w:t>
            </w:r>
            <w:r>
              <w:rPr>
                <w:vertAlign w:val="subscript"/>
              </w:rPr>
              <w:t>final</w:t>
            </w:r>
            <w:r>
              <w:t>=K</w:t>
            </w:r>
            <w:r>
              <w:rPr>
                <w:vertAlign w:val="subscript"/>
              </w:rPr>
              <w:t>1</w:t>
            </w:r>
            <w:r>
              <w:t>’+K</w:t>
            </w:r>
            <w:r>
              <w:rPr>
                <w:vertAlign w:val="subscript"/>
              </w:rPr>
              <w:t>2</w:t>
            </w:r>
            <w:r>
              <w:t>’</w:t>
            </w:r>
          </w:p>
          <w:p w:rsidR="00F57ABA" w:rsidRDefault="00F57ABA" w:rsidP="009C7E13">
            <w:r>
              <w:t>(</w:t>
            </w:r>
            <w:r w:rsidR="002755D0">
              <w:t>J</w:t>
            </w:r>
            <w:r>
              <w:t>)</w:t>
            </w:r>
          </w:p>
        </w:tc>
        <w:tc>
          <w:tcPr>
            <w:tcW w:w="1368" w:type="dxa"/>
          </w:tcPr>
          <w:p w:rsidR="00F57ABA" w:rsidRDefault="00F57ABA" w:rsidP="009C7E13">
            <w:r>
              <w:t>%</w:t>
            </w:r>
            <w:r>
              <w:rPr>
                <w:rFonts w:cstheme="minorHAnsi"/>
              </w:rPr>
              <w:t>Δ</w:t>
            </w:r>
            <w:r>
              <w:t>K</w:t>
            </w:r>
          </w:p>
        </w:tc>
      </w:tr>
      <w:tr w:rsidR="00F57ABA" w:rsidTr="009C7E13">
        <w:tc>
          <w:tcPr>
            <w:tcW w:w="1368" w:type="dxa"/>
          </w:tcPr>
          <w:p w:rsidR="00F57ABA" w:rsidRDefault="006F3EF8" w:rsidP="009C7E13">
            <w:r>
              <w:t>.047</w:t>
            </w:r>
          </w:p>
        </w:tc>
        <w:tc>
          <w:tcPr>
            <w:tcW w:w="1368" w:type="dxa"/>
          </w:tcPr>
          <w:p w:rsidR="00F57ABA" w:rsidRDefault="006F3EF8" w:rsidP="009C7E13">
            <w:r>
              <w:t>.053</w:t>
            </w:r>
          </w:p>
        </w:tc>
        <w:tc>
          <w:tcPr>
            <w:tcW w:w="1368" w:type="dxa"/>
          </w:tcPr>
          <w:p w:rsidR="00F57ABA" w:rsidRDefault="006F3EF8" w:rsidP="009C7E13">
            <w:r>
              <w:t>.1</w:t>
            </w:r>
          </w:p>
        </w:tc>
        <w:tc>
          <w:tcPr>
            <w:tcW w:w="1368" w:type="dxa"/>
          </w:tcPr>
          <w:p w:rsidR="00F57ABA" w:rsidRDefault="006F3EF8" w:rsidP="009C7E13">
            <w:r>
              <w:t>.010</w:t>
            </w:r>
          </w:p>
        </w:tc>
        <w:tc>
          <w:tcPr>
            <w:tcW w:w="1368" w:type="dxa"/>
          </w:tcPr>
          <w:p w:rsidR="00F57ABA" w:rsidRDefault="006F3EF8" w:rsidP="009C7E13">
            <w:r>
              <w:t>.007</w:t>
            </w:r>
          </w:p>
        </w:tc>
        <w:tc>
          <w:tcPr>
            <w:tcW w:w="1368" w:type="dxa"/>
          </w:tcPr>
          <w:p w:rsidR="00F57ABA" w:rsidRDefault="006F3EF8" w:rsidP="009C7E13">
            <w:r>
              <w:t>.017</w:t>
            </w:r>
          </w:p>
        </w:tc>
        <w:tc>
          <w:tcPr>
            <w:tcW w:w="1368" w:type="dxa"/>
          </w:tcPr>
          <w:p w:rsidR="00F57ABA" w:rsidRDefault="006F3EF8" w:rsidP="009C7E13">
            <w:r>
              <w:t>141.9%</w:t>
            </w:r>
          </w:p>
        </w:tc>
      </w:tr>
    </w:tbl>
    <w:p w:rsidR="00F57ABA" w:rsidRDefault="00F57ABA"/>
    <w:p w:rsidR="00F57ABA" w:rsidRDefault="00F57ABA"/>
    <w:p w:rsidR="00F57ABA" w:rsidRDefault="006F3EF8">
      <w:r>
        <w:t>Case 3</w:t>
      </w:r>
    </w:p>
    <w:p w:rsidR="00F57ABA" w:rsidRPr="00F57ABA" w:rsidRDefault="006F3EF8">
      <w:r>
        <w:t xml:space="preserve">The slider on the right is gently pushed and the slider on the left is pushed with considerable force. But in this case the end of the right slider is covered with wooden piece and the end of the left slider facing the right slider is attached </w:t>
      </w:r>
      <w:r w:rsidR="003224D3">
        <w:t xml:space="preserve">to a </w:t>
      </w:r>
      <w:r w:rsidR="00806916">
        <w:t>pin. So, after the collision</w:t>
      </w:r>
      <w:bookmarkStart w:id="0" w:name="_GoBack"/>
      <w:bookmarkEnd w:id="0"/>
      <w:r w:rsidR="00806916">
        <w:t xml:space="preserve"> the sliders get attached to one another in move in the same direction. </w:t>
      </w:r>
      <w:r>
        <w:t xml:space="preserve"> </w:t>
      </w:r>
      <w:r w:rsidR="00401ADB">
        <w:t xml:space="preserve">And as in case one and two the photo gates records the speed. </w:t>
      </w:r>
    </w:p>
    <w:tbl>
      <w:tblPr>
        <w:tblStyle w:val="TableGrid"/>
        <w:tblpPr w:leftFromText="180" w:rightFromText="180" w:vertAnchor="text" w:tblpY="1"/>
        <w:tblOverlap w:val="never"/>
        <w:tblW w:w="0" w:type="auto"/>
        <w:tblLook w:val="04A0" w:firstRow="1" w:lastRow="0" w:firstColumn="1" w:lastColumn="0" w:noHBand="0" w:noVBand="1"/>
      </w:tblPr>
      <w:tblGrid>
        <w:gridCol w:w="850"/>
        <w:gridCol w:w="832"/>
        <w:gridCol w:w="1463"/>
        <w:gridCol w:w="1413"/>
        <w:gridCol w:w="1361"/>
      </w:tblGrid>
      <w:tr w:rsidR="00354723" w:rsidRPr="004678C4" w:rsidTr="00354723">
        <w:tc>
          <w:tcPr>
            <w:tcW w:w="0" w:type="auto"/>
          </w:tcPr>
          <w:p w:rsidR="00354723" w:rsidRPr="004678C4" w:rsidRDefault="00354723" w:rsidP="00354723">
            <w:r>
              <w:t>m</w:t>
            </w:r>
            <w:r>
              <w:rPr>
                <w:vertAlign w:val="subscript"/>
              </w:rPr>
              <w:t>1</w:t>
            </w:r>
            <w:r>
              <w:t xml:space="preserve"> (kg)</w:t>
            </w:r>
          </w:p>
        </w:tc>
        <w:tc>
          <w:tcPr>
            <w:tcW w:w="0" w:type="auto"/>
          </w:tcPr>
          <w:p w:rsidR="00354723" w:rsidRPr="004678C4" w:rsidRDefault="00354723" w:rsidP="00354723">
            <w:r>
              <w:t>m</w:t>
            </w:r>
            <w:r>
              <w:rPr>
                <w:vertAlign w:val="subscript"/>
              </w:rPr>
              <w:t xml:space="preserve">2 </w:t>
            </w:r>
            <w:r>
              <w:t>(kg)</w:t>
            </w:r>
          </w:p>
        </w:tc>
        <w:tc>
          <w:tcPr>
            <w:tcW w:w="0" w:type="auto"/>
          </w:tcPr>
          <w:p w:rsidR="00354723" w:rsidRPr="004678C4" w:rsidRDefault="00354723" w:rsidP="00354723">
            <w:r>
              <w:t>v</w:t>
            </w:r>
            <w:r>
              <w:rPr>
                <w:vertAlign w:val="subscript"/>
              </w:rPr>
              <w:t>1</w:t>
            </w:r>
            <w:r>
              <w:t xml:space="preserve"> (initial m/s)</w:t>
            </w:r>
          </w:p>
        </w:tc>
        <w:tc>
          <w:tcPr>
            <w:tcW w:w="0" w:type="auto"/>
          </w:tcPr>
          <w:p w:rsidR="00354723" w:rsidRPr="004678C4" w:rsidRDefault="00354723" w:rsidP="00354723">
            <w:r>
              <w:t>v</w:t>
            </w:r>
            <w:r>
              <w:rPr>
                <w:vertAlign w:val="subscript"/>
              </w:rPr>
              <w:t>2</w:t>
            </w:r>
            <w:r>
              <w:t>(initial m/s)</w:t>
            </w:r>
          </w:p>
        </w:tc>
        <w:tc>
          <w:tcPr>
            <w:tcW w:w="0" w:type="auto"/>
          </w:tcPr>
          <w:p w:rsidR="00354723" w:rsidRPr="004678C4" w:rsidRDefault="00354723" w:rsidP="00354723">
            <w:r>
              <w:t>v</w:t>
            </w:r>
            <w:r>
              <w:rPr>
                <w:vertAlign w:val="subscript"/>
              </w:rPr>
              <w:t>1</w:t>
            </w:r>
            <w:r>
              <w:t>’(final m/s)</w:t>
            </w:r>
          </w:p>
        </w:tc>
      </w:tr>
      <w:tr w:rsidR="00354723" w:rsidTr="00354723">
        <w:tc>
          <w:tcPr>
            <w:tcW w:w="0" w:type="auto"/>
          </w:tcPr>
          <w:p w:rsidR="00354723" w:rsidRDefault="00401ADB" w:rsidP="00354723">
            <w:r>
              <w:t>.21070</w:t>
            </w:r>
          </w:p>
        </w:tc>
        <w:tc>
          <w:tcPr>
            <w:tcW w:w="0" w:type="auto"/>
          </w:tcPr>
          <w:p w:rsidR="00354723" w:rsidRDefault="00401ADB" w:rsidP="00354723">
            <w:r>
              <w:t>.21056</w:t>
            </w:r>
          </w:p>
        </w:tc>
        <w:tc>
          <w:tcPr>
            <w:tcW w:w="0" w:type="auto"/>
          </w:tcPr>
          <w:p w:rsidR="00354723" w:rsidRDefault="00401ADB" w:rsidP="00354723">
            <w:r>
              <w:t>.330</w:t>
            </w:r>
            <w:r w:rsidR="005D148B">
              <w:rPr>
                <w:rFonts w:cstheme="minorHAnsi"/>
              </w:rPr>
              <w:t>î</w:t>
            </w:r>
          </w:p>
        </w:tc>
        <w:tc>
          <w:tcPr>
            <w:tcW w:w="0" w:type="auto"/>
          </w:tcPr>
          <w:p w:rsidR="00354723" w:rsidRDefault="005F1BA6" w:rsidP="00354723">
            <w:r>
              <w:t>-</w:t>
            </w:r>
            <w:r w:rsidR="00401ADB">
              <w:t>.953</w:t>
            </w:r>
            <w:r w:rsidR="005D148B">
              <w:rPr>
                <w:rFonts w:cstheme="minorHAnsi"/>
              </w:rPr>
              <w:t>î</w:t>
            </w:r>
          </w:p>
        </w:tc>
        <w:tc>
          <w:tcPr>
            <w:tcW w:w="0" w:type="auto"/>
          </w:tcPr>
          <w:p w:rsidR="00354723" w:rsidRPr="005D148B" w:rsidRDefault="00401ADB" w:rsidP="00354723">
            <w:r>
              <w:t>-.233</w:t>
            </w:r>
            <w:r w:rsidR="005D148B">
              <w:rPr>
                <w:rFonts w:cstheme="minorHAnsi"/>
              </w:rPr>
              <w:t>î</w:t>
            </w:r>
          </w:p>
        </w:tc>
      </w:tr>
    </w:tbl>
    <w:p w:rsidR="00BE37C3" w:rsidRDefault="00BE37C3" w:rsidP="00BE37C3"/>
    <w:p w:rsidR="005F1BA6" w:rsidRDefault="005F1BA6" w:rsidP="00BE37C3"/>
    <w:p w:rsidR="00BE37C3" w:rsidRDefault="00BE37C3" w:rsidP="00BE37C3">
      <w:r>
        <w:t>Respective momentums (P)</w:t>
      </w:r>
    </w:p>
    <w:tbl>
      <w:tblPr>
        <w:tblStyle w:val="TableGrid"/>
        <w:tblW w:w="0" w:type="auto"/>
        <w:tblLook w:val="04A0" w:firstRow="1" w:lastRow="0" w:firstColumn="1" w:lastColumn="0" w:noHBand="0" w:noVBand="1"/>
      </w:tblPr>
      <w:tblGrid>
        <w:gridCol w:w="1363"/>
        <w:gridCol w:w="1363"/>
        <w:gridCol w:w="1465"/>
        <w:gridCol w:w="1480"/>
        <w:gridCol w:w="1099"/>
      </w:tblGrid>
      <w:tr w:rsidR="00433640" w:rsidTr="00B41577">
        <w:tc>
          <w:tcPr>
            <w:tcW w:w="1363" w:type="dxa"/>
          </w:tcPr>
          <w:p w:rsidR="00433640" w:rsidRPr="00EA499A" w:rsidRDefault="00433640" w:rsidP="00B41577">
            <w:pPr>
              <w:rPr>
                <w:vertAlign w:val="subscript"/>
              </w:rPr>
            </w:pPr>
            <w:r>
              <w:t>P</w:t>
            </w:r>
            <w:r>
              <w:rPr>
                <w:vertAlign w:val="subscript"/>
              </w:rPr>
              <w:t>1</w:t>
            </w:r>
            <w:r>
              <w:t>(m</w:t>
            </w:r>
            <w:r>
              <w:rPr>
                <w:vertAlign w:val="subscript"/>
              </w:rPr>
              <w:t>1</w:t>
            </w:r>
            <w:r>
              <w:t>v</w:t>
            </w:r>
            <w:r>
              <w:rPr>
                <w:vertAlign w:val="subscript"/>
              </w:rPr>
              <w:t>1</w:t>
            </w:r>
            <w:r>
              <w:t xml:space="preserve">) (kgm/s) </w:t>
            </w:r>
          </w:p>
        </w:tc>
        <w:tc>
          <w:tcPr>
            <w:tcW w:w="1363" w:type="dxa"/>
          </w:tcPr>
          <w:p w:rsidR="00433640" w:rsidRDefault="00433640" w:rsidP="00B41577">
            <w:r>
              <w:t>P</w:t>
            </w:r>
            <w:r>
              <w:rPr>
                <w:vertAlign w:val="subscript"/>
              </w:rPr>
              <w:t>2</w:t>
            </w:r>
            <w:r>
              <w:t>(m</w:t>
            </w:r>
            <w:r>
              <w:rPr>
                <w:vertAlign w:val="subscript"/>
              </w:rPr>
              <w:t>2</w:t>
            </w:r>
            <w:r>
              <w:t>v</w:t>
            </w:r>
            <w:r>
              <w:rPr>
                <w:vertAlign w:val="subscript"/>
              </w:rPr>
              <w:t>2</w:t>
            </w:r>
            <w:r>
              <w:t>) (kgm/s)</w:t>
            </w:r>
          </w:p>
        </w:tc>
        <w:tc>
          <w:tcPr>
            <w:tcW w:w="1465" w:type="dxa"/>
          </w:tcPr>
          <w:p w:rsidR="00433640" w:rsidRDefault="00433640" w:rsidP="00B41577">
            <w:r>
              <w:t>P</w:t>
            </w:r>
            <w:r>
              <w:rPr>
                <w:vertAlign w:val="subscript"/>
              </w:rPr>
              <w:t>initial</w:t>
            </w:r>
            <w:r>
              <w:t>=P</w:t>
            </w:r>
            <w:r>
              <w:rPr>
                <w:vertAlign w:val="subscript"/>
              </w:rPr>
              <w:t>1</w:t>
            </w:r>
            <w:r>
              <w:t>+P</w:t>
            </w:r>
            <w:r>
              <w:rPr>
                <w:vertAlign w:val="subscript"/>
              </w:rPr>
              <w:t>2</w:t>
            </w:r>
            <w:r>
              <w:t xml:space="preserve"> (kgm/s)</w:t>
            </w:r>
          </w:p>
        </w:tc>
        <w:tc>
          <w:tcPr>
            <w:tcW w:w="1480" w:type="dxa"/>
          </w:tcPr>
          <w:p w:rsidR="00433640" w:rsidRDefault="00433640" w:rsidP="00B41577">
            <w:r>
              <w:t>P</w:t>
            </w:r>
            <w:r>
              <w:rPr>
                <w:vertAlign w:val="subscript"/>
              </w:rPr>
              <w:t>final</w:t>
            </w:r>
            <w:r>
              <w:t xml:space="preserve"> (kgm/s)</w:t>
            </w:r>
          </w:p>
        </w:tc>
        <w:tc>
          <w:tcPr>
            <w:tcW w:w="1099" w:type="dxa"/>
          </w:tcPr>
          <w:p w:rsidR="00433640" w:rsidRDefault="00433640" w:rsidP="00B41577">
            <w:r>
              <w:t>%</w:t>
            </w:r>
            <w:r>
              <w:rPr>
                <w:rFonts w:cstheme="minorHAnsi"/>
              </w:rPr>
              <w:t>Δ</w:t>
            </w:r>
            <w:r>
              <w:t>P</w:t>
            </w:r>
          </w:p>
        </w:tc>
      </w:tr>
      <w:tr w:rsidR="00433640" w:rsidTr="00B41577">
        <w:tc>
          <w:tcPr>
            <w:tcW w:w="1363" w:type="dxa"/>
          </w:tcPr>
          <w:p w:rsidR="00433640" w:rsidRDefault="00401ADB" w:rsidP="00B41577">
            <w:r>
              <w:t>.07</w:t>
            </w:r>
            <w:r>
              <w:rPr>
                <w:rFonts w:cstheme="minorHAnsi"/>
              </w:rPr>
              <w:t>î</w:t>
            </w:r>
          </w:p>
        </w:tc>
        <w:tc>
          <w:tcPr>
            <w:tcW w:w="1363" w:type="dxa"/>
          </w:tcPr>
          <w:p w:rsidR="00433640" w:rsidRDefault="00401ADB" w:rsidP="00B41577">
            <w:r>
              <w:t>-.2</w:t>
            </w:r>
            <w:r>
              <w:rPr>
                <w:rFonts w:cstheme="minorHAnsi"/>
              </w:rPr>
              <w:t>î</w:t>
            </w:r>
          </w:p>
        </w:tc>
        <w:tc>
          <w:tcPr>
            <w:tcW w:w="1465" w:type="dxa"/>
          </w:tcPr>
          <w:p w:rsidR="00433640" w:rsidRDefault="00401ADB" w:rsidP="00B41577">
            <w:r>
              <w:t>-.13</w:t>
            </w:r>
            <w:r>
              <w:rPr>
                <w:rFonts w:cstheme="minorHAnsi"/>
              </w:rPr>
              <w:t>î</w:t>
            </w:r>
          </w:p>
        </w:tc>
        <w:tc>
          <w:tcPr>
            <w:tcW w:w="1480" w:type="dxa"/>
          </w:tcPr>
          <w:p w:rsidR="00433640" w:rsidRDefault="00401ADB" w:rsidP="00B41577">
            <w:r>
              <w:t>-.098</w:t>
            </w:r>
            <w:r>
              <w:rPr>
                <w:rFonts w:cstheme="minorHAnsi"/>
              </w:rPr>
              <w:t>î</w:t>
            </w:r>
          </w:p>
        </w:tc>
        <w:tc>
          <w:tcPr>
            <w:tcW w:w="1099" w:type="dxa"/>
          </w:tcPr>
          <w:p w:rsidR="00433640" w:rsidRDefault="00401ADB" w:rsidP="00B41577">
            <w:r>
              <w:t>28%</w:t>
            </w:r>
          </w:p>
        </w:tc>
      </w:tr>
    </w:tbl>
    <w:p w:rsidR="00BE37C3" w:rsidRDefault="00BE37C3" w:rsidP="00BE37C3">
      <w:r>
        <w:t>Kinetic Energies</w:t>
      </w:r>
    </w:p>
    <w:tbl>
      <w:tblPr>
        <w:tblStyle w:val="TableGrid"/>
        <w:tblW w:w="0" w:type="auto"/>
        <w:tblLook w:val="04A0" w:firstRow="1" w:lastRow="0" w:firstColumn="1" w:lastColumn="0" w:noHBand="0" w:noVBand="1"/>
      </w:tblPr>
      <w:tblGrid>
        <w:gridCol w:w="1368"/>
        <w:gridCol w:w="1368"/>
        <w:gridCol w:w="1368"/>
        <w:gridCol w:w="1368"/>
        <w:gridCol w:w="1368"/>
      </w:tblGrid>
      <w:tr w:rsidR="00433640" w:rsidTr="00B41577">
        <w:tc>
          <w:tcPr>
            <w:tcW w:w="1368" w:type="dxa"/>
          </w:tcPr>
          <w:p w:rsidR="00433640" w:rsidRDefault="00433640" w:rsidP="00B41577">
            <w:r>
              <w:t>K</w:t>
            </w:r>
            <w:r>
              <w:rPr>
                <w:vertAlign w:val="subscript"/>
              </w:rPr>
              <w:t>1</w:t>
            </w:r>
            <w:r>
              <w:t>(.5m</w:t>
            </w:r>
            <w:r>
              <w:rPr>
                <w:vertAlign w:val="subscript"/>
              </w:rPr>
              <w:t>1</w:t>
            </w:r>
            <w:r>
              <w:t>v</w:t>
            </w:r>
            <w:r>
              <w:rPr>
                <w:vertAlign w:val="subscript"/>
              </w:rPr>
              <w:t>1</w:t>
            </w:r>
            <w:r>
              <w:rPr>
                <w:vertAlign w:val="superscript"/>
              </w:rPr>
              <w:t>2</w:t>
            </w:r>
            <w:r>
              <w:t>)</w:t>
            </w:r>
          </w:p>
          <w:p w:rsidR="00433640" w:rsidRPr="00F57ABA" w:rsidRDefault="00433640" w:rsidP="00B41577">
            <w:pPr>
              <w:rPr>
                <w:vertAlign w:val="superscript"/>
              </w:rPr>
            </w:pPr>
            <w:r>
              <w:t>(J)</w:t>
            </w:r>
          </w:p>
        </w:tc>
        <w:tc>
          <w:tcPr>
            <w:tcW w:w="1368" w:type="dxa"/>
          </w:tcPr>
          <w:p w:rsidR="00433640" w:rsidRDefault="00433640" w:rsidP="00B41577">
            <w:r>
              <w:t>K</w:t>
            </w:r>
            <w:r>
              <w:rPr>
                <w:vertAlign w:val="subscript"/>
              </w:rPr>
              <w:t>2</w:t>
            </w:r>
            <w:r>
              <w:t>(.5m</w:t>
            </w:r>
            <w:r>
              <w:rPr>
                <w:vertAlign w:val="subscript"/>
              </w:rPr>
              <w:t>2</w:t>
            </w:r>
            <w:r>
              <w:t>v</w:t>
            </w:r>
            <w:r>
              <w:rPr>
                <w:vertAlign w:val="subscript"/>
              </w:rPr>
              <w:t>2</w:t>
            </w:r>
            <w:r>
              <w:rPr>
                <w:vertAlign w:val="superscript"/>
              </w:rPr>
              <w:t>2</w:t>
            </w:r>
            <w:r>
              <w:t>)</w:t>
            </w:r>
          </w:p>
          <w:p w:rsidR="00433640" w:rsidRDefault="00433640" w:rsidP="00B41577">
            <w:r>
              <w:t>(J)</w:t>
            </w:r>
          </w:p>
        </w:tc>
        <w:tc>
          <w:tcPr>
            <w:tcW w:w="1368" w:type="dxa"/>
          </w:tcPr>
          <w:p w:rsidR="00433640" w:rsidRDefault="00433640" w:rsidP="00B41577">
            <w:pPr>
              <w:rPr>
                <w:vertAlign w:val="subscript"/>
              </w:rPr>
            </w:pPr>
            <w:r>
              <w:t>K</w:t>
            </w:r>
            <w:r>
              <w:rPr>
                <w:vertAlign w:val="subscript"/>
              </w:rPr>
              <w:t>initial</w:t>
            </w:r>
            <w:r>
              <w:t>=K</w:t>
            </w:r>
            <w:r>
              <w:rPr>
                <w:vertAlign w:val="subscript"/>
              </w:rPr>
              <w:t>1</w:t>
            </w:r>
            <w:r>
              <w:t>+K</w:t>
            </w:r>
            <w:r>
              <w:rPr>
                <w:vertAlign w:val="subscript"/>
              </w:rPr>
              <w:t>2</w:t>
            </w:r>
          </w:p>
          <w:p w:rsidR="00433640" w:rsidRPr="00F57ABA" w:rsidRDefault="00433640" w:rsidP="00B41577">
            <w:r>
              <w:t>(J)</w:t>
            </w:r>
          </w:p>
        </w:tc>
        <w:tc>
          <w:tcPr>
            <w:tcW w:w="1368" w:type="dxa"/>
          </w:tcPr>
          <w:p w:rsidR="00433640" w:rsidRDefault="00433640" w:rsidP="00B41577">
            <w:r>
              <w:t>K</w:t>
            </w:r>
            <w:r>
              <w:rPr>
                <w:vertAlign w:val="subscript"/>
              </w:rPr>
              <w:t>final</w:t>
            </w:r>
            <w:r>
              <w:t xml:space="preserve">  </w:t>
            </w:r>
            <w:r>
              <w:t>(J)</w:t>
            </w:r>
          </w:p>
        </w:tc>
        <w:tc>
          <w:tcPr>
            <w:tcW w:w="1368" w:type="dxa"/>
          </w:tcPr>
          <w:p w:rsidR="00433640" w:rsidRDefault="00433640" w:rsidP="00B41577">
            <w:r>
              <w:t>%</w:t>
            </w:r>
            <w:r>
              <w:rPr>
                <w:rFonts w:cstheme="minorHAnsi"/>
              </w:rPr>
              <w:t>Δ</w:t>
            </w:r>
            <w:r>
              <w:t>K</w:t>
            </w:r>
          </w:p>
        </w:tc>
      </w:tr>
      <w:tr w:rsidR="00433640" w:rsidTr="00B41577">
        <w:tc>
          <w:tcPr>
            <w:tcW w:w="1368" w:type="dxa"/>
          </w:tcPr>
          <w:p w:rsidR="00433640" w:rsidRPr="00401ADB" w:rsidRDefault="00401ADB" w:rsidP="00B41577">
            <w:r>
              <w:t>5.6</w:t>
            </w:r>
            <w:r>
              <w:rPr>
                <w:rFonts w:cstheme="minorHAnsi"/>
              </w:rPr>
              <w:t>×</w:t>
            </w:r>
            <w:r>
              <w:t>10</w:t>
            </w:r>
            <w:r>
              <w:rPr>
                <w:vertAlign w:val="superscript"/>
              </w:rPr>
              <w:t>-4</w:t>
            </w:r>
          </w:p>
        </w:tc>
        <w:tc>
          <w:tcPr>
            <w:tcW w:w="1368" w:type="dxa"/>
          </w:tcPr>
          <w:p w:rsidR="00433640" w:rsidRDefault="00401ADB" w:rsidP="00B41577">
            <w:r>
              <w:t>.0042</w:t>
            </w:r>
          </w:p>
        </w:tc>
        <w:tc>
          <w:tcPr>
            <w:tcW w:w="1368" w:type="dxa"/>
          </w:tcPr>
          <w:p w:rsidR="00433640" w:rsidRDefault="00401ADB" w:rsidP="00B41577">
            <w:r>
              <w:t>.0047</w:t>
            </w:r>
          </w:p>
        </w:tc>
        <w:tc>
          <w:tcPr>
            <w:tcW w:w="1368" w:type="dxa"/>
          </w:tcPr>
          <w:p w:rsidR="00433640" w:rsidRDefault="00401ADB" w:rsidP="00B41577">
            <w:r>
              <w:t>.0114</w:t>
            </w:r>
          </w:p>
        </w:tc>
        <w:tc>
          <w:tcPr>
            <w:tcW w:w="1368" w:type="dxa"/>
          </w:tcPr>
          <w:p w:rsidR="00433640" w:rsidRDefault="003224D3" w:rsidP="00B41577">
            <w:r>
              <w:t>83%</w:t>
            </w:r>
          </w:p>
        </w:tc>
      </w:tr>
    </w:tbl>
    <w:p w:rsidR="00BE37C3" w:rsidRDefault="00BE37C3" w:rsidP="00BE37C3"/>
    <w:p w:rsidR="00BE37C3" w:rsidRDefault="00546FEC" w:rsidP="00BE37C3">
      <w:r>
        <w:t xml:space="preserve">Conclusion- Case 1 is an elastic collision because both momentum and </w:t>
      </w:r>
      <w:r w:rsidR="00806916">
        <w:t>kinetic</w:t>
      </w:r>
      <w:r>
        <w:t xml:space="preserve"> are conserved. Technically Case 2 should be an </w:t>
      </w:r>
      <w:r w:rsidR="00806916">
        <w:t>elastic</w:t>
      </w:r>
      <w:r>
        <w:t xml:space="preserve"> collision. But for some strange reason the %</w:t>
      </w:r>
      <w:r>
        <w:rPr>
          <w:rFonts w:cstheme="minorHAnsi"/>
        </w:rPr>
        <w:t>Δ</w:t>
      </w:r>
      <w:r>
        <w:t>P and %</w:t>
      </w:r>
      <w:r>
        <w:rPr>
          <w:rFonts w:cstheme="minorHAnsi"/>
        </w:rPr>
        <w:t>Δ</w:t>
      </w:r>
      <w:r>
        <w:t xml:space="preserve">K are very high. So it should be </w:t>
      </w:r>
      <w:r w:rsidR="00806916">
        <w:t>categorized</w:t>
      </w:r>
      <w:r>
        <w:t xml:space="preserve"> as an elastic collision depending on the results. Case 3 is a </w:t>
      </w:r>
      <w:r w:rsidR="00806916">
        <w:t>complete</w:t>
      </w:r>
      <w:r>
        <w:t xml:space="preserve"> inelastic collision. Because the sliders move together after collision and the momentum as well as kinetic energy is not conserved. </w:t>
      </w:r>
    </w:p>
    <w:p w:rsidR="00BE37C3" w:rsidRDefault="00BE37C3" w:rsidP="00BE37C3"/>
    <w:p w:rsidR="004678C4" w:rsidRPr="004678C4" w:rsidRDefault="004678C4"/>
    <w:sectPr w:rsidR="004678C4" w:rsidRPr="004678C4" w:rsidSect="00B8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C3E96"/>
    <w:rsid w:val="000A2AA4"/>
    <w:rsid w:val="001A0AB3"/>
    <w:rsid w:val="002755D0"/>
    <w:rsid w:val="002B5F76"/>
    <w:rsid w:val="002E3E4D"/>
    <w:rsid w:val="00303E09"/>
    <w:rsid w:val="003224D3"/>
    <w:rsid w:val="00354723"/>
    <w:rsid w:val="003B2CCB"/>
    <w:rsid w:val="003C0CDE"/>
    <w:rsid w:val="00401ADB"/>
    <w:rsid w:val="00433640"/>
    <w:rsid w:val="004678C4"/>
    <w:rsid w:val="004C3E96"/>
    <w:rsid w:val="00546FEC"/>
    <w:rsid w:val="005D148B"/>
    <w:rsid w:val="005F1BA6"/>
    <w:rsid w:val="006F3EF8"/>
    <w:rsid w:val="00806916"/>
    <w:rsid w:val="00983694"/>
    <w:rsid w:val="00B60BAD"/>
    <w:rsid w:val="00B840DF"/>
    <w:rsid w:val="00B97142"/>
    <w:rsid w:val="00BE37C3"/>
    <w:rsid w:val="00EA499A"/>
    <w:rsid w:val="00F57ABA"/>
    <w:rsid w:val="00FB187D"/>
    <w:rsid w:val="00FD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97142"/>
    <w:rPr>
      <w:color w:val="808080"/>
    </w:rPr>
  </w:style>
  <w:style w:type="paragraph" w:styleId="BalloonText">
    <w:name w:val="Balloon Text"/>
    <w:basedOn w:val="Normal"/>
    <w:link w:val="BalloonTextChar"/>
    <w:uiPriority w:val="99"/>
    <w:semiHidden/>
    <w:unhideWhenUsed/>
    <w:rsid w:val="00B97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7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19</cp:revision>
  <cp:lastPrinted>2012-11-08T14:41:00Z</cp:lastPrinted>
  <dcterms:created xsi:type="dcterms:W3CDTF">2012-11-01T13:08:00Z</dcterms:created>
  <dcterms:modified xsi:type="dcterms:W3CDTF">2012-11-08T14:42:00Z</dcterms:modified>
</cp:coreProperties>
</file>