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418" w:rsidRPr="009B547E" w:rsidRDefault="00B74418">
      <w:pPr>
        <w:rPr>
          <w:sz w:val="24"/>
          <w:szCs w:val="24"/>
        </w:rPr>
      </w:pPr>
      <w:r w:rsidRPr="009B547E">
        <w:rPr>
          <w:sz w:val="24"/>
          <w:szCs w:val="24"/>
        </w:rPr>
        <w:t>11/27/2012</w:t>
      </w:r>
    </w:p>
    <w:p w:rsidR="00B74418" w:rsidRPr="009B547E" w:rsidRDefault="00B74418" w:rsidP="00B74418">
      <w:pPr>
        <w:jc w:val="right"/>
        <w:rPr>
          <w:sz w:val="24"/>
          <w:szCs w:val="24"/>
        </w:rPr>
      </w:pPr>
      <w:r w:rsidRPr="009B547E">
        <w:rPr>
          <w:sz w:val="24"/>
          <w:szCs w:val="24"/>
        </w:rPr>
        <w:t>Name- Sagar Desai</w:t>
      </w:r>
    </w:p>
    <w:p w:rsidR="00B74418" w:rsidRPr="009B547E" w:rsidRDefault="00B74418" w:rsidP="00B74418">
      <w:pPr>
        <w:jc w:val="right"/>
        <w:rPr>
          <w:sz w:val="24"/>
          <w:szCs w:val="24"/>
        </w:rPr>
      </w:pPr>
      <w:r w:rsidRPr="009B547E">
        <w:rPr>
          <w:sz w:val="24"/>
          <w:szCs w:val="24"/>
        </w:rPr>
        <w:t>Partners- Doumbia</w:t>
      </w:r>
    </w:p>
    <w:p w:rsidR="00B74418" w:rsidRPr="009B547E" w:rsidRDefault="00B74418" w:rsidP="00B74418">
      <w:pPr>
        <w:jc w:val="right"/>
        <w:rPr>
          <w:sz w:val="24"/>
          <w:szCs w:val="24"/>
        </w:rPr>
      </w:pPr>
      <w:r w:rsidRPr="009B547E">
        <w:rPr>
          <w:sz w:val="24"/>
          <w:szCs w:val="24"/>
        </w:rPr>
        <w:t xml:space="preserve"> Cortez</w:t>
      </w:r>
    </w:p>
    <w:p w:rsidR="00B74418" w:rsidRPr="009B547E" w:rsidRDefault="00B74418" w:rsidP="00B74418">
      <w:pPr>
        <w:jc w:val="right"/>
        <w:rPr>
          <w:sz w:val="24"/>
          <w:szCs w:val="24"/>
        </w:rPr>
      </w:pPr>
      <w:r w:rsidRPr="009B547E">
        <w:rPr>
          <w:sz w:val="24"/>
          <w:szCs w:val="24"/>
        </w:rPr>
        <w:t>Alaoudin</w:t>
      </w:r>
    </w:p>
    <w:p w:rsidR="00B74418" w:rsidRPr="000D11F1" w:rsidRDefault="00B74418" w:rsidP="00B74418">
      <w:pPr>
        <w:jc w:val="center"/>
        <w:rPr>
          <w:b/>
          <w:sz w:val="24"/>
          <w:szCs w:val="24"/>
        </w:rPr>
      </w:pPr>
      <w:r w:rsidRPr="000D11F1">
        <w:rPr>
          <w:b/>
          <w:sz w:val="24"/>
          <w:szCs w:val="24"/>
        </w:rPr>
        <w:t>Moment Of Inertia</w:t>
      </w:r>
    </w:p>
    <w:p w:rsidR="00B74418" w:rsidRPr="009B547E" w:rsidRDefault="00B74418" w:rsidP="00B74418">
      <w:pPr>
        <w:rPr>
          <w:sz w:val="24"/>
          <w:szCs w:val="24"/>
        </w:rPr>
      </w:pPr>
      <w:r w:rsidRPr="009B547E">
        <w:rPr>
          <w:b/>
          <w:sz w:val="24"/>
          <w:szCs w:val="24"/>
        </w:rPr>
        <w:t>Objective</w:t>
      </w:r>
      <w:r w:rsidRPr="009B547E">
        <w:rPr>
          <w:sz w:val="24"/>
          <w:szCs w:val="24"/>
        </w:rPr>
        <w:t xml:space="preserve">- To measure the moment of inertia of a system </w:t>
      </w:r>
      <w:proofErr w:type="gramStart"/>
      <w:r w:rsidR="009B547E" w:rsidRPr="009B547E">
        <w:rPr>
          <w:sz w:val="24"/>
          <w:szCs w:val="24"/>
        </w:rPr>
        <w:t>consisting</w:t>
      </w:r>
      <w:proofErr w:type="gramEnd"/>
      <w:r w:rsidR="009B547E" w:rsidRPr="009B547E">
        <w:rPr>
          <w:sz w:val="24"/>
          <w:szCs w:val="24"/>
        </w:rPr>
        <w:t xml:space="preserve"> a</w:t>
      </w:r>
      <w:r w:rsidRPr="009B547E">
        <w:rPr>
          <w:sz w:val="24"/>
          <w:szCs w:val="24"/>
        </w:rPr>
        <w:t xml:space="preserve"> disk and a ring. And compare it with the theoretical value of moment of inertia.</w:t>
      </w:r>
    </w:p>
    <w:p w:rsidR="00B74418" w:rsidRDefault="00B74418" w:rsidP="00B74418">
      <w:pPr>
        <w:rPr>
          <w:sz w:val="24"/>
          <w:szCs w:val="24"/>
        </w:rPr>
      </w:pPr>
      <w:r w:rsidRPr="009B547E">
        <w:rPr>
          <w:b/>
          <w:sz w:val="24"/>
          <w:szCs w:val="24"/>
        </w:rPr>
        <w:t>Procedure</w:t>
      </w:r>
      <w:r w:rsidRPr="009B547E">
        <w:rPr>
          <w:sz w:val="24"/>
          <w:szCs w:val="24"/>
        </w:rPr>
        <w:t xml:space="preserve">- A disk of mass of 1.41936 kg is placed on a rotating stand. And above the disk, a ring of mass 1.43109 kg is placed. </w:t>
      </w:r>
      <w:r w:rsidR="009B547E" w:rsidRPr="009B547E">
        <w:rPr>
          <w:sz w:val="24"/>
          <w:szCs w:val="24"/>
        </w:rPr>
        <w:t>The rotating</w:t>
      </w:r>
      <w:r w:rsidRPr="009B547E">
        <w:rPr>
          <w:sz w:val="24"/>
          <w:szCs w:val="24"/>
        </w:rPr>
        <w:t xml:space="preserve"> stand is wrapped up by the string of negligible mass, which is allowed to pass through the photo gates. </w:t>
      </w:r>
      <w:r w:rsidR="00D8169D">
        <w:rPr>
          <w:sz w:val="24"/>
          <w:szCs w:val="24"/>
        </w:rPr>
        <w:t>For the first tria</w:t>
      </w:r>
      <w:r w:rsidR="009B547E" w:rsidRPr="009B547E">
        <w:rPr>
          <w:sz w:val="24"/>
          <w:szCs w:val="24"/>
        </w:rPr>
        <w:t xml:space="preserve">l the mass of 50 grams is attached to the end of the string and the mass is allowed to free fall, making the disk and the ring rotate around the stand. The photo gate records the velocity and time and gives the slope which is acceleration of the system. Simultaneous, the mass of 100 grams, 150 grams and 200 grams are attached to the string and the respective accelerations are recorded. </w:t>
      </w:r>
    </w:p>
    <w:p w:rsidR="00D8169D" w:rsidRDefault="00D8169D" w:rsidP="00B74418">
      <w:pPr>
        <w:rPr>
          <w:sz w:val="24"/>
          <w:szCs w:val="24"/>
        </w:rPr>
      </w:pPr>
      <w:r>
        <w:rPr>
          <w:b/>
          <w:sz w:val="24"/>
          <w:szCs w:val="24"/>
        </w:rPr>
        <w:t>Data</w:t>
      </w:r>
      <w:r>
        <w:rPr>
          <w:sz w:val="24"/>
          <w:szCs w:val="24"/>
        </w:rPr>
        <w:t xml:space="preserve">- </w:t>
      </w:r>
    </w:p>
    <w:p w:rsidR="004B22AF" w:rsidRPr="00BE2516" w:rsidRDefault="004B22AF" w:rsidP="00B74418">
      <w:pPr>
        <w:rPr>
          <w:b/>
          <w:sz w:val="24"/>
          <w:szCs w:val="24"/>
        </w:rPr>
      </w:pPr>
      <w:r w:rsidRPr="00BE2516">
        <w:rPr>
          <w:b/>
          <w:sz w:val="24"/>
          <w:szCs w:val="24"/>
        </w:rPr>
        <w:t xml:space="preserve">Calculated Value of Moment of </w:t>
      </w:r>
      <w:proofErr w:type="gramStart"/>
      <w:r w:rsidRPr="00BE2516">
        <w:rPr>
          <w:b/>
          <w:sz w:val="24"/>
          <w:szCs w:val="24"/>
        </w:rPr>
        <w:t>Inertia(</w:t>
      </w:r>
      <w:proofErr w:type="gramEnd"/>
      <w:r w:rsidRPr="00BE2516">
        <w:rPr>
          <w:rFonts w:ascii="Aparajita" w:hAnsi="Aparajita" w:cs="Aparajita"/>
          <w:b/>
          <w:sz w:val="24"/>
          <w:szCs w:val="24"/>
        </w:rPr>
        <w:t>I</w:t>
      </w:r>
      <w:r w:rsidRPr="00BE2516">
        <w:rPr>
          <w:b/>
          <w:sz w:val="24"/>
          <w:szCs w:val="24"/>
        </w:rPr>
        <w:t>)</w:t>
      </w:r>
    </w:p>
    <w:tbl>
      <w:tblPr>
        <w:tblStyle w:val="TableGrid"/>
        <w:tblW w:w="0" w:type="auto"/>
        <w:tblLook w:val="04A0" w:firstRow="1" w:lastRow="0" w:firstColumn="1" w:lastColumn="0" w:noHBand="0" w:noVBand="1"/>
      </w:tblPr>
      <w:tblGrid>
        <w:gridCol w:w="816"/>
        <w:gridCol w:w="3290"/>
        <w:gridCol w:w="3475"/>
      </w:tblGrid>
      <w:tr w:rsidR="00D8169D" w:rsidTr="004B22AF">
        <w:tc>
          <w:tcPr>
            <w:tcW w:w="0" w:type="auto"/>
          </w:tcPr>
          <w:p w:rsidR="00D8169D" w:rsidRDefault="00D8169D" w:rsidP="00B74418">
            <w:pPr>
              <w:rPr>
                <w:sz w:val="24"/>
                <w:szCs w:val="24"/>
              </w:rPr>
            </w:pPr>
            <w:r>
              <w:rPr>
                <w:sz w:val="24"/>
                <w:szCs w:val="24"/>
              </w:rPr>
              <w:t>Trial #</w:t>
            </w:r>
          </w:p>
        </w:tc>
        <w:tc>
          <w:tcPr>
            <w:tcW w:w="0" w:type="auto"/>
          </w:tcPr>
          <w:p w:rsidR="00D8169D" w:rsidRDefault="00D8169D" w:rsidP="00B74418">
            <w:pPr>
              <w:rPr>
                <w:sz w:val="24"/>
                <w:szCs w:val="24"/>
              </w:rPr>
            </w:pPr>
            <w:r>
              <w:rPr>
                <w:sz w:val="24"/>
                <w:szCs w:val="24"/>
              </w:rPr>
              <w:t>Mass of the hanging object (Kg)</w:t>
            </w:r>
          </w:p>
        </w:tc>
        <w:tc>
          <w:tcPr>
            <w:tcW w:w="0" w:type="auto"/>
          </w:tcPr>
          <w:p w:rsidR="00D8169D" w:rsidRPr="00D8169D" w:rsidRDefault="00D8169D" w:rsidP="00B74418">
            <w:pPr>
              <w:rPr>
                <w:sz w:val="24"/>
                <w:szCs w:val="24"/>
              </w:rPr>
            </w:pPr>
            <w:r>
              <w:rPr>
                <w:sz w:val="24"/>
                <w:szCs w:val="24"/>
              </w:rPr>
              <w:t>Acceleration of the system (m/s</w:t>
            </w:r>
            <w:r>
              <w:rPr>
                <w:sz w:val="24"/>
                <w:szCs w:val="24"/>
                <w:vertAlign w:val="superscript"/>
              </w:rPr>
              <w:t>2</w:t>
            </w:r>
            <w:r>
              <w:rPr>
                <w:sz w:val="24"/>
                <w:szCs w:val="24"/>
              </w:rPr>
              <w:t>)</w:t>
            </w:r>
          </w:p>
        </w:tc>
      </w:tr>
      <w:tr w:rsidR="00D8169D" w:rsidTr="004B22AF">
        <w:tc>
          <w:tcPr>
            <w:tcW w:w="0" w:type="auto"/>
          </w:tcPr>
          <w:p w:rsidR="00D8169D" w:rsidRDefault="00D8169D" w:rsidP="00B74418">
            <w:pPr>
              <w:rPr>
                <w:sz w:val="24"/>
                <w:szCs w:val="24"/>
              </w:rPr>
            </w:pPr>
            <w:r>
              <w:rPr>
                <w:sz w:val="24"/>
                <w:szCs w:val="24"/>
              </w:rPr>
              <w:t>1</w:t>
            </w:r>
          </w:p>
        </w:tc>
        <w:tc>
          <w:tcPr>
            <w:tcW w:w="0" w:type="auto"/>
          </w:tcPr>
          <w:p w:rsidR="00D8169D" w:rsidRDefault="00D8169D" w:rsidP="00B74418">
            <w:pPr>
              <w:rPr>
                <w:sz w:val="24"/>
                <w:szCs w:val="24"/>
              </w:rPr>
            </w:pPr>
            <w:r>
              <w:rPr>
                <w:sz w:val="24"/>
                <w:szCs w:val="24"/>
              </w:rPr>
              <w:t>.050</w:t>
            </w:r>
          </w:p>
        </w:tc>
        <w:tc>
          <w:tcPr>
            <w:tcW w:w="0" w:type="auto"/>
          </w:tcPr>
          <w:p w:rsidR="00D8169D" w:rsidRDefault="00D8169D" w:rsidP="00B74418">
            <w:pPr>
              <w:rPr>
                <w:sz w:val="24"/>
                <w:szCs w:val="24"/>
              </w:rPr>
            </w:pPr>
            <w:r>
              <w:rPr>
                <w:sz w:val="24"/>
                <w:szCs w:val="24"/>
              </w:rPr>
              <w:t>.0049</w:t>
            </w:r>
          </w:p>
        </w:tc>
      </w:tr>
      <w:tr w:rsidR="00D8169D" w:rsidTr="004B22AF">
        <w:tc>
          <w:tcPr>
            <w:tcW w:w="0" w:type="auto"/>
          </w:tcPr>
          <w:p w:rsidR="00D8169D" w:rsidRDefault="00D8169D" w:rsidP="00B74418">
            <w:pPr>
              <w:rPr>
                <w:sz w:val="24"/>
                <w:szCs w:val="24"/>
              </w:rPr>
            </w:pPr>
            <w:r>
              <w:rPr>
                <w:sz w:val="24"/>
                <w:szCs w:val="24"/>
              </w:rPr>
              <w:t>2</w:t>
            </w:r>
          </w:p>
        </w:tc>
        <w:tc>
          <w:tcPr>
            <w:tcW w:w="0" w:type="auto"/>
          </w:tcPr>
          <w:p w:rsidR="00D8169D" w:rsidRDefault="00D8169D" w:rsidP="00B74418">
            <w:pPr>
              <w:rPr>
                <w:sz w:val="24"/>
                <w:szCs w:val="24"/>
              </w:rPr>
            </w:pPr>
            <w:r>
              <w:rPr>
                <w:sz w:val="24"/>
                <w:szCs w:val="24"/>
              </w:rPr>
              <w:t>.100</w:t>
            </w:r>
          </w:p>
        </w:tc>
        <w:tc>
          <w:tcPr>
            <w:tcW w:w="0" w:type="auto"/>
          </w:tcPr>
          <w:p w:rsidR="00D8169D" w:rsidRDefault="00D8169D" w:rsidP="00B74418">
            <w:pPr>
              <w:rPr>
                <w:sz w:val="24"/>
                <w:szCs w:val="24"/>
              </w:rPr>
            </w:pPr>
            <w:r>
              <w:rPr>
                <w:sz w:val="24"/>
                <w:szCs w:val="24"/>
              </w:rPr>
              <w:t>.0103</w:t>
            </w:r>
          </w:p>
        </w:tc>
      </w:tr>
      <w:tr w:rsidR="00D8169D" w:rsidTr="004B22AF">
        <w:tc>
          <w:tcPr>
            <w:tcW w:w="0" w:type="auto"/>
          </w:tcPr>
          <w:p w:rsidR="00D8169D" w:rsidRDefault="00D8169D" w:rsidP="00B74418">
            <w:pPr>
              <w:rPr>
                <w:sz w:val="24"/>
                <w:szCs w:val="24"/>
              </w:rPr>
            </w:pPr>
            <w:r>
              <w:rPr>
                <w:sz w:val="24"/>
                <w:szCs w:val="24"/>
              </w:rPr>
              <w:t>3</w:t>
            </w:r>
          </w:p>
        </w:tc>
        <w:tc>
          <w:tcPr>
            <w:tcW w:w="0" w:type="auto"/>
          </w:tcPr>
          <w:p w:rsidR="00D8169D" w:rsidRDefault="00D8169D" w:rsidP="00B74418">
            <w:pPr>
              <w:rPr>
                <w:sz w:val="24"/>
                <w:szCs w:val="24"/>
              </w:rPr>
            </w:pPr>
            <w:r>
              <w:rPr>
                <w:sz w:val="24"/>
                <w:szCs w:val="24"/>
              </w:rPr>
              <w:t>.150</w:t>
            </w:r>
          </w:p>
        </w:tc>
        <w:tc>
          <w:tcPr>
            <w:tcW w:w="0" w:type="auto"/>
          </w:tcPr>
          <w:p w:rsidR="00D8169D" w:rsidRDefault="00D8169D" w:rsidP="00B74418">
            <w:pPr>
              <w:rPr>
                <w:sz w:val="24"/>
                <w:szCs w:val="24"/>
              </w:rPr>
            </w:pPr>
            <w:r>
              <w:rPr>
                <w:sz w:val="24"/>
                <w:szCs w:val="24"/>
              </w:rPr>
              <w:t>.0157</w:t>
            </w:r>
          </w:p>
        </w:tc>
      </w:tr>
      <w:tr w:rsidR="00D8169D" w:rsidTr="004B22AF">
        <w:tc>
          <w:tcPr>
            <w:tcW w:w="0" w:type="auto"/>
          </w:tcPr>
          <w:p w:rsidR="00D8169D" w:rsidRDefault="00D8169D" w:rsidP="00B74418">
            <w:pPr>
              <w:rPr>
                <w:sz w:val="24"/>
                <w:szCs w:val="24"/>
              </w:rPr>
            </w:pPr>
            <w:r>
              <w:rPr>
                <w:sz w:val="24"/>
                <w:szCs w:val="24"/>
              </w:rPr>
              <w:t>4</w:t>
            </w:r>
          </w:p>
        </w:tc>
        <w:tc>
          <w:tcPr>
            <w:tcW w:w="0" w:type="auto"/>
          </w:tcPr>
          <w:p w:rsidR="00D8169D" w:rsidRDefault="00D8169D" w:rsidP="00B74418">
            <w:pPr>
              <w:rPr>
                <w:sz w:val="24"/>
                <w:szCs w:val="24"/>
              </w:rPr>
            </w:pPr>
            <w:r>
              <w:rPr>
                <w:sz w:val="24"/>
                <w:szCs w:val="24"/>
              </w:rPr>
              <w:t>.200</w:t>
            </w:r>
          </w:p>
        </w:tc>
        <w:tc>
          <w:tcPr>
            <w:tcW w:w="0" w:type="auto"/>
          </w:tcPr>
          <w:p w:rsidR="00D8169D" w:rsidRDefault="00D8169D" w:rsidP="00B74418">
            <w:pPr>
              <w:rPr>
                <w:sz w:val="24"/>
                <w:szCs w:val="24"/>
              </w:rPr>
            </w:pPr>
            <w:r>
              <w:rPr>
                <w:sz w:val="24"/>
                <w:szCs w:val="24"/>
              </w:rPr>
              <w:t>.0218</w:t>
            </w:r>
          </w:p>
        </w:tc>
      </w:tr>
    </w:tbl>
    <w:p w:rsidR="00D8169D" w:rsidRPr="00D8169D" w:rsidRDefault="00D8169D" w:rsidP="00B74418">
      <w:pPr>
        <w:rPr>
          <w:sz w:val="24"/>
          <w:szCs w:val="24"/>
        </w:rPr>
      </w:pPr>
    </w:p>
    <w:p w:rsidR="009B547E" w:rsidRPr="009B547E" w:rsidRDefault="009B547E" w:rsidP="00B74418">
      <w:pPr>
        <w:rPr>
          <w:sz w:val="24"/>
          <w:szCs w:val="24"/>
        </w:rPr>
      </w:pPr>
      <w:r>
        <w:rPr>
          <w:sz w:val="24"/>
          <w:szCs w:val="24"/>
        </w:rPr>
        <w:t>The following formula provides the calculated Moment of Inertia of the disk and ring in (kgm</w:t>
      </w:r>
      <w:r>
        <w:rPr>
          <w:sz w:val="24"/>
          <w:szCs w:val="24"/>
          <w:vertAlign w:val="superscript"/>
        </w:rPr>
        <w:t>2</w:t>
      </w:r>
      <w:r>
        <w:rPr>
          <w:sz w:val="24"/>
          <w:szCs w:val="24"/>
        </w:rPr>
        <w:t>).</w:t>
      </w:r>
    </w:p>
    <w:p w:rsidR="009B547E" w:rsidRPr="009B547E" w:rsidRDefault="009B547E" w:rsidP="00B74418">
      <w:pPr>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g-a</m:t>
                  </m:r>
                </m:e>
              </m:d>
            </m:num>
            <m:den>
              <m:r>
                <w:rPr>
                  <w:rFonts w:ascii="Cambria Math" w:hAnsi="Cambria Math"/>
                  <w:sz w:val="24"/>
                  <w:szCs w:val="24"/>
                </w:rPr>
                <m:t>a</m:t>
              </m:r>
            </m:den>
          </m:f>
        </m:oMath>
      </m:oMathPara>
    </w:p>
    <w:p w:rsidR="004B22AF" w:rsidRDefault="00D8169D" w:rsidP="00B74418">
      <w:pPr>
        <w:rPr>
          <w:rFonts w:eastAsiaTheme="minorEastAsia"/>
          <w:sz w:val="24"/>
          <w:szCs w:val="24"/>
        </w:rPr>
      </w:pPr>
      <w:proofErr w:type="gramStart"/>
      <w:r>
        <w:rPr>
          <w:rFonts w:eastAsiaTheme="minorEastAsia"/>
          <w:sz w:val="24"/>
          <w:szCs w:val="24"/>
        </w:rPr>
        <w:t xml:space="preserve">Where </w:t>
      </w:r>
      <w:r>
        <w:rPr>
          <w:rFonts w:eastAsiaTheme="minorEastAsia"/>
          <w:b/>
          <w:sz w:val="24"/>
          <w:szCs w:val="24"/>
        </w:rPr>
        <w:t>m</w:t>
      </w:r>
      <w:r>
        <w:rPr>
          <w:rFonts w:eastAsiaTheme="minorEastAsia"/>
          <w:sz w:val="24"/>
          <w:szCs w:val="24"/>
        </w:rPr>
        <w:t xml:space="preserve"> is the mass of hanging object.</w:t>
      </w:r>
      <w:proofErr w:type="gramEnd"/>
      <w:r>
        <w:rPr>
          <w:rFonts w:eastAsiaTheme="minorEastAsia"/>
          <w:sz w:val="24"/>
          <w:szCs w:val="24"/>
        </w:rPr>
        <w:t xml:space="preserve"> </w:t>
      </w:r>
      <w:proofErr w:type="gramStart"/>
      <w:r>
        <w:rPr>
          <w:rFonts w:eastAsiaTheme="minorEastAsia"/>
          <w:b/>
          <w:sz w:val="24"/>
          <w:szCs w:val="24"/>
        </w:rPr>
        <w:t>r</w:t>
      </w:r>
      <w:proofErr w:type="gramEnd"/>
      <w:r>
        <w:rPr>
          <w:rFonts w:eastAsiaTheme="minorEastAsia"/>
          <w:b/>
          <w:sz w:val="24"/>
          <w:szCs w:val="24"/>
        </w:rPr>
        <w:t xml:space="preserve"> </w:t>
      </w:r>
      <w:r>
        <w:rPr>
          <w:rFonts w:eastAsiaTheme="minorEastAsia"/>
          <w:sz w:val="24"/>
          <w:szCs w:val="24"/>
        </w:rPr>
        <w:t xml:space="preserve">is the radius of the rotating stand (.0125m), </w:t>
      </w:r>
      <w:r>
        <w:rPr>
          <w:rFonts w:eastAsiaTheme="minorEastAsia"/>
          <w:b/>
          <w:sz w:val="24"/>
          <w:szCs w:val="24"/>
        </w:rPr>
        <w:t>g</w:t>
      </w:r>
      <w:r>
        <w:rPr>
          <w:rFonts w:eastAsiaTheme="minorEastAsia"/>
          <w:sz w:val="24"/>
          <w:szCs w:val="24"/>
        </w:rPr>
        <w:t xml:space="preserve"> is the acceleration due to gravity (9.8m/s</w:t>
      </w:r>
      <w:r>
        <w:rPr>
          <w:rFonts w:eastAsiaTheme="minorEastAsia"/>
          <w:sz w:val="24"/>
          <w:szCs w:val="24"/>
          <w:vertAlign w:val="superscript"/>
        </w:rPr>
        <w:t>2</w:t>
      </w:r>
      <w:r>
        <w:rPr>
          <w:rFonts w:eastAsiaTheme="minorEastAsia"/>
          <w:sz w:val="24"/>
          <w:szCs w:val="24"/>
        </w:rPr>
        <w:t xml:space="preserve">) and </w:t>
      </w:r>
      <w:r>
        <w:rPr>
          <w:rFonts w:eastAsiaTheme="minorEastAsia"/>
          <w:b/>
          <w:sz w:val="24"/>
          <w:szCs w:val="24"/>
        </w:rPr>
        <w:t xml:space="preserve">a </w:t>
      </w:r>
      <w:r>
        <w:rPr>
          <w:rFonts w:eastAsiaTheme="minorEastAsia"/>
          <w:sz w:val="24"/>
          <w:szCs w:val="24"/>
        </w:rPr>
        <w:t>is the acceleration found.</w:t>
      </w:r>
      <w:r w:rsidR="004B22AF">
        <w:rPr>
          <w:rFonts w:eastAsiaTheme="minorEastAsia"/>
          <w:sz w:val="24"/>
          <w:szCs w:val="24"/>
        </w:rPr>
        <w:t xml:space="preserve"> </w:t>
      </w:r>
    </w:p>
    <w:p w:rsidR="004B22AF" w:rsidRPr="004B22AF" w:rsidRDefault="004B22AF" w:rsidP="00B74418">
      <w:pPr>
        <w:rPr>
          <w:rFonts w:eastAsiaTheme="minorEastAsia"/>
          <w:sz w:val="24"/>
          <w:szCs w:val="24"/>
        </w:rPr>
      </w:pPr>
    </w:p>
    <w:p w:rsidR="00BE2516" w:rsidRDefault="00BE2516" w:rsidP="00B74418">
      <w:pPr>
        <w:rPr>
          <w:rFonts w:eastAsiaTheme="minorEastAsia"/>
          <w:sz w:val="24"/>
          <w:szCs w:val="24"/>
        </w:rPr>
      </w:pPr>
    </w:p>
    <w:tbl>
      <w:tblPr>
        <w:tblStyle w:val="TableGrid"/>
        <w:tblW w:w="0" w:type="auto"/>
        <w:tblLook w:val="04A0" w:firstRow="1" w:lastRow="0" w:firstColumn="1" w:lastColumn="0" w:noHBand="0" w:noVBand="1"/>
      </w:tblPr>
      <w:tblGrid>
        <w:gridCol w:w="810"/>
        <w:gridCol w:w="3209"/>
        <w:gridCol w:w="3404"/>
        <w:gridCol w:w="2153"/>
      </w:tblGrid>
      <w:tr w:rsidR="00BE2516" w:rsidTr="00BE2516">
        <w:tc>
          <w:tcPr>
            <w:tcW w:w="0" w:type="auto"/>
          </w:tcPr>
          <w:p w:rsidR="00BE2516" w:rsidRDefault="00BE2516" w:rsidP="00B20559">
            <w:pPr>
              <w:rPr>
                <w:sz w:val="24"/>
                <w:szCs w:val="24"/>
              </w:rPr>
            </w:pPr>
            <w:r>
              <w:rPr>
                <w:sz w:val="24"/>
                <w:szCs w:val="24"/>
              </w:rPr>
              <w:lastRenderedPageBreak/>
              <w:t>Trial #</w:t>
            </w:r>
          </w:p>
        </w:tc>
        <w:tc>
          <w:tcPr>
            <w:tcW w:w="0" w:type="auto"/>
          </w:tcPr>
          <w:p w:rsidR="00BE2516" w:rsidRDefault="00BE2516" w:rsidP="00B20559">
            <w:pPr>
              <w:rPr>
                <w:sz w:val="24"/>
                <w:szCs w:val="24"/>
              </w:rPr>
            </w:pPr>
            <w:r>
              <w:rPr>
                <w:sz w:val="24"/>
                <w:szCs w:val="24"/>
              </w:rPr>
              <w:t>Mass of the hanging object (Kg)</w:t>
            </w:r>
          </w:p>
        </w:tc>
        <w:tc>
          <w:tcPr>
            <w:tcW w:w="0" w:type="auto"/>
          </w:tcPr>
          <w:p w:rsidR="00BE2516" w:rsidRPr="00D8169D" w:rsidRDefault="00BE2516" w:rsidP="00B20559">
            <w:pPr>
              <w:rPr>
                <w:sz w:val="24"/>
                <w:szCs w:val="24"/>
              </w:rPr>
            </w:pPr>
            <w:r>
              <w:rPr>
                <w:sz w:val="24"/>
                <w:szCs w:val="24"/>
              </w:rPr>
              <w:t>Acceleration of the system (m/s</w:t>
            </w:r>
            <w:r>
              <w:rPr>
                <w:sz w:val="24"/>
                <w:szCs w:val="24"/>
                <w:vertAlign w:val="superscript"/>
              </w:rPr>
              <w:t>2</w:t>
            </w:r>
            <w:r>
              <w:rPr>
                <w:sz w:val="24"/>
                <w:szCs w:val="24"/>
              </w:rPr>
              <w:t>)</w:t>
            </w:r>
          </w:p>
        </w:tc>
        <w:tc>
          <w:tcPr>
            <w:tcW w:w="0" w:type="auto"/>
          </w:tcPr>
          <w:p w:rsidR="00BE2516" w:rsidRDefault="00BE2516" w:rsidP="00B20559">
            <w:pPr>
              <w:rPr>
                <w:sz w:val="24"/>
                <w:szCs w:val="24"/>
              </w:rPr>
            </w:pPr>
            <w:r>
              <w:rPr>
                <w:sz w:val="24"/>
                <w:szCs w:val="24"/>
              </w:rPr>
              <w:t xml:space="preserve">Moment of Inertia </w:t>
            </w:r>
          </w:p>
          <w:p w:rsidR="00BE2516" w:rsidRDefault="00BE2516" w:rsidP="00B20559">
            <w:pPr>
              <w:rPr>
                <w:sz w:val="24"/>
                <w:szCs w:val="24"/>
              </w:rPr>
            </w:pPr>
            <w:r>
              <w:rPr>
                <w:sz w:val="24"/>
                <w:szCs w:val="24"/>
              </w:rPr>
              <w:t>(Calculated in Kgm</w:t>
            </w:r>
            <w:r>
              <w:rPr>
                <w:sz w:val="24"/>
                <w:szCs w:val="24"/>
                <w:vertAlign w:val="superscript"/>
              </w:rPr>
              <w:t>2</w:t>
            </w:r>
            <w:r>
              <w:rPr>
                <w:sz w:val="24"/>
                <w:szCs w:val="24"/>
              </w:rPr>
              <w:t>)</w:t>
            </w:r>
          </w:p>
        </w:tc>
      </w:tr>
      <w:tr w:rsidR="00BE2516" w:rsidTr="00BE2516">
        <w:tc>
          <w:tcPr>
            <w:tcW w:w="0" w:type="auto"/>
          </w:tcPr>
          <w:p w:rsidR="00BE2516" w:rsidRDefault="00BE2516" w:rsidP="00B20559">
            <w:pPr>
              <w:rPr>
                <w:sz w:val="24"/>
                <w:szCs w:val="24"/>
              </w:rPr>
            </w:pPr>
            <w:r>
              <w:rPr>
                <w:sz w:val="24"/>
                <w:szCs w:val="24"/>
              </w:rPr>
              <w:t>1</w:t>
            </w:r>
          </w:p>
        </w:tc>
        <w:tc>
          <w:tcPr>
            <w:tcW w:w="0" w:type="auto"/>
          </w:tcPr>
          <w:p w:rsidR="00BE2516" w:rsidRDefault="00BE2516" w:rsidP="00B20559">
            <w:pPr>
              <w:rPr>
                <w:sz w:val="24"/>
                <w:szCs w:val="24"/>
              </w:rPr>
            </w:pPr>
            <w:r>
              <w:rPr>
                <w:sz w:val="24"/>
                <w:szCs w:val="24"/>
              </w:rPr>
              <w:t>.050</w:t>
            </w:r>
          </w:p>
        </w:tc>
        <w:tc>
          <w:tcPr>
            <w:tcW w:w="0" w:type="auto"/>
          </w:tcPr>
          <w:p w:rsidR="00BE2516" w:rsidRDefault="00BE2516" w:rsidP="00B20559">
            <w:pPr>
              <w:rPr>
                <w:sz w:val="24"/>
                <w:szCs w:val="24"/>
              </w:rPr>
            </w:pPr>
            <w:r>
              <w:rPr>
                <w:sz w:val="24"/>
                <w:szCs w:val="24"/>
              </w:rPr>
              <w:t>.0049</w:t>
            </w:r>
          </w:p>
        </w:tc>
        <w:tc>
          <w:tcPr>
            <w:tcW w:w="0" w:type="auto"/>
          </w:tcPr>
          <w:p w:rsidR="00BE2516" w:rsidRDefault="00BE2516" w:rsidP="00B20559">
            <w:pPr>
              <w:rPr>
                <w:sz w:val="24"/>
                <w:szCs w:val="24"/>
              </w:rPr>
            </w:pPr>
            <w:r>
              <w:rPr>
                <w:sz w:val="24"/>
                <w:szCs w:val="24"/>
              </w:rPr>
              <w:t>.0156</w:t>
            </w:r>
          </w:p>
        </w:tc>
      </w:tr>
      <w:tr w:rsidR="00BE2516" w:rsidTr="00BE2516">
        <w:tc>
          <w:tcPr>
            <w:tcW w:w="0" w:type="auto"/>
          </w:tcPr>
          <w:p w:rsidR="00BE2516" w:rsidRDefault="00BE2516" w:rsidP="00B20559">
            <w:pPr>
              <w:rPr>
                <w:sz w:val="24"/>
                <w:szCs w:val="24"/>
              </w:rPr>
            </w:pPr>
            <w:r>
              <w:rPr>
                <w:sz w:val="24"/>
                <w:szCs w:val="24"/>
              </w:rPr>
              <w:t>2</w:t>
            </w:r>
          </w:p>
        </w:tc>
        <w:tc>
          <w:tcPr>
            <w:tcW w:w="0" w:type="auto"/>
          </w:tcPr>
          <w:p w:rsidR="00BE2516" w:rsidRDefault="00BE2516" w:rsidP="00B20559">
            <w:pPr>
              <w:rPr>
                <w:sz w:val="24"/>
                <w:szCs w:val="24"/>
              </w:rPr>
            </w:pPr>
            <w:r>
              <w:rPr>
                <w:sz w:val="24"/>
                <w:szCs w:val="24"/>
              </w:rPr>
              <w:t>.100</w:t>
            </w:r>
          </w:p>
        </w:tc>
        <w:tc>
          <w:tcPr>
            <w:tcW w:w="0" w:type="auto"/>
          </w:tcPr>
          <w:p w:rsidR="00BE2516" w:rsidRDefault="00BE2516" w:rsidP="00B20559">
            <w:pPr>
              <w:rPr>
                <w:sz w:val="24"/>
                <w:szCs w:val="24"/>
              </w:rPr>
            </w:pPr>
            <w:r>
              <w:rPr>
                <w:sz w:val="24"/>
                <w:szCs w:val="24"/>
              </w:rPr>
              <w:t>.0103</w:t>
            </w:r>
          </w:p>
        </w:tc>
        <w:tc>
          <w:tcPr>
            <w:tcW w:w="0" w:type="auto"/>
          </w:tcPr>
          <w:p w:rsidR="00BE2516" w:rsidRDefault="00BE2516" w:rsidP="00B20559">
            <w:pPr>
              <w:rPr>
                <w:sz w:val="24"/>
                <w:szCs w:val="24"/>
              </w:rPr>
            </w:pPr>
            <w:r>
              <w:rPr>
                <w:sz w:val="24"/>
                <w:szCs w:val="24"/>
              </w:rPr>
              <w:t>.0148</w:t>
            </w:r>
          </w:p>
        </w:tc>
      </w:tr>
      <w:tr w:rsidR="00BE2516" w:rsidTr="00BE2516">
        <w:tc>
          <w:tcPr>
            <w:tcW w:w="0" w:type="auto"/>
          </w:tcPr>
          <w:p w:rsidR="00BE2516" w:rsidRDefault="00BE2516" w:rsidP="00B20559">
            <w:pPr>
              <w:rPr>
                <w:sz w:val="24"/>
                <w:szCs w:val="24"/>
              </w:rPr>
            </w:pPr>
            <w:r>
              <w:rPr>
                <w:sz w:val="24"/>
                <w:szCs w:val="24"/>
              </w:rPr>
              <w:t>3</w:t>
            </w:r>
          </w:p>
        </w:tc>
        <w:tc>
          <w:tcPr>
            <w:tcW w:w="0" w:type="auto"/>
          </w:tcPr>
          <w:p w:rsidR="00BE2516" w:rsidRDefault="00BE2516" w:rsidP="00B20559">
            <w:pPr>
              <w:rPr>
                <w:sz w:val="24"/>
                <w:szCs w:val="24"/>
              </w:rPr>
            </w:pPr>
            <w:r>
              <w:rPr>
                <w:sz w:val="24"/>
                <w:szCs w:val="24"/>
              </w:rPr>
              <w:t>.150</w:t>
            </w:r>
          </w:p>
        </w:tc>
        <w:tc>
          <w:tcPr>
            <w:tcW w:w="0" w:type="auto"/>
          </w:tcPr>
          <w:p w:rsidR="00BE2516" w:rsidRDefault="00BE2516" w:rsidP="00B20559">
            <w:pPr>
              <w:rPr>
                <w:sz w:val="24"/>
                <w:szCs w:val="24"/>
              </w:rPr>
            </w:pPr>
            <w:r>
              <w:rPr>
                <w:sz w:val="24"/>
                <w:szCs w:val="24"/>
              </w:rPr>
              <w:t>.0157</w:t>
            </w:r>
          </w:p>
        </w:tc>
        <w:tc>
          <w:tcPr>
            <w:tcW w:w="0" w:type="auto"/>
          </w:tcPr>
          <w:p w:rsidR="00BE2516" w:rsidRDefault="00BE2516" w:rsidP="00B20559">
            <w:pPr>
              <w:rPr>
                <w:sz w:val="24"/>
                <w:szCs w:val="24"/>
              </w:rPr>
            </w:pPr>
            <w:r>
              <w:rPr>
                <w:sz w:val="24"/>
                <w:szCs w:val="24"/>
              </w:rPr>
              <w:t>.0146</w:t>
            </w:r>
          </w:p>
        </w:tc>
      </w:tr>
      <w:tr w:rsidR="00BE2516" w:rsidTr="00BE2516">
        <w:tc>
          <w:tcPr>
            <w:tcW w:w="0" w:type="auto"/>
          </w:tcPr>
          <w:p w:rsidR="00BE2516" w:rsidRDefault="00BE2516" w:rsidP="00B20559">
            <w:pPr>
              <w:rPr>
                <w:sz w:val="24"/>
                <w:szCs w:val="24"/>
              </w:rPr>
            </w:pPr>
            <w:r>
              <w:rPr>
                <w:sz w:val="24"/>
                <w:szCs w:val="24"/>
              </w:rPr>
              <w:t>4</w:t>
            </w:r>
          </w:p>
        </w:tc>
        <w:tc>
          <w:tcPr>
            <w:tcW w:w="0" w:type="auto"/>
          </w:tcPr>
          <w:p w:rsidR="00BE2516" w:rsidRDefault="00BE2516" w:rsidP="00B20559">
            <w:pPr>
              <w:rPr>
                <w:sz w:val="24"/>
                <w:szCs w:val="24"/>
              </w:rPr>
            </w:pPr>
            <w:r>
              <w:rPr>
                <w:sz w:val="24"/>
                <w:szCs w:val="24"/>
              </w:rPr>
              <w:t>.200</w:t>
            </w:r>
          </w:p>
        </w:tc>
        <w:tc>
          <w:tcPr>
            <w:tcW w:w="0" w:type="auto"/>
          </w:tcPr>
          <w:p w:rsidR="00BE2516" w:rsidRDefault="00BE2516" w:rsidP="00B20559">
            <w:pPr>
              <w:rPr>
                <w:sz w:val="24"/>
                <w:szCs w:val="24"/>
              </w:rPr>
            </w:pPr>
            <w:r>
              <w:rPr>
                <w:sz w:val="24"/>
                <w:szCs w:val="24"/>
              </w:rPr>
              <w:t>.0218</w:t>
            </w:r>
          </w:p>
        </w:tc>
        <w:tc>
          <w:tcPr>
            <w:tcW w:w="0" w:type="auto"/>
          </w:tcPr>
          <w:p w:rsidR="00BE2516" w:rsidRDefault="00BE2516" w:rsidP="00B20559">
            <w:pPr>
              <w:rPr>
                <w:sz w:val="24"/>
                <w:szCs w:val="24"/>
              </w:rPr>
            </w:pPr>
            <w:r>
              <w:rPr>
                <w:sz w:val="24"/>
                <w:szCs w:val="24"/>
              </w:rPr>
              <w:t>.0140</w:t>
            </w:r>
          </w:p>
        </w:tc>
      </w:tr>
    </w:tbl>
    <w:p w:rsidR="00BE2516" w:rsidRDefault="00BE2516" w:rsidP="00B74418">
      <w:pPr>
        <w:rPr>
          <w:rFonts w:eastAsiaTheme="minorEastAsia"/>
          <w:sz w:val="24"/>
          <w:szCs w:val="24"/>
        </w:rPr>
      </w:pPr>
    </w:p>
    <w:p w:rsidR="00BE2516" w:rsidRDefault="00BE2516" w:rsidP="00B74418">
      <w:pPr>
        <w:rPr>
          <w:rFonts w:eastAsiaTheme="minorEastAsia"/>
          <w:sz w:val="24"/>
          <w:szCs w:val="24"/>
        </w:rPr>
      </w:pPr>
    </w:p>
    <w:p w:rsidR="004B22AF" w:rsidRPr="00BE2516" w:rsidRDefault="004B22AF" w:rsidP="004B22AF">
      <w:pPr>
        <w:rPr>
          <w:rFonts w:eastAsiaTheme="minorEastAsia"/>
          <w:b/>
          <w:sz w:val="24"/>
          <w:szCs w:val="24"/>
        </w:rPr>
      </w:pPr>
      <w:r w:rsidRPr="00BE2516">
        <w:rPr>
          <w:rFonts w:eastAsiaTheme="minorEastAsia"/>
          <w:b/>
          <w:sz w:val="24"/>
          <w:szCs w:val="24"/>
        </w:rPr>
        <w:t>Theoretical Value of Moment of Inertia</w:t>
      </w:r>
      <w:r w:rsidRPr="00BE2516">
        <w:rPr>
          <w:rFonts w:ascii="Aparajita" w:hAnsi="Aparajita" w:cs="Aparajita"/>
          <w:b/>
          <w:sz w:val="24"/>
          <w:szCs w:val="24"/>
        </w:rPr>
        <w:t xml:space="preserve"> (I)</w:t>
      </w:r>
      <w:r w:rsidRPr="00BE2516">
        <w:rPr>
          <w:rFonts w:eastAsiaTheme="minorEastAsia"/>
          <w:b/>
          <w:sz w:val="24"/>
          <w:szCs w:val="24"/>
        </w:rPr>
        <w:t xml:space="preserve"> </w:t>
      </w:r>
    </w:p>
    <w:p w:rsidR="0056124B" w:rsidRDefault="0056124B" w:rsidP="004B22AF">
      <w:pPr>
        <w:rPr>
          <w:rFonts w:eastAsiaTheme="minorEastAsia"/>
          <w:sz w:val="24"/>
          <w:szCs w:val="24"/>
        </w:rPr>
      </w:pPr>
      <w:r>
        <w:rPr>
          <w:rFonts w:eastAsiaTheme="minorEastAsia"/>
          <w:sz w:val="24"/>
          <w:szCs w:val="24"/>
        </w:rPr>
        <w:t>Mass of the Disk = 1.41936 kg    Radius of the Disk= .115 m</w:t>
      </w:r>
    </w:p>
    <w:p w:rsidR="0056124B" w:rsidRDefault="0056124B" w:rsidP="004B22AF">
      <w:pPr>
        <w:rPr>
          <w:rFonts w:eastAsiaTheme="minorEastAsia"/>
          <w:sz w:val="24"/>
          <w:szCs w:val="24"/>
        </w:rPr>
      </w:pPr>
      <w:r>
        <w:rPr>
          <w:rFonts w:eastAsiaTheme="minorEastAsia"/>
          <w:sz w:val="24"/>
          <w:szCs w:val="24"/>
        </w:rPr>
        <w:t xml:space="preserve">Mass of the ring= 1.43109 kg     Inner radius of the ring=.055 m   </w:t>
      </w:r>
    </w:p>
    <w:p w:rsidR="0056124B" w:rsidRDefault="0056124B" w:rsidP="004B22AF">
      <w:pPr>
        <w:rPr>
          <w:rFonts w:eastAsiaTheme="minorEastAsia"/>
          <w:sz w:val="24"/>
          <w:szCs w:val="24"/>
        </w:rPr>
      </w:pPr>
      <w:r>
        <w:rPr>
          <w:rFonts w:eastAsiaTheme="minorEastAsia"/>
          <w:sz w:val="24"/>
          <w:szCs w:val="24"/>
        </w:rPr>
        <w:t>Outer radius of the ring = .065 m</w:t>
      </w:r>
    </w:p>
    <w:p w:rsidR="0056124B" w:rsidRDefault="0056124B" w:rsidP="004B22AF">
      <w:pPr>
        <w:rPr>
          <w:rFonts w:eastAsiaTheme="minorEastAsia"/>
          <w:sz w:val="24"/>
          <w:szCs w:val="24"/>
        </w:rPr>
      </w:pPr>
      <w:r>
        <w:rPr>
          <w:rFonts w:eastAsiaTheme="minorEastAsia"/>
          <w:sz w:val="24"/>
          <w:szCs w:val="24"/>
        </w:rPr>
        <w:t xml:space="preserve">Moment of </w:t>
      </w:r>
      <w:r w:rsidR="00540FA7">
        <w:rPr>
          <w:rFonts w:eastAsiaTheme="minorEastAsia"/>
          <w:sz w:val="24"/>
          <w:szCs w:val="24"/>
        </w:rPr>
        <w:t>Inertia (</w:t>
      </w:r>
      <w:r>
        <w:rPr>
          <w:rFonts w:eastAsiaTheme="minorEastAsia"/>
          <w:sz w:val="24"/>
          <w:szCs w:val="24"/>
        </w:rPr>
        <w:t>theory)</w:t>
      </w:r>
    </w:p>
    <w:p w:rsidR="004B22AF" w:rsidRPr="004B22AF" w:rsidRDefault="004B22AF" w:rsidP="004B22AF">
      <w:pPr>
        <w:rPr>
          <w:rFonts w:eastAsiaTheme="minorEastAsia"/>
          <w:sz w:val="24"/>
          <w:szCs w:val="24"/>
        </w:rPr>
      </w:pPr>
      <m:oMathPara>
        <m:oMathParaPr>
          <m:jc m:val="left"/>
        </m:oMathParaP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theory</m:t>
              </m:r>
            </m:e>
          </m:d>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disk</m:t>
              </m:r>
            </m:e>
          </m:d>
          <m:r>
            <w:rPr>
              <w:rFonts w:ascii="Cambria Math" w:eastAsiaTheme="minorEastAsia" w:hAnsi="Cambria Math"/>
              <w:sz w:val="24"/>
              <w:szCs w:val="24"/>
            </w:rPr>
            <m:t>+I(ring)</m:t>
          </m:r>
        </m:oMath>
      </m:oMathPara>
    </w:p>
    <w:p w:rsidR="00D8169D" w:rsidRDefault="00540FA7" w:rsidP="00B74418">
      <w:pPr>
        <w:rPr>
          <w:rFonts w:eastAsiaTheme="minorEastAsia" w:cstheme="minorHAnsi"/>
          <w:sz w:val="24"/>
          <w:szCs w:val="24"/>
        </w:rPr>
      </w:pPr>
      <w:bookmarkStart w:id="0" w:name="_GoBack"/>
      <w:bookmarkEnd w:id="0"/>
      <w:r w:rsidRPr="0056124B">
        <w:rPr>
          <w:rFonts w:ascii="Aparajita" w:eastAsiaTheme="minorEastAsia" w:hAnsi="Aparajita" w:cs="Aparajita"/>
          <w:sz w:val="32"/>
          <w:szCs w:val="32"/>
        </w:rPr>
        <w:t>I</w:t>
      </w:r>
      <w:r>
        <w:rPr>
          <w:rFonts w:ascii="Aparajita" w:eastAsiaTheme="minorEastAsia" w:hAnsi="Aparajita" w:cs="Aparajita"/>
          <w:sz w:val="32"/>
          <w:szCs w:val="32"/>
        </w:rPr>
        <w:t xml:space="preserve"> (</w:t>
      </w:r>
      <w:r w:rsidR="0056124B">
        <w:rPr>
          <w:rFonts w:ascii="Aparajita" w:eastAsiaTheme="minorEastAsia" w:hAnsi="Aparajita" w:cs="Aparajita"/>
          <w:sz w:val="32"/>
          <w:szCs w:val="32"/>
        </w:rPr>
        <w:t>theory) =</w:t>
      </w:r>
      <w:r w:rsidR="0056124B">
        <w:rPr>
          <w:rFonts w:eastAsiaTheme="minorEastAsia" w:cstheme="minorHAnsi"/>
          <w:sz w:val="24"/>
          <w:szCs w:val="24"/>
        </w:rPr>
        <w:t xml:space="preserve"> .0145 kgm</w:t>
      </w:r>
      <w:r w:rsidR="0056124B">
        <w:rPr>
          <w:rFonts w:eastAsiaTheme="minorEastAsia" w:cstheme="minorHAnsi"/>
          <w:sz w:val="24"/>
          <w:szCs w:val="24"/>
          <w:vertAlign w:val="superscript"/>
        </w:rPr>
        <w:t>2</w:t>
      </w:r>
    </w:p>
    <w:p w:rsidR="0056124B" w:rsidRPr="0056124B" w:rsidRDefault="0056124B" w:rsidP="00B74418">
      <w:pPr>
        <w:rPr>
          <w:rFonts w:eastAsiaTheme="minorEastAsia" w:cstheme="minorHAnsi"/>
          <w:sz w:val="24"/>
          <w:szCs w:val="24"/>
        </w:rPr>
      </w:pPr>
      <w:r>
        <w:rPr>
          <w:rFonts w:eastAsiaTheme="minorEastAsia" w:cstheme="minorHAnsi"/>
          <w:sz w:val="24"/>
          <w:szCs w:val="24"/>
        </w:rPr>
        <w:t>Panoramic View</w:t>
      </w:r>
    </w:p>
    <w:tbl>
      <w:tblPr>
        <w:tblStyle w:val="TableGrid"/>
        <w:tblW w:w="0" w:type="auto"/>
        <w:tblLook w:val="04A0" w:firstRow="1" w:lastRow="0" w:firstColumn="1" w:lastColumn="0" w:noHBand="0" w:noVBand="1"/>
      </w:tblPr>
      <w:tblGrid>
        <w:gridCol w:w="710"/>
        <w:gridCol w:w="1884"/>
        <w:gridCol w:w="2230"/>
        <w:gridCol w:w="2342"/>
        <w:gridCol w:w="2410"/>
      </w:tblGrid>
      <w:tr w:rsidR="0056124B" w:rsidTr="00E379FA">
        <w:tc>
          <w:tcPr>
            <w:tcW w:w="0" w:type="auto"/>
          </w:tcPr>
          <w:p w:rsidR="0056124B" w:rsidRDefault="0056124B" w:rsidP="00104CE0">
            <w:pPr>
              <w:rPr>
                <w:sz w:val="24"/>
                <w:szCs w:val="24"/>
              </w:rPr>
            </w:pPr>
            <w:r>
              <w:rPr>
                <w:sz w:val="24"/>
                <w:szCs w:val="24"/>
              </w:rPr>
              <w:t>Trial #</w:t>
            </w:r>
          </w:p>
        </w:tc>
        <w:tc>
          <w:tcPr>
            <w:tcW w:w="0" w:type="auto"/>
          </w:tcPr>
          <w:p w:rsidR="0056124B" w:rsidRDefault="0056124B" w:rsidP="00104CE0">
            <w:pPr>
              <w:rPr>
                <w:sz w:val="24"/>
                <w:szCs w:val="24"/>
              </w:rPr>
            </w:pPr>
            <w:r>
              <w:rPr>
                <w:sz w:val="24"/>
                <w:szCs w:val="24"/>
              </w:rPr>
              <w:t>Mass of the hanging object (Kg)</w:t>
            </w:r>
          </w:p>
        </w:tc>
        <w:tc>
          <w:tcPr>
            <w:tcW w:w="0" w:type="auto"/>
          </w:tcPr>
          <w:p w:rsidR="0056124B" w:rsidRPr="00D8169D" w:rsidRDefault="0056124B" w:rsidP="00104CE0">
            <w:pPr>
              <w:rPr>
                <w:sz w:val="24"/>
                <w:szCs w:val="24"/>
              </w:rPr>
            </w:pPr>
            <w:r>
              <w:rPr>
                <w:sz w:val="24"/>
                <w:szCs w:val="24"/>
              </w:rPr>
              <w:t>Acceleration of the system (m/s</w:t>
            </w:r>
            <w:r>
              <w:rPr>
                <w:sz w:val="24"/>
                <w:szCs w:val="24"/>
                <w:vertAlign w:val="superscript"/>
              </w:rPr>
              <w:t>2</w:t>
            </w:r>
            <w:r>
              <w:rPr>
                <w:sz w:val="24"/>
                <w:szCs w:val="24"/>
              </w:rPr>
              <w:t>)</w:t>
            </w:r>
          </w:p>
        </w:tc>
        <w:tc>
          <w:tcPr>
            <w:tcW w:w="0" w:type="auto"/>
          </w:tcPr>
          <w:p w:rsidR="0056124B" w:rsidRPr="0056124B" w:rsidRDefault="0056124B" w:rsidP="00104CE0">
            <w:pPr>
              <w:rPr>
                <w:sz w:val="24"/>
                <w:szCs w:val="24"/>
              </w:rPr>
            </w:pPr>
            <w:r>
              <w:rPr>
                <w:sz w:val="24"/>
                <w:szCs w:val="24"/>
              </w:rPr>
              <w:t>Moment of Inertia (calculated in Kgm</w:t>
            </w:r>
            <w:r>
              <w:rPr>
                <w:sz w:val="24"/>
                <w:szCs w:val="24"/>
                <w:vertAlign w:val="superscript"/>
              </w:rPr>
              <w:t>2</w:t>
            </w:r>
            <w:r>
              <w:rPr>
                <w:sz w:val="24"/>
                <w:szCs w:val="24"/>
              </w:rPr>
              <w:t>)</w:t>
            </w:r>
          </w:p>
        </w:tc>
        <w:tc>
          <w:tcPr>
            <w:tcW w:w="0" w:type="auto"/>
          </w:tcPr>
          <w:p w:rsidR="0056124B" w:rsidRPr="0056124B" w:rsidRDefault="0056124B" w:rsidP="00104CE0">
            <w:pPr>
              <w:rPr>
                <w:sz w:val="24"/>
                <w:szCs w:val="24"/>
              </w:rPr>
            </w:pPr>
            <w:r>
              <w:rPr>
                <w:sz w:val="24"/>
                <w:szCs w:val="24"/>
              </w:rPr>
              <w:t>Moment of Inertia (theoretical in Kgm</w:t>
            </w:r>
            <w:r>
              <w:rPr>
                <w:sz w:val="24"/>
                <w:szCs w:val="24"/>
                <w:vertAlign w:val="superscript"/>
              </w:rPr>
              <w:t>2</w:t>
            </w:r>
            <w:r>
              <w:rPr>
                <w:sz w:val="24"/>
                <w:szCs w:val="24"/>
              </w:rPr>
              <w:t>)</w:t>
            </w:r>
          </w:p>
        </w:tc>
      </w:tr>
      <w:tr w:rsidR="0056124B" w:rsidTr="00E379FA">
        <w:tc>
          <w:tcPr>
            <w:tcW w:w="0" w:type="auto"/>
          </w:tcPr>
          <w:p w:rsidR="0056124B" w:rsidRDefault="0056124B" w:rsidP="00104CE0">
            <w:pPr>
              <w:rPr>
                <w:sz w:val="24"/>
                <w:szCs w:val="24"/>
              </w:rPr>
            </w:pPr>
            <w:r>
              <w:rPr>
                <w:sz w:val="24"/>
                <w:szCs w:val="24"/>
              </w:rPr>
              <w:t>1</w:t>
            </w:r>
          </w:p>
        </w:tc>
        <w:tc>
          <w:tcPr>
            <w:tcW w:w="0" w:type="auto"/>
          </w:tcPr>
          <w:p w:rsidR="0056124B" w:rsidRDefault="0056124B" w:rsidP="00104CE0">
            <w:pPr>
              <w:rPr>
                <w:sz w:val="24"/>
                <w:szCs w:val="24"/>
              </w:rPr>
            </w:pPr>
            <w:r>
              <w:rPr>
                <w:sz w:val="24"/>
                <w:szCs w:val="24"/>
              </w:rPr>
              <w:t>.050</w:t>
            </w:r>
          </w:p>
        </w:tc>
        <w:tc>
          <w:tcPr>
            <w:tcW w:w="0" w:type="auto"/>
          </w:tcPr>
          <w:p w:rsidR="0056124B" w:rsidRDefault="0056124B" w:rsidP="00104CE0">
            <w:pPr>
              <w:rPr>
                <w:sz w:val="24"/>
                <w:szCs w:val="24"/>
              </w:rPr>
            </w:pPr>
            <w:r>
              <w:rPr>
                <w:sz w:val="24"/>
                <w:szCs w:val="24"/>
              </w:rPr>
              <w:t>.0049</w:t>
            </w:r>
          </w:p>
        </w:tc>
        <w:tc>
          <w:tcPr>
            <w:tcW w:w="0" w:type="auto"/>
          </w:tcPr>
          <w:p w:rsidR="0056124B" w:rsidRDefault="0056124B" w:rsidP="00104CE0">
            <w:pPr>
              <w:rPr>
                <w:sz w:val="24"/>
                <w:szCs w:val="24"/>
              </w:rPr>
            </w:pPr>
            <w:r>
              <w:rPr>
                <w:sz w:val="24"/>
                <w:szCs w:val="24"/>
              </w:rPr>
              <w:t>.0156</w:t>
            </w:r>
          </w:p>
        </w:tc>
        <w:tc>
          <w:tcPr>
            <w:tcW w:w="0" w:type="auto"/>
          </w:tcPr>
          <w:p w:rsidR="0056124B" w:rsidRDefault="0056124B" w:rsidP="00104CE0">
            <w:pPr>
              <w:rPr>
                <w:sz w:val="24"/>
                <w:szCs w:val="24"/>
              </w:rPr>
            </w:pPr>
            <w:r>
              <w:rPr>
                <w:sz w:val="24"/>
                <w:szCs w:val="24"/>
              </w:rPr>
              <w:t>.0145</w:t>
            </w:r>
          </w:p>
        </w:tc>
      </w:tr>
      <w:tr w:rsidR="0056124B" w:rsidTr="00E379FA">
        <w:tc>
          <w:tcPr>
            <w:tcW w:w="0" w:type="auto"/>
          </w:tcPr>
          <w:p w:rsidR="0056124B" w:rsidRDefault="0056124B" w:rsidP="00104CE0">
            <w:pPr>
              <w:rPr>
                <w:sz w:val="24"/>
                <w:szCs w:val="24"/>
              </w:rPr>
            </w:pPr>
            <w:r>
              <w:rPr>
                <w:sz w:val="24"/>
                <w:szCs w:val="24"/>
              </w:rPr>
              <w:t>2</w:t>
            </w:r>
          </w:p>
        </w:tc>
        <w:tc>
          <w:tcPr>
            <w:tcW w:w="0" w:type="auto"/>
          </w:tcPr>
          <w:p w:rsidR="0056124B" w:rsidRDefault="0056124B" w:rsidP="00104CE0">
            <w:pPr>
              <w:rPr>
                <w:sz w:val="24"/>
                <w:szCs w:val="24"/>
              </w:rPr>
            </w:pPr>
            <w:r>
              <w:rPr>
                <w:sz w:val="24"/>
                <w:szCs w:val="24"/>
              </w:rPr>
              <w:t>.100</w:t>
            </w:r>
          </w:p>
        </w:tc>
        <w:tc>
          <w:tcPr>
            <w:tcW w:w="0" w:type="auto"/>
          </w:tcPr>
          <w:p w:rsidR="0056124B" w:rsidRDefault="0056124B" w:rsidP="00104CE0">
            <w:pPr>
              <w:rPr>
                <w:sz w:val="24"/>
                <w:szCs w:val="24"/>
              </w:rPr>
            </w:pPr>
            <w:r>
              <w:rPr>
                <w:sz w:val="24"/>
                <w:szCs w:val="24"/>
              </w:rPr>
              <w:t>.0103</w:t>
            </w:r>
          </w:p>
        </w:tc>
        <w:tc>
          <w:tcPr>
            <w:tcW w:w="0" w:type="auto"/>
          </w:tcPr>
          <w:p w:rsidR="0056124B" w:rsidRDefault="0056124B" w:rsidP="00104CE0">
            <w:pPr>
              <w:rPr>
                <w:sz w:val="24"/>
                <w:szCs w:val="24"/>
              </w:rPr>
            </w:pPr>
            <w:r>
              <w:rPr>
                <w:sz w:val="24"/>
                <w:szCs w:val="24"/>
              </w:rPr>
              <w:t>.0148</w:t>
            </w:r>
          </w:p>
        </w:tc>
        <w:tc>
          <w:tcPr>
            <w:tcW w:w="0" w:type="auto"/>
          </w:tcPr>
          <w:p w:rsidR="0056124B" w:rsidRDefault="0056124B" w:rsidP="00104CE0">
            <w:pPr>
              <w:rPr>
                <w:sz w:val="24"/>
                <w:szCs w:val="24"/>
              </w:rPr>
            </w:pPr>
            <w:r>
              <w:rPr>
                <w:sz w:val="24"/>
                <w:szCs w:val="24"/>
              </w:rPr>
              <w:t>.0145</w:t>
            </w:r>
          </w:p>
        </w:tc>
      </w:tr>
      <w:tr w:rsidR="0056124B" w:rsidTr="00E379FA">
        <w:tc>
          <w:tcPr>
            <w:tcW w:w="0" w:type="auto"/>
          </w:tcPr>
          <w:p w:rsidR="0056124B" w:rsidRDefault="0056124B" w:rsidP="00104CE0">
            <w:pPr>
              <w:rPr>
                <w:sz w:val="24"/>
                <w:szCs w:val="24"/>
              </w:rPr>
            </w:pPr>
            <w:r>
              <w:rPr>
                <w:sz w:val="24"/>
                <w:szCs w:val="24"/>
              </w:rPr>
              <w:t>3</w:t>
            </w:r>
          </w:p>
        </w:tc>
        <w:tc>
          <w:tcPr>
            <w:tcW w:w="0" w:type="auto"/>
          </w:tcPr>
          <w:p w:rsidR="0056124B" w:rsidRDefault="0056124B" w:rsidP="00104CE0">
            <w:pPr>
              <w:rPr>
                <w:sz w:val="24"/>
                <w:szCs w:val="24"/>
              </w:rPr>
            </w:pPr>
            <w:r>
              <w:rPr>
                <w:sz w:val="24"/>
                <w:szCs w:val="24"/>
              </w:rPr>
              <w:t>.150</w:t>
            </w:r>
          </w:p>
        </w:tc>
        <w:tc>
          <w:tcPr>
            <w:tcW w:w="0" w:type="auto"/>
          </w:tcPr>
          <w:p w:rsidR="0056124B" w:rsidRDefault="0056124B" w:rsidP="00104CE0">
            <w:pPr>
              <w:rPr>
                <w:sz w:val="24"/>
                <w:szCs w:val="24"/>
              </w:rPr>
            </w:pPr>
            <w:r>
              <w:rPr>
                <w:sz w:val="24"/>
                <w:szCs w:val="24"/>
              </w:rPr>
              <w:t>.0157</w:t>
            </w:r>
          </w:p>
        </w:tc>
        <w:tc>
          <w:tcPr>
            <w:tcW w:w="0" w:type="auto"/>
          </w:tcPr>
          <w:p w:rsidR="0056124B" w:rsidRDefault="0056124B" w:rsidP="00104CE0">
            <w:pPr>
              <w:rPr>
                <w:sz w:val="24"/>
                <w:szCs w:val="24"/>
              </w:rPr>
            </w:pPr>
            <w:r>
              <w:rPr>
                <w:sz w:val="24"/>
                <w:szCs w:val="24"/>
              </w:rPr>
              <w:t>.0146</w:t>
            </w:r>
          </w:p>
        </w:tc>
        <w:tc>
          <w:tcPr>
            <w:tcW w:w="0" w:type="auto"/>
          </w:tcPr>
          <w:p w:rsidR="0056124B" w:rsidRDefault="0056124B" w:rsidP="00104CE0">
            <w:pPr>
              <w:rPr>
                <w:sz w:val="24"/>
                <w:szCs w:val="24"/>
              </w:rPr>
            </w:pPr>
            <w:r>
              <w:rPr>
                <w:sz w:val="24"/>
                <w:szCs w:val="24"/>
              </w:rPr>
              <w:t>.0145</w:t>
            </w:r>
          </w:p>
        </w:tc>
      </w:tr>
      <w:tr w:rsidR="0056124B" w:rsidTr="00E379FA">
        <w:tc>
          <w:tcPr>
            <w:tcW w:w="0" w:type="auto"/>
          </w:tcPr>
          <w:p w:rsidR="0056124B" w:rsidRDefault="0056124B" w:rsidP="00104CE0">
            <w:pPr>
              <w:rPr>
                <w:sz w:val="24"/>
                <w:szCs w:val="24"/>
              </w:rPr>
            </w:pPr>
            <w:r>
              <w:rPr>
                <w:sz w:val="24"/>
                <w:szCs w:val="24"/>
              </w:rPr>
              <w:t>4</w:t>
            </w:r>
          </w:p>
        </w:tc>
        <w:tc>
          <w:tcPr>
            <w:tcW w:w="0" w:type="auto"/>
          </w:tcPr>
          <w:p w:rsidR="0056124B" w:rsidRDefault="0056124B" w:rsidP="00104CE0">
            <w:pPr>
              <w:rPr>
                <w:sz w:val="24"/>
                <w:szCs w:val="24"/>
              </w:rPr>
            </w:pPr>
            <w:r>
              <w:rPr>
                <w:sz w:val="24"/>
                <w:szCs w:val="24"/>
              </w:rPr>
              <w:t>.200</w:t>
            </w:r>
          </w:p>
        </w:tc>
        <w:tc>
          <w:tcPr>
            <w:tcW w:w="0" w:type="auto"/>
          </w:tcPr>
          <w:p w:rsidR="0056124B" w:rsidRDefault="0056124B" w:rsidP="00104CE0">
            <w:pPr>
              <w:rPr>
                <w:sz w:val="24"/>
                <w:szCs w:val="24"/>
              </w:rPr>
            </w:pPr>
            <w:r>
              <w:rPr>
                <w:sz w:val="24"/>
                <w:szCs w:val="24"/>
              </w:rPr>
              <w:t>.0218</w:t>
            </w:r>
          </w:p>
        </w:tc>
        <w:tc>
          <w:tcPr>
            <w:tcW w:w="0" w:type="auto"/>
          </w:tcPr>
          <w:p w:rsidR="0056124B" w:rsidRDefault="0056124B" w:rsidP="00104CE0">
            <w:pPr>
              <w:rPr>
                <w:sz w:val="24"/>
                <w:szCs w:val="24"/>
              </w:rPr>
            </w:pPr>
            <w:r>
              <w:rPr>
                <w:sz w:val="24"/>
                <w:szCs w:val="24"/>
              </w:rPr>
              <w:t>.0140</w:t>
            </w:r>
          </w:p>
        </w:tc>
        <w:tc>
          <w:tcPr>
            <w:tcW w:w="0" w:type="auto"/>
          </w:tcPr>
          <w:p w:rsidR="0056124B" w:rsidRDefault="0056124B" w:rsidP="00104CE0">
            <w:pPr>
              <w:rPr>
                <w:sz w:val="24"/>
                <w:szCs w:val="24"/>
              </w:rPr>
            </w:pPr>
            <w:r>
              <w:rPr>
                <w:sz w:val="24"/>
                <w:szCs w:val="24"/>
              </w:rPr>
              <w:t>.0145</w:t>
            </w:r>
          </w:p>
        </w:tc>
      </w:tr>
    </w:tbl>
    <w:p w:rsidR="00D8169D" w:rsidRPr="00D8169D" w:rsidRDefault="00D8169D" w:rsidP="00B74418">
      <w:pPr>
        <w:rPr>
          <w:sz w:val="24"/>
          <w:szCs w:val="24"/>
        </w:rPr>
      </w:pPr>
    </w:p>
    <w:p w:rsidR="009B547E" w:rsidRPr="009B547E" w:rsidRDefault="009B547E" w:rsidP="00B74418">
      <w:pPr>
        <w:rPr>
          <w:rFonts w:eastAsiaTheme="minorEastAsia"/>
          <w:sz w:val="24"/>
          <w:szCs w:val="24"/>
        </w:rPr>
      </w:pPr>
    </w:p>
    <w:p w:rsidR="009B547E" w:rsidRPr="009B547E" w:rsidRDefault="009B547E" w:rsidP="00B74418">
      <w:pPr>
        <w:rPr>
          <w:rFonts w:eastAsiaTheme="minorEastAsia"/>
          <w:sz w:val="24"/>
          <w:szCs w:val="24"/>
        </w:rPr>
      </w:pPr>
    </w:p>
    <w:sectPr w:rsidR="009B547E" w:rsidRPr="009B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18"/>
    <w:rsid w:val="000D11F1"/>
    <w:rsid w:val="003C503A"/>
    <w:rsid w:val="004B22AF"/>
    <w:rsid w:val="00540FA7"/>
    <w:rsid w:val="0056124B"/>
    <w:rsid w:val="009B547E"/>
    <w:rsid w:val="00A04CFE"/>
    <w:rsid w:val="00B74418"/>
    <w:rsid w:val="00BE2516"/>
    <w:rsid w:val="00D8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47E"/>
    <w:rPr>
      <w:color w:val="808080"/>
    </w:rPr>
  </w:style>
  <w:style w:type="paragraph" w:styleId="BalloonText">
    <w:name w:val="Balloon Text"/>
    <w:basedOn w:val="Normal"/>
    <w:link w:val="BalloonTextChar"/>
    <w:uiPriority w:val="99"/>
    <w:semiHidden/>
    <w:unhideWhenUsed/>
    <w:rsid w:val="009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47E"/>
    <w:rPr>
      <w:rFonts w:ascii="Tahoma" w:hAnsi="Tahoma" w:cs="Tahoma"/>
      <w:sz w:val="16"/>
      <w:szCs w:val="16"/>
    </w:rPr>
  </w:style>
  <w:style w:type="table" w:styleId="TableGrid">
    <w:name w:val="Table Grid"/>
    <w:basedOn w:val="TableNormal"/>
    <w:uiPriority w:val="59"/>
    <w:rsid w:val="00D81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47E"/>
    <w:rPr>
      <w:color w:val="808080"/>
    </w:rPr>
  </w:style>
  <w:style w:type="paragraph" w:styleId="BalloonText">
    <w:name w:val="Balloon Text"/>
    <w:basedOn w:val="Normal"/>
    <w:link w:val="BalloonTextChar"/>
    <w:uiPriority w:val="99"/>
    <w:semiHidden/>
    <w:unhideWhenUsed/>
    <w:rsid w:val="009B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47E"/>
    <w:rPr>
      <w:rFonts w:ascii="Tahoma" w:hAnsi="Tahoma" w:cs="Tahoma"/>
      <w:sz w:val="16"/>
      <w:szCs w:val="16"/>
    </w:rPr>
  </w:style>
  <w:style w:type="table" w:styleId="TableGrid">
    <w:name w:val="Table Grid"/>
    <w:basedOn w:val="TableNormal"/>
    <w:uiPriority w:val="59"/>
    <w:rsid w:val="00D81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cp:lastPrinted>2012-11-29T14:40:00Z</cp:lastPrinted>
  <dcterms:created xsi:type="dcterms:W3CDTF">2012-11-27T14:17:00Z</dcterms:created>
  <dcterms:modified xsi:type="dcterms:W3CDTF">2012-11-29T14:41:00Z</dcterms:modified>
</cp:coreProperties>
</file>