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BE44D" w14:textId="77777777" w:rsidR="000E1931" w:rsidRPr="000E1931" w:rsidRDefault="000E1931" w:rsidP="000E1931">
      <w:pPr>
        <w:rPr>
          <w:rFonts w:ascii="Times New Roman" w:hAnsi="Times New Roman" w:cs="Times New Roman"/>
        </w:rPr>
      </w:pPr>
      <w:r w:rsidRPr="000E1931">
        <w:rPr>
          <w:rFonts w:ascii="Times New Roman" w:hAnsi="Times New Roman" w:cs="Times New Roman"/>
        </w:rPr>
        <w:t>Abhishek Prajapati</w:t>
      </w:r>
    </w:p>
    <w:p w14:paraId="2F324B5F" w14:textId="77777777" w:rsidR="000E1931" w:rsidRPr="000E1931" w:rsidRDefault="000E1931" w:rsidP="000E1931">
      <w:pPr>
        <w:rPr>
          <w:rFonts w:ascii="Times New Roman" w:hAnsi="Times New Roman" w:cs="Times New Roman"/>
        </w:rPr>
      </w:pPr>
      <w:r w:rsidRPr="000E1931">
        <w:rPr>
          <w:rFonts w:ascii="Times New Roman" w:hAnsi="Times New Roman" w:cs="Times New Roman"/>
        </w:rPr>
        <w:t>US Labor</w:t>
      </w:r>
    </w:p>
    <w:p w14:paraId="3782367B" w14:textId="77777777" w:rsidR="000E1931" w:rsidRPr="000E1931" w:rsidRDefault="000E1931" w:rsidP="000E1931">
      <w:pPr>
        <w:rPr>
          <w:rFonts w:ascii="Times New Roman" w:hAnsi="Times New Roman" w:cs="Times New Roman"/>
        </w:rPr>
      </w:pPr>
      <w:r w:rsidRPr="000E1931">
        <w:rPr>
          <w:rFonts w:ascii="Times New Roman" w:hAnsi="Times New Roman" w:cs="Times New Roman"/>
        </w:rPr>
        <w:t>Prof William Brucher</w:t>
      </w:r>
    </w:p>
    <w:p w14:paraId="1970E4A7" w14:textId="77777777" w:rsidR="000E1931" w:rsidRPr="000E1931" w:rsidRDefault="000E1931" w:rsidP="000E1931">
      <w:pPr>
        <w:rPr>
          <w:rFonts w:ascii="Times New Roman" w:hAnsi="Times New Roman" w:cs="Times New Roman"/>
        </w:rPr>
      </w:pPr>
      <w:r w:rsidRPr="000E1931">
        <w:rPr>
          <w:rFonts w:ascii="Times New Roman" w:hAnsi="Times New Roman" w:cs="Times New Roman"/>
        </w:rPr>
        <w:t>4/27</w:t>
      </w:r>
      <w:r w:rsidRPr="000E1931">
        <w:rPr>
          <w:rFonts w:ascii="Times New Roman" w:hAnsi="Times New Roman" w:cs="Times New Roman"/>
        </w:rPr>
        <w:t>/2017</w:t>
      </w:r>
    </w:p>
    <w:p w14:paraId="1B009796" w14:textId="77777777" w:rsidR="000E1931" w:rsidRPr="000E1931" w:rsidRDefault="000E1931" w:rsidP="000E1931">
      <w:pPr>
        <w:rPr>
          <w:rFonts w:ascii="Times New Roman" w:hAnsi="Times New Roman" w:cs="Times New Roman"/>
        </w:rPr>
      </w:pPr>
      <w:r w:rsidRPr="000E1931">
        <w:rPr>
          <w:rFonts w:ascii="Times New Roman" w:hAnsi="Times New Roman" w:cs="Times New Roman"/>
        </w:rPr>
        <w:t>Assignment 2 Final Draft</w:t>
      </w:r>
    </w:p>
    <w:p w14:paraId="00C422D3" w14:textId="77777777" w:rsidR="000E1931" w:rsidRPr="000E1931" w:rsidRDefault="000E1931" w:rsidP="000E1931">
      <w:pPr>
        <w:rPr>
          <w:rFonts w:ascii="Times New Roman" w:hAnsi="Times New Roman" w:cs="Times New Roman"/>
        </w:rPr>
      </w:pPr>
    </w:p>
    <w:p w14:paraId="7F789725" w14:textId="77777777" w:rsidR="000E1931" w:rsidRPr="000E1931" w:rsidRDefault="000E1931" w:rsidP="000E1931">
      <w:pPr>
        <w:spacing w:line="480" w:lineRule="auto"/>
        <w:jc w:val="center"/>
        <w:rPr>
          <w:rFonts w:ascii="Times New Roman" w:hAnsi="Times New Roman" w:cs="Times New Roman"/>
        </w:rPr>
      </w:pPr>
      <w:r w:rsidRPr="000E1931">
        <w:rPr>
          <w:rFonts w:ascii="Times New Roman" w:hAnsi="Times New Roman" w:cs="Times New Roman"/>
        </w:rPr>
        <w:t>Workplace Dynamics: Gradual Transformation</w:t>
      </w:r>
    </w:p>
    <w:p w14:paraId="504B63DF" w14:textId="77777777" w:rsidR="00BA09B4" w:rsidRPr="00BA09B4" w:rsidRDefault="000E1931" w:rsidP="00BA09B4">
      <w:pPr>
        <w:spacing w:line="480" w:lineRule="auto"/>
        <w:rPr>
          <w:rFonts w:ascii="Times New Roman" w:hAnsi="Times New Roman" w:cs="Times New Roman"/>
        </w:rPr>
      </w:pPr>
      <w:r w:rsidRPr="000E1931">
        <w:rPr>
          <w:rFonts w:ascii="Times New Roman" w:hAnsi="Times New Roman" w:cs="Times New Roman"/>
        </w:rPr>
        <w:tab/>
      </w:r>
      <w:r w:rsidR="00BA09B4" w:rsidRPr="00BA09B4">
        <w:rPr>
          <w:rFonts w:ascii="Times New Roman" w:hAnsi="Times New Roman" w:cs="Times New Roman"/>
        </w:rPr>
        <w:t>The period around the late eighteenth century and mid-nineteenth century was an age of supreme significance</w:t>
      </w:r>
      <w:r w:rsidR="0007647F">
        <w:rPr>
          <w:rFonts w:ascii="Times New Roman" w:hAnsi="Times New Roman" w:cs="Times New Roman"/>
        </w:rPr>
        <w:t xml:space="preserve"> ever in the history of America</w:t>
      </w:r>
      <w:r w:rsidR="00BA09B4" w:rsidRPr="00BA09B4">
        <w:rPr>
          <w:rFonts w:ascii="Times New Roman" w:hAnsi="Times New Roman" w:cs="Times New Roman"/>
        </w:rPr>
        <w:t>, as it denoted the start of the change of the country from a dominatingly provincial agrarian culture into a present day modern industrial economy centered in urban communities.  The American workforce persevered through pervasive unfriendly working and living conditions, which challenged the existing notion of the “Artisan Republic” and imperiled the very existence of the Republican principles as the disparities amongst various classes intensified. Workforce, especially in the North, was significantly altered all through the time of the country's development amid the early Industrial Revolution and laborers fervently opposed the newly emerging work system through different aggregate activities since they saw it be vicious and against the ideals of the American Dream like uniformity, freedom, equity, and democracy.</w:t>
      </w:r>
    </w:p>
    <w:p w14:paraId="774349EF" w14:textId="77777777" w:rsidR="00BA09B4" w:rsidRPr="00BA09B4" w:rsidRDefault="00BA09B4" w:rsidP="00BA09B4">
      <w:pPr>
        <w:spacing w:line="480" w:lineRule="auto"/>
        <w:ind w:firstLine="720"/>
        <w:rPr>
          <w:rFonts w:ascii="Times New Roman" w:hAnsi="Times New Roman" w:cs="Times New Roman"/>
        </w:rPr>
      </w:pPr>
      <w:r w:rsidRPr="00BA09B4">
        <w:rPr>
          <w:rFonts w:ascii="Times New Roman" w:hAnsi="Times New Roman" w:cs="Times New Roman"/>
        </w:rPr>
        <w:t>The industrial development had significant effects on the life of Americans, particularly in the North. Preceding the beginning of the nineteenth century, family farming was broad and farmers utilize the work of their relatives and neighbors in order to accomplish economic independence.  Most of the communities were independent, generally, in basics of regular daily existence. A few components which added to the accomplishment of the industrial revolution in America were the adequate accessibility of urban work because of the immigration from Europe and soaring of relocation rates to urban areas, progresses in transportation framework and communication.</w:t>
      </w:r>
    </w:p>
    <w:p w14:paraId="6B78538D" w14:textId="77777777" w:rsidR="00BA09B4" w:rsidRPr="00BA09B4" w:rsidRDefault="00BA09B4" w:rsidP="00BA09B4">
      <w:pPr>
        <w:spacing w:line="480" w:lineRule="auto"/>
        <w:ind w:firstLine="720"/>
        <w:rPr>
          <w:rFonts w:ascii="Times New Roman" w:hAnsi="Times New Roman" w:cs="Times New Roman"/>
        </w:rPr>
      </w:pPr>
      <w:r w:rsidRPr="00BA09B4">
        <w:rPr>
          <w:rFonts w:ascii="Times New Roman" w:hAnsi="Times New Roman" w:cs="Times New Roman"/>
        </w:rPr>
        <w:lastRenderedPageBreak/>
        <w:t>Traditionally, artisans were ably helped by journeymen and live-in disciples; work in artisan shops was separated in light of aptitudes.  In spite of the fact that the master taught various skills to the disciple, disciples tried to the status of a master within that field by learning particular aptitudes for various errands related with that particular field. The presence of this tangible notion of upward socio-economic guaranteed that there was no changeless class-based division of power in the society.</w:t>
      </w:r>
    </w:p>
    <w:p w14:paraId="022A40A3" w14:textId="77777777" w:rsidR="00BA09B4" w:rsidRPr="00BA09B4" w:rsidRDefault="00BA09B4" w:rsidP="00BA09B4">
      <w:pPr>
        <w:spacing w:line="480" w:lineRule="auto"/>
        <w:ind w:firstLine="720"/>
        <w:rPr>
          <w:rFonts w:ascii="Times New Roman" w:hAnsi="Times New Roman" w:cs="Times New Roman"/>
        </w:rPr>
      </w:pPr>
      <w:r w:rsidRPr="00BA09B4">
        <w:rPr>
          <w:rFonts w:ascii="Times New Roman" w:hAnsi="Times New Roman" w:cs="Times New Roman"/>
        </w:rPr>
        <w:t>Afterward, to meet the expanded requests, coming about because of access to new markets, and procure higher profits, masters and factory owners employed more journeymen for undertakings that required particular ability and subdivided the work on the premise of aptitude.  This enabled them to utilize more untrained breadwinners and further increment their net revenues (Clark, 338).  Factory owners also demanded more productions from wage workers and they took on the roles of merchants and boss.  With the proliferation of manufacturing businesses, new patterns of labor and social segregation surfaced.  The creation of merchandise moved from home organizations, where items were by and large made by hand, to machine-supported generation in production lines.</w:t>
      </w:r>
    </w:p>
    <w:p w14:paraId="29FE5CCC" w14:textId="77777777" w:rsidR="00BA09B4" w:rsidRPr="00BA09B4" w:rsidRDefault="00BA09B4" w:rsidP="00BA09B4">
      <w:pPr>
        <w:spacing w:line="480" w:lineRule="auto"/>
        <w:ind w:firstLine="720"/>
        <w:rPr>
          <w:rFonts w:ascii="Times New Roman" w:hAnsi="Times New Roman" w:cs="Times New Roman"/>
        </w:rPr>
      </w:pPr>
      <w:r w:rsidRPr="00BA09B4">
        <w:rPr>
          <w:rFonts w:ascii="Times New Roman" w:hAnsi="Times New Roman" w:cs="Times New Roman"/>
        </w:rPr>
        <w:t xml:space="preserve">In the long run, industrialization presented the processing plant framework in America and production was done on a large scale in a single centralized area or location. Industrialization was likewise set apart by the far-reaching usage of wage work system in urban territories and an unprecedented </w:t>
      </w:r>
      <w:r w:rsidR="0007647F">
        <w:rPr>
          <w:rFonts w:ascii="Times New Roman" w:hAnsi="Times New Roman" w:cs="Times New Roman"/>
        </w:rPr>
        <w:t>rise</w:t>
      </w:r>
      <w:r w:rsidRPr="00BA09B4">
        <w:rPr>
          <w:rFonts w:ascii="Times New Roman" w:hAnsi="Times New Roman" w:cs="Times New Roman"/>
        </w:rPr>
        <w:t xml:space="preserve"> in the number of deskilled laborers and working women.  Numerous young women from the rural area of Europe were lured towards the chance to work in the textile plants for various reasons.  For some, working far from home implied mo</w:t>
      </w:r>
      <w:r w:rsidR="0007647F">
        <w:rPr>
          <w:rFonts w:ascii="Times New Roman" w:hAnsi="Times New Roman" w:cs="Times New Roman"/>
        </w:rPr>
        <w:t>re freedom; others confronted as</w:t>
      </w:r>
      <w:r w:rsidRPr="00BA09B4">
        <w:rPr>
          <w:rFonts w:ascii="Times New Roman" w:hAnsi="Times New Roman" w:cs="Times New Roman"/>
        </w:rPr>
        <w:t xml:space="preserve"> lack of avenues, leading to earning opportunities elsewhere. Organizations likewise developed lodgings with a specific end goal to pull in more workers and build a solid workforce (Clark, 350).  Wage labor dislodged Artisan republicanism. Industrial facility owners were the managers and they utilized supervisors to look over the labor workers. For example, Clark brings up that    "the Waltham and Lowell mills were managed by agents hired by merchant proprietors " (340).  Supervisors set work routine and checked creation amid working hours of the manufacturing plants. All these adopted measures prompted further divisions in the society and foundation of stern, hierarchically organized work environments.</w:t>
      </w:r>
    </w:p>
    <w:p w14:paraId="1E3ABEB4" w14:textId="77777777" w:rsidR="00BA09B4" w:rsidRPr="00BA09B4" w:rsidRDefault="00BA09B4" w:rsidP="00BA09B4">
      <w:pPr>
        <w:spacing w:line="480" w:lineRule="auto"/>
        <w:ind w:firstLine="720"/>
        <w:rPr>
          <w:rFonts w:ascii="Times New Roman" w:hAnsi="Times New Roman" w:cs="Times New Roman"/>
        </w:rPr>
      </w:pPr>
      <w:r w:rsidRPr="00BA09B4">
        <w:rPr>
          <w:rFonts w:ascii="Times New Roman" w:hAnsi="Times New Roman" w:cs="Times New Roman"/>
        </w:rPr>
        <w:t>In spite of the fact that, the workers working in the manufacturing plants put in difficult work under grim working conditions, their wages stayed low and living conditions were miserable.  The class division between the workers and factory owners turned out to be progressively evident all through America. Because of the abundance of unskilled work during the early years of industrial revolution, factory owners considered workers expendable and did not falter to increase the workloads, raise lodging rents, or cut wages.  individual laborers who attempted to protest the working conditions were boycotted and substituted with workers who consented to work for lower pay.</w:t>
      </w:r>
    </w:p>
    <w:p w14:paraId="4EB2B989" w14:textId="77777777" w:rsidR="00BA09B4" w:rsidRPr="00BA09B4" w:rsidRDefault="00BA09B4" w:rsidP="00BA09B4">
      <w:pPr>
        <w:spacing w:line="480" w:lineRule="auto"/>
        <w:ind w:firstLine="720"/>
        <w:rPr>
          <w:rFonts w:ascii="Times New Roman" w:hAnsi="Times New Roman" w:cs="Times New Roman"/>
        </w:rPr>
      </w:pPr>
      <w:r w:rsidRPr="00BA09B4">
        <w:rPr>
          <w:rFonts w:ascii="Times New Roman" w:hAnsi="Times New Roman" w:cs="Times New Roman"/>
        </w:rPr>
        <w:t>The procedure of industrialization changed the country's economy and social structure, yet in doing so, it provoked the emergence of the Workingmen's Movement.  It contained a progression of protests by workers, both women and men, who intended to uphold the American Revolution's vision of freedom and equality while demanding for their rights.  Laborers protested the broad inequality in pay and working condition, by using media like journals, daily papers to put forth their demands, trade unions, and forming political parties.  Clark mentions that a few things that the Workingmen's parties demanded were termination of use of paper money, embracing free public schools, restricting the power of banks and enterprises, and abolishing mandatory military service (352).  A number of the major political parties embraced the Workingmen's parties’ standards and arrangements; as a result, the Workingmen's parties had to compete with other well-established parties to secure votes at the elections (Clarke, 352).  Most workingmen's parties dissolved in 1830's. Disregarding their obvious disappointment and failure, the workingmen's parties played a noteworthy part in politically advancing the collective interests of the workers and established frameworks and point of precedent for the mobilization of trade unions and protests in near future. It also gave workers slight hope that they can collectively stand up and fight against the unjust labor system.</w:t>
      </w:r>
    </w:p>
    <w:p w14:paraId="398494D0" w14:textId="77777777" w:rsidR="00BA09B4" w:rsidRPr="00BA09B4" w:rsidRDefault="00BA09B4" w:rsidP="00BA09B4">
      <w:pPr>
        <w:spacing w:line="480" w:lineRule="auto"/>
        <w:ind w:firstLine="720"/>
        <w:rPr>
          <w:rFonts w:ascii="Times New Roman" w:hAnsi="Times New Roman" w:cs="Times New Roman"/>
        </w:rPr>
      </w:pPr>
      <w:r w:rsidRPr="00BA09B4">
        <w:rPr>
          <w:rFonts w:ascii="Times New Roman" w:hAnsi="Times New Roman" w:cs="Times New Roman"/>
        </w:rPr>
        <w:t>The mobilization of wageworkers’ political strength continued and the laborers across the North America increased the frequencies of protests and strikes in order to negotiate terms and demands with factory owners.  For instance, the strike of 1827 by Philadelphia journeymen house woodworkers demanded reduction in working hours, so they could spend some quality time outside of work to procure knowledge and make appropriate utilization of their voting rights.</w:t>
      </w:r>
    </w:p>
    <w:p w14:paraId="2E4DB373" w14:textId="77777777" w:rsidR="00BA09B4" w:rsidRPr="00BA09B4" w:rsidRDefault="00BA09B4" w:rsidP="00BA09B4">
      <w:pPr>
        <w:spacing w:line="480" w:lineRule="auto"/>
        <w:ind w:firstLine="720"/>
        <w:rPr>
          <w:rFonts w:ascii="Times New Roman" w:hAnsi="Times New Roman" w:cs="Times New Roman"/>
        </w:rPr>
      </w:pPr>
      <w:r w:rsidRPr="00BA09B4">
        <w:rPr>
          <w:rFonts w:ascii="Times New Roman" w:hAnsi="Times New Roman" w:cs="Times New Roman"/>
        </w:rPr>
        <w:t xml:space="preserve">The workers did not always have to go on a strike; sometimes just the threat of them going on a strike was enough for the factory owners to not introduce any harsher changes.  This is apparent from the incident that occurred in New York in 1828-29.  The businesses in New York were going to increase the length of working day to 11 hours, however, when the journeymen assembled to condemn the businesses and undermined to not work in protest, the businesses chose to keep the working day to 10 hours (Clark, 354).  It can likewise be seen that the laborers were genuinely successful in negotiating higher wages through strikes and protests.  The journeymen </w:t>
      </w:r>
      <w:r w:rsidR="0007647F">
        <w:rPr>
          <w:rFonts w:ascii="Times New Roman" w:hAnsi="Times New Roman" w:cs="Times New Roman"/>
        </w:rPr>
        <w:t>craftsmen</w:t>
      </w:r>
      <w:r w:rsidRPr="00BA09B4">
        <w:rPr>
          <w:rFonts w:ascii="Times New Roman" w:hAnsi="Times New Roman" w:cs="Times New Roman"/>
        </w:rPr>
        <w:t xml:space="preserve"> strike in 1833 went on for over a month and then, in the end, were successful. They were ably bolstered by fifteen other associations of different trades and this denoted the unification of craft unions surprisingly.  John Finch was instrumental in the successful making of the General Trades Union, " a citywide federation of craft unions" (Clarke, 354).  The previously mentioned illustrations demonstrate that the wage workers were very much aware that their financial and social position had weakened and they ascended against the factory owners for better working conditions, compensation through methods of mass protests and strikes. This fight against equality was very important for the workers in light of the fact that the fundamental beliefs of American citizenship namely freedom and equity were at stake.</w:t>
      </w:r>
    </w:p>
    <w:p w14:paraId="75EA0BFB" w14:textId="77777777" w:rsidR="00BA09B4" w:rsidRPr="00BA09B4" w:rsidRDefault="00BA09B4" w:rsidP="00BA09B4">
      <w:pPr>
        <w:spacing w:line="480" w:lineRule="auto"/>
        <w:ind w:firstLine="720"/>
        <w:rPr>
          <w:rFonts w:ascii="Times New Roman" w:hAnsi="Times New Roman" w:cs="Times New Roman"/>
        </w:rPr>
      </w:pPr>
      <w:r w:rsidRPr="00BA09B4">
        <w:rPr>
          <w:rFonts w:ascii="Times New Roman" w:hAnsi="Times New Roman" w:cs="Times New Roman"/>
        </w:rPr>
        <w:t>During this time, working women also drew initially on republican traditions to protect their interests and rights but ultimatel</w:t>
      </w:r>
      <w:bookmarkStart w:id="0" w:name="_GoBack"/>
      <w:bookmarkEnd w:id="0"/>
      <w:r w:rsidRPr="00BA09B4">
        <w:rPr>
          <w:rFonts w:ascii="Times New Roman" w:hAnsi="Times New Roman" w:cs="Times New Roman"/>
        </w:rPr>
        <w:t>y came to justify their concern for rationalist grounds and social justice.  They came to restrict the developing inequality evident in American culture and to demand themselves as women greater rights, as workers, and rewards in</w:t>
      </w:r>
      <w:r w:rsidR="0007647F">
        <w:rPr>
          <w:rFonts w:ascii="Times New Roman" w:hAnsi="Times New Roman" w:cs="Times New Roman"/>
        </w:rPr>
        <w:t xml:space="preserve"> that society.  Clark reports </w:t>
      </w:r>
      <w:r w:rsidRPr="00BA09B4">
        <w:rPr>
          <w:rFonts w:ascii="Times New Roman" w:hAnsi="Times New Roman" w:cs="Times New Roman"/>
        </w:rPr>
        <w:t>couple events when working women fought and stood up for their rights against the avaricious factory owners and challenged popular beliefs.  For instance, women weavers lead a strike against the Pawtucket factory owners in 1824 when they attempted to lower the wage and increase working hours.  More than one-sixth of the working women opposed the working conditions in Lowell in 1834, by going on a strike against the organization when it attempted to cut wages and later increased boarding house rents in 1836 (Clerk 354-55).  In spite of the fact that the conditions were regularly against the women workers' and they didn't get the support of male unions, they vehemently defied the popular opinion which considered " that their labors should be only of a domestic nature " (Clark, 355).  It is clear to see that women fought for their rights and to a large degree they were successful in doing so.  By doing this, women also changed their traditional view in the society.</w:t>
      </w:r>
    </w:p>
    <w:p w14:paraId="2EDA87C8" w14:textId="77777777" w:rsidR="00BA09B4" w:rsidRPr="00BA09B4" w:rsidRDefault="00BA09B4" w:rsidP="00BA09B4">
      <w:pPr>
        <w:spacing w:line="480" w:lineRule="auto"/>
        <w:ind w:firstLine="720"/>
        <w:rPr>
          <w:rFonts w:ascii="Times New Roman" w:hAnsi="Times New Roman" w:cs="Times New Roman"/>
        </w:rPr>
      </w:pPr>
      <w:r w:rsidRPr="00BA09B4">
        <w:rPr>
          <w:rFonts w:ascii="Times New Roman" w:hAnsi="Times New Roman" w:cs="Times New Roman"/>
        </w:rPr>
        <w:t>The strikes and work protests were fruitful to a specific degree but the results were not generally in the support of the workers. Activities like forming trade unions to ensure normal interests, collaboration amongst workers across skilled and unskilled parts and few other aggregate measures attempted by the common laborers expressed their assurance, to enhance their conditions and to put life into abstract phrases of democracy. Working classes constrained their grievances into the front line of public scrutiny through the previously mentioned techniques and it culminated into the work reform movement.</w:t>
      </w:r>
    </w:p>
    <w:p w14:paraId="1097D734" w14:textId="77777777" w:rsidR="00BA09B4" w:rsidRDefault="005D159D" w:rsidP="005D159D">
      <w:pPr>
        <w:rPr>
          <w:rFonts w:ascii="Times New Roman" w:hAnsi="Times New Roman" w:cs="Times New Roman"/>
        </w:rPr>
      </w:pPr>
      <w:r>
        <w:rPr>
          <w:rFonts w:ascii="Times New Roman" w:hAnsi="Times New Roman" w:cs="Times New Roman"/>
        </w:rPr>
        <w:br w:type="page"/>
      </w:r>
    </w:p>
    <w:p w14:paraId="2C27ADAC" w14:textId="77777777" w:rsidR="005D159D" w:rsidRDefault="005D159D" w:rsidP="00BA09B4">
      <w:pPr>
        <w:spacing w:line="480" w:lineRule="auto"/>
        <w:rPr>
          <w:rFonts w:ascii="Times New Roman" w:hAnsi="Times New Roman" w:cs="Times New Roman"/>
        </w:rPr>
      </w:pPr>
    </w:p>
    <w:p w14:paraId="093E79C7" w14:textId="77777777" w:rsidR="005D159D" w:rsidRDefault="005D159D" w:rsidP="005D159D">
      <w:pPr>
        <w:spacing w:line="480" w:lineRule="auto"/>
        <w:jc w:val="center"/>
        <w:rPr>
          <w:rFonts w:ascii="Times New Roman" w:hAnsi="Times New Roman" w:cs="Times New Roman"/>
        </w:rPr>
      </w:pPr>
      <w:r>
        <w:rPr>
          <w:rFonts w:ascii="Times New Roman" w:hAnsi="Times New Roman" w:cs="Times New Roman"/>
        </w:rPr>
        <w:t>Work Cited</w:t>
      </w:r>
    </w:p>
    <w:p w14:paraId="3CD2760C" w14:textId="77777777" w:rsidR="005D159D" w:rsidRPr="005D159D" w:rsidRDefault="005D159D" w:rsidP="005D159D">
      <w:pPr>
        <w:jc w:val="center"/>
        <w:rPr>
          <w:rFonts w:ascii="Times New Roman" w:eastAsia="Times New Roman" w:hAnsi="Times New Roman" w:cs="Times New Roman"/>
        </w:rPr>
      </w:pPr>
      <w:r w:rsidRPr="005D159D">
        <w:rPr>
          <w:rFonts w:ascii="Helvetica Neue" w:eastAsia="Times New Roman" w:hAnsi="Helvetica Neue" w:cs="Times New Roman"/>
          <w:color w:val="000000"/>
          <w:sz w:val="21"/>
          <w:szCs w:val="21"/>
          <w:shd w:val="clear" w:color="auto" w:fill="D4EAFF"/>
        </w:rPr>
        <w:t>Clark, Christopher. </w:t>
      </w:r>
      <w:r w:rsidRPr="005D159D">
        <w:rPr>
          <w:rFonts w:ascii="Helvetica Neue" w:eastAsia="Times New Roman" w:hAnsi="Helvetica Neue" w:cs="Times New Roman"/>
          <w:i/>
          <w:iCs/>
          <w:color w:val="000000"/>
          <w:sz w:val="21"/>
          <w:szCs w:val="21"/>
        </w:rPr>
        <w:t>Who Built America?: Working People and the Nation's History, Vol. 1: To 1877</w:t>
      </w:r>
      <w:r w:rsidRPr="005D159D">
        <w:rPr>
          <w:rFonts w:ascii="Helvetica Neue" w:eastAsia="Times New Roman" w:hAnsi="Helvetica Neue" w:cs="Times New Roman"/>
          <w:color w:val="000000"/>
          <w:sz w:val="21"/>
          <w:szCs w:val="21"/>
          <w:shd w:val="clear" w:color="auto" w:fill="D4EAFF"/>
        </w:rPr>
        <w:t>. 3rd ed. Vol. 1. Boston: Bedford/St. Martins, 2008. Print.</w:t>
      </w:r>
    </w:p>
    <w:p w14:paraId="71079162" w14:textId="77777777" w:rsidR="005D159D" w:rsidRPr="000E1931" w:rsidRDefault="005D159D" w:rsidP="005D159D">
      <w:pPr>
        <w:spacing w:line="480" w:lineRule="auto"/>
        <w:jc w:val="center"/>
        <w:rPr>
          <w:rFonts w:ascii="Times New Roman" w:hAnsi="Times New Roman" w:cs="Times New Roman"/>
        </w:rPr>
      </w:pPr>
    </w:p>
    <w:sectPr w:rsidR="005D159D" w:rsidRPr="000E1931" w:rsidSect="006B45F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03F638" w14:textId="77777777" w:rsidR="003D0CAA" w:rsidRDefault="003D0CAA" w:rsidP="00FB29DD">
      <w:r>
        <w:separator/>
      </w:r>
    </w:p>
  </w:endnote>
  <w:endnote w:type="continuationSeparator" w:id="0">
    <w:p w14:paraId="2BCB1EFE" w14:textId="77777777" w:rsidR="003D0CAA" w:rsidRDefault="003D0CAA" w:rsidP="00FB2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283C9E" w14:textId="77777777" w:rsidR="003D0CAA" w:rsidRDefault="003D0CAA" w:rsidP="00FB29DD">
      <w:r>
        <w:separator/>
      </w:r>
    </w:p>
  </w:footnote>
  <w:footnote w:type="continuationSeparator" w:id="0">
    <w:p w14:paraId="4CD985BE" w14:textId="77777777" w:rsidR="003D0CAA" w:rsidRDefault="003D0CAA" w:rsidP="00FB29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D452B" w14:textId="77777777" w:rsidR="00FB29DD" w:rsidRDefault="00FB29DD">
    <w:pPr>
      <w:pStyle w:val="Header"/>
      <w:tabs>
        <w:tab w:val="clear" w:pos="4680"/>
        <w:tab w:val="clear" w:pos="9360"/>
      </w:tabs>
      <w:jc w:val="right"/>
      <w:rPr>
        <w:color w:val="8496B0" w:themeColor="text2" w:themeTint="99"/>
      </w:rPr>
    </w:pPr>
    <w:r>
      <w:rPr>
        <w:color w:val="8496B0" w:themeColor="text2" w:themeTint="99"/>
      </w:rPr>
      <w:t xml:space="preserve">Prajapati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3D0CAA">
      <w:rPr>
        <w:noProof/>
        <w:color w:val="8496B0" w:themeColor="text2" w:themeTint="99"/>
      </w:rPr>
      <w:t>1</w:t>
    </w:r>
    <w:r>
      <w:rPr>
        <w:color w:val="8496B0" w:themeColor="text2" w:themeTint="99"/>
      </w:rPr>
      <w:fldChar w:fldCharType="end"/>
    </w:r>
  </w:p>
  <w:p w14:paraId="7383521E" w14:textId="77777777" w:rsidR="00FB29DD" w:rsidRDefault="00FB29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931"/>
    <w:rsid w:val="0007647F"/>
    <w:rsid w:val="000E1931"/>
    <w:rsid w:val="002C0333"/>
    <w:rsid w:val="002E608D"/>
    <w:rsid w:val="003D0CAA"/>
    <w:rsid w:val="003F2B7B"/>
    <w:rsid w:val="00421721"/>
    <w:rsid w:val="00442870"/>
    <w:rsid w:val="004E012C"/>
    <w:rsid w:val="005D159D"/>
    <w:rsid w:val="006519FB"/>
    <w:rsid w:val="006B45F3"/>
    <w:rsid w:val="00AF7D51"/>
    <w:rsid w:val="00BA09B4"/>
    <w:rsid w:val="00BC5F5C"/>
    <w:rsid w:val="00C079C5"/>
    <w:rsid w:val="00E51306"/>
    <w:rsid w:val="00FB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D22C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9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9DD"/>
    <w:pPr>
      <w:tabs>
        <w:tab w:val="center" w:pos="4680"/>
        <w:tab w:val="right" w:pos="9360"/>
      </w:tabs>
    </w:pPr>
  </w:style>
  <w:style w:type="character" w:customStyle="1" w:styleId="HeaderChar">
    <w:name w:val="Header Char"/>
    <w:basedOn w:val="DefaultParagraphFont"/>
    <w:link w:val="Header"/>
    <w:uiPriority w:val="99"/>
    <w:rsid w:val="00FB29DD"/>
  </w:style>
  <w:style w:type="paragraph" w:styleId="Footer">
    <w:name w:val="footer"/>
    <w:basedOn w:val="Normal"/>
    <w:link w:val="FooterChar"/>
    <w:uiPriority w:val="99"/>
    <w:unhideWhenUsed/>
    <w:rsid w:val="00FB29DD"/>
    <w:pPr>
      <w:tabs>
        <w:tab w:val="center" w:pos="4680"/>
        <w:tab w:val="right" w:pos="9360"/>
      </w:tabs>
    </w:pPr>
  </w:style>
  <w:style w:type="character" w:customStyle="1" w:styleId="FooterChar">
    <w:name w:val="Footer Char"/>
    <w:basedOn w:val="DefaultParagraphFont"/>
    <w:link w:val="Footer"/>
    <w:uiPriority w:val="99"/>
    <w:rsid w:val="00FB29DD"/>
  </w:style>
  <w:style w:type="character" w:customStyle="1" w:styleId="apple-converted-space">
    <w:name w:val="apple-converted-space"/>
    <w:basedOn w:val="DefaultParagraphFont"/>
    <w:rsid w:val="005D1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25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1573</Words>
  <Characters>8970</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2017-04-24T17:14:00Z</dcterms:created>
  <dcterms:modified xsi:type="dcterms:W3CDTF">2017-04-24T19:46:00Z</dcterms:modified>
</cp:coreProperties>
</file>