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Streamlining IT Procurement</w:t>
      </w:r>
    </w:p>
    <w:p>
      <w:pPr>
        <w:pStyle w:val="Normal"/>
        <w:jc w:val="center"/>
        <w:rPr/>
      </w:pPr>
      <w:r>
        <w:rPr>
          <w:i/>
        </w:rPr>
        <w:t>Ideation Phase – Completed Artifacts</w:t>
      </w:r>
    </w:p>
    <w:tbl>
      <w:tblPr>
        <w:tblStyle w:val="TableGrid"/>
        <w:tblW w:w="90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76"/>
        <w:gridCol w:w="4540"/>
      </w:tblGrid>
      <w:tr>
        <w:trPr/>
        <w:tc>
          <w:tcPr>
            <w:tcW w:w="4476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Date</w:t>
            </w:r>
          </w:p>
        </w:tc>
        <w:tc>
          <w:tcPr>
            <w:tcW w:w="4540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25 September 2026</w:t>
            </w:r>
          </w:p>
        </w:tc>
      </w:tr>
      <w:tr>
        <w:trPr/>
        <w:tc>
          <w:tcPr>
            <w:tcW w:w="4476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Team ID</w:t>
            </w:r>
          </w:p>
        </w:tc>
        <w:tc>
          <w:tcPr>
            <w:tcW w:w="4540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lang w:val="en-IN"/>
              </w:rPr>
            </w:pPr>
            <w:r>
              <w:rPr>
                <w:rFonts w:cs=""/>
                <w:lang w:val="en-IN" w:eastAsia="en-US" w:bidi="ar-SA"/>
              </w:rPr>
              <w:t>SWUID2026387438</w:t>
            </w:r>
          </w:p>
        </w:tc>
      </w:tr>
      <w:tr>
        <w:trPr/>
        <w:tc>
          <w:tcPr>
            <w:tcW w:w="4476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Project Name</w:t>
            </w:r>
          </w:p>
        </w:tc>
        <w:tc>
          <w:tcPr>
            <w:tcW w:w="4540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Streamlining IT Procurement: Automating Standard Laptop Orders with Flow Designer</w:t>
            </w:r>
          </w:p>
        </w:tc>
      </w:tr>
      <w:tr>
        <w:trPr/>
        <w:tc>
          <w:tcPr>
            <w:tcW w:w="4476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sz w:val="18"/>
                <w:lang w:eastAsia="en-US" w:bidi="ar-SA"/>
              </w:rPr>
              <w:t>Primary Platform</w:t>
            </w:r>
          </w:p>
        </w:tc>
        <w:tc>
          <w:tcPr>
            <w:tcW w:w="4540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ServiceNow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 xml:space="preserve">Scope: </w:t>
      </w:r>
      <w:r>
        <w:rPr>
          <w:sz w:val="32"/>
          <w:szCs w:val="32"/>
        </w:rPr>
        <w:t>Empathy Map Canvas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 xml:space="preserve">                                          </w:t>
      </w:r>
      <w:r>
        <w:rPr>
          <w:b/>
          <w:sz w:val="40"/>
        </w:rPr>
        <w:t>1. Empathy Map Canvas</w:t>
      </w:r>
    </w:p>
    <w:p>
      <w:pPr>
        <w:pStyle w:val="Normal"/>
        <w:jc w:val="center"/>
        <w:rPr/>
      </w:pPr>
      <w:r>
        <w:rPr>
          <w:i/>
        </w:rPr>
        <w:t>Empathize &amp; Discover</w:t>
      </w:r>
    </w:p>
    <w:p>
      <w:pPr>
        <w:pStyle w:val="Normal"/>
        <w:rPr/>
      </w:pPr>
      <w:r>
        <w:rPr>
          <w:b/>
        </w:rPr>
        <w:t>Primary persona: Employee / Requester</w:t>
      </w:r>
    </w:p>
    <w:p>
      <w:pPr>
        <w:pStyle w:val="Normal"/>
        <w:rPr/>
      </w:pPr>
      <w:r>
        <w:rPr>
          <w:sz w:val="18"/>
        </w:rPr>
        <w:t>The canvas is tailored to the supplied journey-map content, especially the requester’s goals, interactions, positive/negative moments, and opportunities.</w:t>
      </w:r>
    </w:p>
    <w:tbl>
      <w:tblPr>
        <w:tblStyle w:val="TableGrid"/>
        <w:tblW w:w="90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78"/>
        <w:gridCol w:w="4538"/>
      </w:tblGrid>
      <w:tr>
        <w:trPr/>
        <w:tc>
          <w:tcPr>
            <w:tcW w:w="447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lang w:eastAsia="en-US" w:bidi="ar-SA"/>
              </w:rPr>
              <w:t>SAYS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“</w:t>
            </w:r>
            <w:r>
              <w:rPr>
                <w:rFonts w:cs=""/>
                <w:sz w:val="18"/>
                <w:lang w:eastAsia="en-US" w:bidi="ar-SA"/>
              </w:rPr>
              <w:t>I need a standard laptop.”</w:t>
              <w:br/>
              <w:t>“Help me request a standard laptop quickly.”</w:t>
              <w:br/>
              <w:t>“Help me submit the correct request.”</w:t>
              <w:br/>
              <w:t>“Help me know whether my request is approved.”</w:t>
              <w:br/>
              <w:t>“Help me understand what happens next.”</w:t>
            </w:r>
          </w:p>
        </w:tc>
      </w:tr>
      <w:tr>
        <w:trPr/>
        <w:tc>
          <w:tcPr>
            <w:tcW w:w="447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lang w:eastAsia="en-US" w:bidi="ar-SA"/>
              </w:rPr>
              <w:t>THINKS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The request should be simple and easy to find.</w:t>
              <w:br/>
              <w:t>The correct Standard Laptop item should be clear.</w:t>
              <w:br/>
              <w:t>After approval, the configuration task should be created without another manual handoff.</w:t>
              <w:br/>
              <w:t>I should be able to see the request/task status.</w:t>
            </w:r>
          </w:p>
        </w:tc>
      </w:tr>
      <w:tr>
        <w:trPr/>
        <w:tc>
          <w:tcPr>
            <w:tcW w:w="447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lang w:eastAsia="en-US" w:bidi="ar-SA"/>
              </w:rPr>
              <w:t>DOES</w:t>
            </w:r>
          </w:p>
        </w:tc>
        <w:tc>
          <w:tcPr>
            <w:tcW w:w="4538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Opens ServiceNow Service Catalog → Hardware → Standard Laptop.</w:t>
              <w:br/>
              <w:t>Selects Standard Laptop and Order Now.</w:t>
              <w:br/>
              <w:t>Submits the request and waits for approval.</w:t>
              <w:br/>
              <w:t>After approval, the request/task can be inspected through Requested Item → Catalog Tasks.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0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427"/>
        <w:gridCol w:w="4589"/>
      </w:tblGrid>
      <w:tr>
        <w:trPr/>
        <w:tc>
          <w:tcPr>
            <w:tcW w:w="4427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lang w:eastAsia="en-US" w:bidi="ar-SA"/>
              </w:rPr>
              <w:t>FEELS</w:t>
            </w:r>
          </w:p>
        </w:tc>
        <w:tc>
          <w:tcPr>
            <w:tcW w:w="458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Positive: confidence when approval gives authorization and when task status/assignment is visible.</w:t>
              <w:br/>
              <w:t>Negative: uncertainty about where to start, waiting for approval, and uncertainty about what happens next.</w:t>
            </w:r>
          </w:p>
        </w:tc>
      </w:tr>
      <w:tr>
        <w:trPr/>
        <w:tc>
          <w:tcPr>
            <w:tcW w:w="4427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lang w:eastAsia="en-US" w:bidi="ar-SA"/>
              </w:rPr>
              <w:t>PAINS</w:t>
            </w:r>
          </w:p>
        </w:tc>
        <w:tc>
          <w:tcPr>
            <w:tcW w:w="458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Manual steps can create uncertainty.</w:t>
              <w:br/>
              <w:t>Waiting for approval can delay fulfillment.</w:t>
              <w:br/>
              <w:t>Without automation, configuration tasks may be missed or delayed.</w:t>
              <w:br/>
              <w:t>Manual follow-up may otherwise be required.</w:t>
            </w:r>
          </w:p>
        </w:tc>
      </w:tr>
      <w:tr>
        <w:trPr/>
        <w:tc>
          <w:tcPr>
            <w:tcW w:w="4427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b/>
                <w:lang w:eastAsia="en-US" w:bidi="ar-SA"/>
              </w:rPr>
              <w:t>GAINS</w:t>
            </w:r>
          </w:p>
        </w:tc>
        <w:tc>
          <w:tcPr>
            <w:tcW w:w="4589" w:type="dxa"/>
            <w:tcBorders/>
            <w:vAlign w:val="center"/>
          </w:tcPr>
          <w:p>
            <w:pPr>
              <w:pStyle w:val="Normal"/>
              <w:widowControl/>
              <w:spacing w:before="0" w:after="200"/>
              <w:jc w:val="start"/>
              <w:rPr>
                <w:rFonts w:cs=""/>
                <w:lang w:eastAsia="en-US" w:bidi="ar-SA"/>
              </w:rPr>
            </w:pPr>
            <w:r>
              <w:rPr>
                <w:rFonts w:cs=""/>
                <w:sz w:val="18"/>
                <w:lang w:eastAsia="en-US" w:bidi="ar-SA"/>
              </w:rPr>
              <w:t>Quick, clear Standard Laptop request.</w:t>
              <w:br/>
              <w:t>Repeatable approval-driven fulfillment.</w:t>
              <w:br/>
              <w:t>Automatic creation and Hardware assignment of the Catalog Task.</w:t>
              <w:br/>
              <w:t>Clear status and ownership.</w:t>
              <w:br/>
              <w:t>Reduced waiting and manual intervention.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Key insight: </w:t>
      </w:r>
      <w:r>
        <w:rPr/>
        <w:t>The requester needs a clear, repeatable path from Standard Laptop selection through approval to visible fulfillment status; the main opportunity is to remove the manual configuration-task handoff.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5afb"/>
    <w:pPr>
      <w:widowControl/>
      <w:bidi w:val="0"/>
      <w:spacing w:lineRule="auto" w:line="276" w:before="0" w:after="200"/>
      <w:jc w:val="start"/>
    </w:pPr>
    <w:rPr>
      <w:rFonts w:ascii="Aptos" w:hAnsi="Aptos" w:eastAsia="" w:eastAsiaTheme="minorEastAsia" w:cs=""/>
      <w:color w:val="auto"/>
      <w:kern w:val="0"/>
      <w:sz w:val="20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afb"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fb"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fb"/>
    <w:pPr>
      <w:keepNext w:val="true"/>
      <w:keepLines/>
      <w:spacing w:lineRule="auto" w:line="278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fb"/>
    <w:pPr>
      <w:keepNext w:val="true"/>
      <w:keepLines/>
      <w:spacing w:lineRule="auto" w:line="278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fb"/>
    <w:pPr>
      <w:keepNext w:val="true"/>
      <w:keepLines/>
      <w:spacing w:lineRule="auto" w:line="278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fb"/>
    <w:pPr>
      <w:keepNext w:val="true"/>
      <w:keepLines/>
      <w:spacing w:lineRule="auto" w:line="278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fb"/>
    <w:pPr>
      <w:keepNext w:val="true"/>
      <w:keepLines/>
      <w:spacing w:lineRule="auto" w:line="278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fb"/>
    <w:pPr>
      <w:keepNext w:val="true"/>
      <w:keepLines/>
      <w:spacing w:lineRule="auto" w:line="278"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fb"/>
    <w:pPr>
      <w:keepNext w:val="true"/>
      <w:keepLines/>
      <w:spacing w:lineRule="auto" w:line="278"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35af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35af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35af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35af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35af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35af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35af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35af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35af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35af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35af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35af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35af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35af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35af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35af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fb"/>
    <w:pPr>
      <w:spacing w:lineRule="auto" w:line="278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f35afb"/>
    <w:pPr>
      <w:spacing w:lineRule="auto" w:line="278" w:before="160" w:after="160"/>
      <w:jc w:val="center"/>
    </w:pPr>
    <w:rPr>
      <w:rFonts w:ascii="Aptos" w:hAnsi="Aptos" w:eastAsia="Aptos" w:asciiTheme="minorHAnsi" w:eastAsiaTheme="minorHAnsi" w:hAnsiTheme="minorHAnsi"/>
      <w:i/>
      <w:iCs/>
      <w:color w:themeColor="text1" w:themeTint="bf" w:val="404040"/>
      <w:kern w:val="2"/>
      <w:sz w:val="24"/>
      <w:szCs w:val="24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f35afb"/>
    <w:pPr>
      <w:spacing w:lineRule="auto" w:line="278" w:before="0" w:after="160"/>
      <w:ind w:start="720"/>
      <w:contextualSpacing/>
    </w:pPr>
    <w:rPr>
      <w:rFonts w:ascii="Aptos" w:hAnsi="Aptos" w:eastAsia="Aptos"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start="864" w:end="864"/>
      <w:jc w:val="center"/>
    </w:pPr>
    <w:rPr>
      <w:rFonts w:ascii="Aptos" w:hAnsi="Aptos" w:eastAsia="Aptos" w:asciiTheme="minorHAnsi" w:eastAsiaTheme="minorHAnsi" w:hAnsiTheme="minorHAnsi"/>
      <w:i/>
      <w:iCs/>
      <w:color w:themeColor="accent1" w:themeShade="bf" w:val="0F4761"/>
      <w:kern w:val="2"/>
      <w:sz w:val="24"/>
      <w:szCs w:val="24"/>
      <w:lang w:val="en-IN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35afb"/>
    <w:pPr>
      <w:spacing w:after="0" w:line="240" w:lineRule="auto"/>
    </w:pPr>
    <w:rPr>
      <w:rFonts w:eastAsiaTheme="minorEastAsia"/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LibreOffice/25.8.3.2$Windows_X86_64 LibreOffice_project/8ca8d55c161d602844f5428fa4b58097424e324e</Application>
  <AppVersion>15.0000</AppVersion>
  <Pages>2</Pages>
  <Words>282</Words>
  <Characters>1735</Characters>
  <CharactersWithSpaces>2032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2026-09-25T01:27:00Z</dcterms:created>
  <dc:creator>dhaksatha A.k</dc:creator>
  <dc:description/>
  <dc:language>en-US</dc:language>
  <cp:lastModifiedBy/>
  <dcterms:modified xsi:type="dcterms:W3CDTF">2026-09-30T11:29:04Z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